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E331E8" w14:textId="1C695F4F" w:rsidR="00A35CD0" w:rsidRDefault="00C2115A">
      <w:pPr>
        <w:spacing w:after="240"/>
        <w:jc w:val="center"/>
        <w:rPr>
          <w:b/>
        </w:rPr>
      </w:pPr>
      <w:r>
        <w:rPr>
          <w:b/>
        </w:rPr>
        <w:t>“Publiskās apspriešanas laikā 09.10.2024. - 22.10.2024. saņemto viedokļu, priekšlikumu un iebildumu apkopojums par Grozījumi Ministru kabineta 2012. gada 18. decembra noteikumos Nr.</w:t>
      </w:r>
      <w:r w:rsidR="00B35846">
        <w:rPr>
          <w:b/>
        </w:rPr>
        <w:t> </w:t>
      </w:r>
      <w:r>
        <w:rPr>
          <w:b/>
        </w:rPr>
        <w:t>935 "Noteikumi par koku ciršanu mežā"”</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1796"/>
        <w:gridCol w:w="6315"/>
        <w:gridCol w:w="1650"/>
        <w:gridCol w:w="4056"/>
      </w:tblGrid>
      <w:tr w:rsidR="00A35CD0" w14:paraId="7A79EE70" w14:textId="77777777" w:rsidTr="00DD57B0">
        <w:tc>
          <w:tcPr>
            <w:tcW w:w="750" w:type="dxa"/>
            <w:shd w:val="clear" w:color="auto" w:fill="FFFFFF"/>
            <w:noWrap/>
            <w:tcMar>
              <w:top w:w="75" w:type="dxa"/>
              <w:left w:w="75" w:type="dxa"/>
              <w:bottom w:w="75" w:type="dxa"/>
              <w:right w:w="75" w:type="dxa"/>
            </w:tcMar>
            <w:vAlign w:val="center"/>
          </w:tcPr>
          <w:p w14:paraId="73FE6B91" w14:textId="77777777" w:rsidR="00A35CD0" w:rsidRDefault="00C2115A">
            <w:pPr>
              <w:jc w:val="center"/>
            </w:pPr>
            <w:r>
              <w:rPr>
                <w:b/>
              </w:rPr>
              <w:t>Nr.p.k.</w:t>
            </w:r>
          </w:p>
        </w:tc>
        <w:tc>
          <w:tcPr>
            <w:tcW w:w="1796" w:type="dxa"/>
            <w:shd w:val="clear" w:color="auto" w:fill="FFFFFF"/>
            <w:noWrap/>
            <w:tcMar>
              <w:top w:w="75" w:type="dxa"/>
              <w:left w:w="75" w:type="dxa"/>
              <w:bottom w:w="75" w:type="dxa"/>
              <w:right w:w="75" w:type="dxa"/>
            </w:tcMar>
            <w:vAlign w:val="center"/>
          </w:tcPr>
          <w:p w14:paraId="02719529" w14:textId="77777777" w:rsidR="00A35CD0" w:rsidRDefault="00C2115A">
            <w:pPr>
              <w:jc w:val="center"/>
            </w:pPr>
            <w:r>
              <w:rPr>
                <w:b/>
              </w:rPr>
              <w:t>Viedokļa / priekšlikuma / iebilduma iesniedzējs*</w:t>
            </w:r>
          </w:p>
        </w:tc>
        <w:tc>
          <w:tcPr>
            <w:tcW w:w="6315" w:type="dxa"/>
            <w:shd w:val="clear" w:color="auto" w:fill="FFFFFF"/>
            <w:noWrap/>
            <w:tcMar>
              <w:top w:w="75" w:type="dxa"/>
              <w:left w:w="75" w:type="dxa"/>
              <w:bottom w:w="75" w:type="dxa"/>
              <w:right w:w="75" w:type="dxa"/>
            </w:tcMar>
            <w:vAlign w:val="center"/>
          </w:tcPr>
          <w:p w14:paraId="5A74068E" w14:textId="77777777" w:rsidR="00A35CD0" w:rsidRDefault="00C2115A">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02C6C6D" w14:textId="77777777" w:rsidR="00A35CD0" w:rsidRDefault="00C2115A">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3485F39" w14:textId="77777777" w:rsidR="00A35CD0" w:rsidRDefault="00C2115A" w:rsidP="00F0338A">
            <w:r>
              <w:rPr>
                <w:b/>
              </w:rPr>
              <w:t>Skaidrojums, kādā veidā viedoklis / priekšlikums / iebildums ir ņemts vērā vai ņemts vērā daļēji, vai pamatojums, ja viedoklis / priekšlikums / iebildums nav ņemts vērā</w:t>
            </w:r>
          </w:p>
        </w:tc>
      </w:tr>
      <w:tr w:rsidR="00A35CD0" w14:paraId="524F21DD" w14:textId="77777777" w:rsidTr="00DD57B0">
        <w:tc>
          <w:tcPr>
            <w:tcW w:w="750" w:type="dxa"/>
            <w:shd w:val="clear" w:color="auto" w:fill="FFFFFF"/>
            <w:noWrap/>
            <w:tcMar>
              <w:top w:w="75" w:type="dxa"/>
              <w:left w:w="75" w:type="dxa"/>
              <w:bottom w:w="75" w:type="dxa"/>
              <w:right w:w="75" w:type="dxa"/>
            </w:tcMar>
            <w:vAlign w:val="center"/>
          </w:tcPr>
          <w:p w14:paraId="32BD2BA2" w14:textId="77777777" w:rsidR="00A35CD0" w:rsidRDefault="00C2115A">
            <w:pPr>
              <w:jc w:val="center"/>
            </w:pPr>
            <w:r>
              <w:t>1.</w:t>
            </w:r>
          </w:p>
        </w:tc>
        <w:tc>
          <w:tcPr>
            <w:tcW w:w="1796" w:type="dxa"/>
            <w:shd w:val="clear" w:color="auto" w:fill="FFFFFF"/>
            <w:noWrap/>
            <w:tcMar>
              <w:top w:w="75" w:type="dxa"/>
              <w:left w:w="75" w:type="dxa"/>
              <w:bottom w:w="75" w:type="dxa"/>
              <w:right w:w="75" w:type="dxa"/>
            </w:tcMar>
            <w:vAlign w:val="center"/>
          </w:tcPr>
          <w:p w14:paraId="1E3FC3E4" w14:textId="77777777" w:rsidR="00A35CD0" w:rsidRDefault="00C2115A">
            <w:pPr>
              <w:jc w:val="left"/>
            </w:pPr>
            <w:r>
              <w:t>Fiziska persona</w:t>
            </w:r>
          </w:p>
        </w:tc>
        <w:tc>
          <w:tcPr>
            <w:tcW w:w="6315" w:type="dxa"/>
            <w:shd w:val="clear" w:color="auto" w:fill="FFFFFF"/>
            <w:noWrap/>
            <w:tcMar>
              <w:top w:w="75" w:type="dxa"/>
              <w:left w:w="75" w:type="dxa"/>
              <w:bottom w:w="75" w:type="dxa"/>
              <w:right w:w="75" w:type="dxa"/>
            </w:tcMar>
            <w:vAlign w:val="center"/>
          </w:tcPr>
          <w:p w14:paraId="0F4AB3BC" w14:textId="77777777" w:rsidR="00A35CD0" w:rsidRDefault="00C2115A">
            <w:pPr>
              <w:jc w:val="left"/>
            </w:pPr>
            <w:r>
              <w:t>Es iebilstu pret tik strauju kadastra vērtības celšanu.</w:t>
            </w:r>
          </w:p>
        </w:tc>
        <w:tc>
          <w:tcPr>
            <w:tcW w:w="1650" w:type="dxa"/>
            <w:shd w:val="clear" w:color="auto" w:fill="FFFFFF"/>
            <w:noWrap/>
            <w:tcMar>
              <w:top w:w="75" w:type="dxa"/>
              <w:left w:w="75" w:type="dxa"/>
              <w:bottom w:w="75" w:type="dxa"/>
              <w:right w:w="75" w:type="dxa"/>
            </w:tcMar>
            <w:vAlign w:val="center"/>
          </w:tcPr>
          <w:p w14:paraId="3FDDE5B9" w14:textId="06709437" w:rsidR="00A35CD0" w:rsidRDefault="00B711FE">
            <w:pPr>
              <w:jc w:val="left"/>
            </w:pPr>
            <w:r>
              <w:t xml:space="preserve">Nav ņemts vērā. </w:t>
            </w:r>
          </w:p>
        </w:tc>
        <w:tc>
          <w:tcPr>
            <w:tcW w:w="4056" w:type="dxa"/>
            <w:shd w:val="clear" w:color="auto" w:fill="FFFFFF"/>
            <w:noWrap/>
            <w:tcMar>
              <w:top w:w="75" w:type="dxa"/>
              <w:left w:w="75" w:type="dxa"/>
              <w:bottom w:w="75" w:type="dxa"/>
              <w:right w:w="75" w:type="dxa"/>
            </w:tcMar>
            <w:vAlign w:val="center"/>
          </w:tcPr>
          <w:p w14:paraId="3EC2CD6A" w14:textId="4AEAD2C8" w:rsidR="00A35CD0" w:rsidRDefault="00B711FE" w:rsidP="00F0338A">
            <w:r>
              <w:t>Nav attiecināms uz šo tiesību akta projektu.</w:t>
            </w:r>
          </w:p>
        </w:tc>
      </w:tr>
      <w:tr w:rsidR="00A35CD0" w14:paraId="331165C7" w14:textId="77777777" w:rsidTr="00DD57B0">
        <w:tc>
          <w:tcPr>
            <w:tcW w:w="750" w:type="dxa"/>
            <w:shd w:val="clear" w:color="auto" w:fill="FFFFFF"/>
            <w:noWrap/>
            <w:tcMar>
              <w:top w:w="75" w:type="dxa"/>
              <w:left w:w="75" w:type="dxa"/>
              <w:bottom w:w="75" w:type="dxa"/>
              <w:right w:w="75" w:type="dxa"/>
            </w:tcMar>
            <w:vAlign w:val="center"/>
          </w:tcPr>
          <w:p w14:paraId="40D30AA1" w14:textId="77777777" w:rsidR="00A35CD0" w:rsidRDefault="00C2115A">
            <w:pPr>
              <w:jc w:val="center"/>
            </w:pPr>
            <w:r>
              <w:t>2.</w:t>
            </w:r>
          </w:p>
        </w:tc>
        <w:tc>
          <w:tcPr>
            <w:tcW w:w="1796" w:type="dxa"/>
            <w:shd w:val="clear" w:color="auto" w:fill="FFFFFF"/>
            <w:noWrap/>
            <w:tcMar>
              <w:top w:w="75" w:type="dxa"/>
              <w:left w:w="75" w:type="dxa"/>
              <w:bottom w:w="75" w:type="dxa"/>
              <w:right w:w="75" w:type="dxa"/>
            </w:tcMar>
            <w:vAlign w:val="center"/>
          </w:tcPr>
          <w:p w14:paraId="7B4B992D" w14:textId="77777777" w:rsidR="00A35CD0" w:rsidRDefault="00C2115A">
            <w:pPr>
              <w:jc w:val="left"/>
            </w:pPr>
            <w:r>
              <w:t>BIEDRĪBA "LATVIJAS MEDNIEKU ASOCIĀCIJA"</w:t>
            </w:r>
          </w:p>
        </w:tc>
        <w:tc>
          <w:tcPr>
            <w:tcW w:w="6315" w:type="dxa"/>
            <w:shd w:val="clear" w:color="auto" w:fill="FFFFFF"/>
            <w:noWrap/>
            <w:tcMar>
              <w:top w:w="75" w:type="dxa"/>
              <w:left w:w="75" w:type="dxa"/>
              <w:bottom w:w="75" w:type="dxa"/>
              <w:right w:w="75" w:type="dxa"/>
            </w:tcMar>
            <w:vAlign w:val="center"/>
          </w:tcPr>
          <w:p w14:paraId="1E40599F" w14:textId="00D7F95A" w:rsidR="00A35CD0" w:rsidRDefault="00C2115A">
            <w:pPr>
              <w:jc w:val="left"/>
            </w:pPr>
            <w:r>
              <w:t>Iebilstam pret noteikumu projekta tālāku virzību šādā redakcijās. Iebilstam pret 15. punkta piedāvāto redakciju. </w:t>
            </w:r>
            <w:r>
              <w:br/>
              <w:t>15. Izteikt 36.4. apakšpunktu šādā redakcijā:</w:t>
            </w:r>
            <w:r>
              <w:br/>
              <w:t>"36.4. koks, kuram meža dzīvnieku radītā mizas bojājuma platums uz stumbra (neieskaitot mizas apauguma valnīti) ir ne mazāks par trīs centimetriem vai bojājuma dziļums skar koksni;".</w:t>
            </w:r>
            <w:r>
              <w:br/>
            </w:r>
            <w:r>
              <w:br/>
              <w:t xml:space="preserve">Nav zinātniska pamatojuma, lai mainītu spēkā esošos stumbra bojājumu noteikšanas kritērijus. Kāpēc noteikti tieši 3 cm bojājumi, ne 3,5 cm vai 4 cm? Ar piedāvātajiem grozījumiem tiek radīta iespēja manipulēt, lai veiktu t.s. "vajadzības cirtes", kas ir </w:t>
            </w:r>
            <w:r>
              <w:lastRenderedPageBreak/>
              <w:t>pilnīgi nepieņemami no ilgtspējīgas mežsaimniecības principu viedokļa. Šāds kritērijs būtu apšaubāms pat plantācijās. </w:t>
            </w:r>
          </w:p>
        </w:tc>
        <w:tc>
          <w:tcPr>
            <w:tcW w:w="1650" w:type="dxa"/>
            <w:shd w:val="clear" w:color="auto" w:fill="FFFFFF"/>
            <w:noWrap/>
            <w:tcMar>
              <w:top w:w="75" w:type="dxa"/>
              <w:left w:w="75" w:type="dxa"/>
              <w:bottom w:w="75" w:type="dxa"/>
              <w:right w:w="75" w:type="dxa"/>
            </w:tcMar>
            <w:vAlign w:val="center"/>
          </w:tcPr>
          <w:p w14:paraId="25BAEF6C" w14:textId="37465B6F" w:rsidR="00A35CD0" w:rsidRDefault="000F73C2">
            <w:pPr>
              <w:jc w:val="left"/>
            </w:pPr>
            <w:r>
              <w:lastRenderedPageBreak/>
              <w:t>Daļ</w:t>
            </w:r>
            <w:r w:rsidR="00180B91">
              <w:t>ē</w:t>
            </w:r>
            <w:r>
              <w:t xml:space="preserve">ji ņemts vērā. </w:t>
            </w:r>
          </w:p>
        </w:tc>
        <w:tc>
          <w:tcPr>
            <w:tcW w:w="4056" w:type="dxa"/>
            <w:shd w:val="clear" w:color="auto" w:fill="FFFFFF"/>
            <w:noWrap/>
            <w:tcMar>
              <w:top w:w="75" w:type="dxa"/>
              <w:left w:w="75" w:type="dxa"/>
              <w:bottom w:w="75" w:type="dxa"/>
              <w:right w:w="75" w:type="dxa"/>
            </w:tcMar>
            <w:vAlign w:val="center"/>
          </w:tcPr>
          <w:p w14:paraId="2F0BE135" w14:textId="5B4A6A62" w:rsidR="00A35CD0" w:rsidRPr="00B07BC8" w:rsidRDefault="00D31CC1" w:rsidP="00F0338A">
            <w:r w:rsidRPr="00B07BC8">
              <w:t>Precizēt</w:t>
            </w:r>
            <w:r w:rsidR="004E78EB" w:rsidRPr="00B07BC8">
              <w:t>a noteikumu 36.4.</w:t>
            </w:r>
            <w:r w:rsidR="006A189D" w:rsidRPr="00B07BC8">
              <w:t> </w:t>
            </w:r>
            <w:r w:rsidR="004E78EB" w:rsidRPr="00B07BC8">
              <w:t xml:space="preserve">apakšpunkta grozījumu redakcija. </w:t>
            </w:r>
            <w:r w:rsidR="00FC27ED" w:rsidRPr="00B07BC8">
              <w:t xml:space="preserve">Punkts </w:t>
            </w:r>
            <w:r w:rsidR="007157ED" w:rsidRPr="00B07BC8">
              <w:t xml:space="preserve">attiecas uz </w:t>
            </w:r>
            <w:r w:rsidR="00FD4091" w:rsidRPr="00B07BC8">
              <w:t xml:space="preserve">jaunaudzēm un nav saistīts ar </w:t>
            </w:r>
            <w:r w:rsidR="000F1067" w:rsidRPr="00B07BC8">
              <w:t>k</w:t>
            </w:r>
            <w:r w:rsidR="006A189D" w:rsidRPr="00B07BC8">
              <w:t>o</w:t>
            </w:r>
            <w:r w:rsidR="000F1067" w:rsidRPr="00B07BC8">
              <w:t>ku ciršanu koksnes iegūšanai, bet gan ar bojātas jaunaudzes nociršanu, lai to varētu atjau</w:t>
            </w:r>
            <w:r w:rsidR="006A189D" w:rsidRPr="00B07BC8">
              <w:t xml:space="preserve">not no jauna. </w:t>
            </w:r>
            <w:r w:rsidR="00CC0266" w:rsidRPr="00B07BC8">
              <w:t>Noteikumu 36.</w:t>
            </w:r>
            <w:r w:rsidR="00E63DCC">
              <w:t> </w:t>
            </w:r>
            <w:r w:rsidR="00CC0266" w:rsidRPr="00B07BC8">
              <w:t>punktu nepiemēro medījamo dzīvnieku nodarīto postījumu novērtēšanai.</w:t>
            </w:r>
          </w:p>
          <w:p w14:paraId="0F7FC0BA" w14:textId="7D7F074E" w:rsidR="00C170F9" w:rsidRPr="006A759E" w:rsidRDefault="00C170F9" w:rsidP="006D2283">
            <w:pPr>
              <w:rPr>
                <w:highlight w:val="yellow"/>
              </w:rPr>
            </w:pPr>
            <w:r w:rsidRPr="00B07BC8">
              <w:t xml:space="preserve">Trīs </w:t>
            </w:r>
            <w:r w:rsidR="00944F34" w:rsidRPr="00B07BC8">
              <w:t xml:space="preserve">centimetrus plats bojājums ir </w:t>
            </w:r>
            <w:r w:rsidR="002D4606" w:rsidRPr="00B07BC8">
              <w:t xml:space="preserve">viena ceturtā daļa </w:t>
            </w:r>
            <w:r w:rsidR="008640B8" w:rsidRPr="00B07BC8">
              <w:t xml:space="preserve">no </w:t>
            </w:r>
            <w:r w:rsidR="00D962FD" w:rsidRPr="00B07BC8">
              <w:t xml:space="preserve">koka stumbra, kura diametrs </w:t>
            </w:r>
            <w:r w:rsidR="00794AFF" w:rsidRPr="00B07BC8">
              <w:t>ir ap</w:t>
            </w:r>
            <w:r w:rsidR="00A9682C" w:rsidRPr="00B07BC8">
              <w:t xml:space="preserve">tuveni </w:t>
            </w:r>
            <w:r w:rsidR="00794AFF" w:rsidRPr="00B07BC8">
              <w:t>četri centimetri</w:t>
            </w:r>
            <w:r w:rsidR="00053C71" w:rsidRPr="00B07BC8">
              <w:t xml:space="preserve">, kas </w:t>
            </w:r>
            <w:r w:rsidR="0018606A" w:rsidRPr="00B07BC8">
              <w:t xml:space="preserve">ir </w:t>
            </w:r>
            <w:r w:rsidR="001C369F" w:rsidRPr="00B07BC8">
              <w:t xml:space="preserve">vidējais </w:t>
            </w:r>
            <w:r w:rsidR="005F7656" w:rsidRPr="00B07BC8">
              <w:t xml:space="preserve">koku </w:t>
            </w:r>
            <w:r w:rsidR="001C369F" w:rsidRPr="00B07BC8">
              <w:lastRenderedPageBreak/>
              <w:t>caurmērs jaunaud</w:t>
            </w:r>
            <w:r w:rsidR="005F7656" w:rsidRPr="00B07BC8">
              <w:t xml:space="preserve">zēs, kur </w:t>
            </w:r>
            <w:r w:rsidR="0018606A" w:rsidRPr="00B07BC8">
              <w:t>biežāk sastopam</w:t>
            </w:r>
            <w:r w:rsidR="005F7656" w:rsidRPr="00B07BC8">
              <w:t xml:space="preserve">i </w:t>
            </w:r>
            <w:r w:rsidR="00010262" w:rsidRPr="00B07BC8">
              <w:t xml:space="preserve">meža dzīvnieku bojājumi. </w:t>
            </w:r>
          </w:p>
        </w:tc>
      </w:tr>
      <w:tr w:rsidR="00B67FF3" w14:paraId="40D6444E" w14:textId="77777777" w:rsidTr="00DD57B0">
        <w:tc>
          <w:tcPr>
            <w:tcW w:w="750" w:type="dxa"/>
            <w:shd w:val="clear" w:color="auto" w:fill="FFFFFF"/>
            <w:noWrap/>
            <w:tcMar>
              <w:top w:w="75" w:type="dxa"/>
              <w:left w:w="75" w:type="dxa"/>
              <w:bottom w:w="75" w:type="dxa"/>
              <w:right w:w="75" w:type="dxa"/>
            </w:tcMar>
            <w:vAlign w:val="center"/>
          </w:tcPr>
          <w:p w14:paraId="15456DC6" w14:textId="223111FB" w:rsidR="00B67FF3" w:rsidRDefault="002A5A94">
            <w:pPr>
              <w:jc w:val="center"/>
            </w:pPr>
            <w:r>
              <w:lastRenderedPageBreak/>
              <w:t>3.1.</w:t>
            </w:r>
          </w:p>
        </w:tc>
        <w:tc>
          <w:tcPr>
            <w:tcW w:w="1796" w:type="dxa"/>
            <w:shd w:val="clear" w:color="auto" w:fill="FFFFFF"/>
            <w:noWrap/>
            <w:tcMar>
              <w:top w:w="75" w:type="dxa"/>
              <w:left w:w="75" w:type="dxa"/>
              <w:bottom w:w="75" w:type="dxa"/>
              <w:right w:w="75" w:type="dxa"/>
            </w:tcMar>
            <w:vAlign w:val="center"/>
          </w:tcPr>
          <w:p w14:paraId="23910585" w14:textId="39BABBEB" w:rsidR="00B67FF3" w:rsidRDefault="00B67FF3">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53E88CD3" w14:textId="77777777" w:rsidR="00B67FF3" w:rsidRDefault="002A5A94">
            <w:pPr>
              <w:jc w:val="left"/>
            </w:pPr>
            <w:r>
              <w:t>Zemkopības ministrija nav ņēmusi vērā Satversmes tiesas 2024. gada 8. aprīļa spriedumu lietā Nr. 2023-01-03. Atkal tiek virzīti būtiski grozījumi, kas nav paredzēti Meža un saistīto nozaru attīstības pamatnostādnēs. Grozījumiem prognozējama būtiska negatīva ietekme uz vidi, taču šī ietekme nav vērtēta. Nav pat atzīts, ka šāda ietekme varētu būt (anotācijā atzīmēts, ka jomu “ietekme uz vidi” grozījumu projekts neskar). Tāpat Zemkopības ministrija nav ņēmusi vērā to, ka spēkā stājusies Dabas atjaunošanas regula, kas paredz atjaunot meža ekosistēmas, nevis pieļaut to degradācijas turpināšanu.</w:t>
            </w:r>
            <w:r>
              <w:br/>
              <w:t>Latvijas Ornitoloģijas biedrība izsaka</w:t>
            </w:r>
            <w:r>
              <w:rPr>
                <w:b/>
              </w:rPr>
              <w:t xml:space="preserve"> būtiskus iebildumus</w:t>
            </w:r>
            <w:r>
              <w:t xml:space="preserve"> pret šādiem noteikumu grozījumu projekta punktiem:</w:t>
            </w:r>
            <w:r>
              <w:br/>
            </w:r>
            <w:r>
              <w:br/>
            </w:r>
            <w:r>
              <w:rPr>
                <w:b/>
              </w:rPr>
              <w:t>2. Izteikt 11. punktu šādā redakcijā…</w:t>
            </w:r>
            <w:r>
              <w:br/>
              <w:t xml:space="preserve">Punkts skatāms kontekstā ar noteikumu projektu </w:t>
            </w:r>
            <w:bookmarkStart w:id="0" w:name="OLE_LINK5"/>
            <w:r>
              <w:t>“Grozījumi Ministru kabineta 2016. gada 21. jūnija noteikumos Nr. 384 "Meža inventarizācijas un Meža valsts reģistra informācijas aprites noteikumi" (24-TA-2387)</w:t>
            </w:r>
            <w:bookmarkEnd w:id="0"/>
            <w:r>
              <w:t>. Meža valsts reģistra dati nav tik precīzi, lai varētu uz tiem paļauties, atsakoties no caurmēra uzmērīšanas dabā. Turklāt noteikumu projekts TA-</w:t>
            </w:r>
            <w:r>
              <w:lastRenderedPageBreak/>
              <w:t>2387 paredz vēl vairāk samazināt MVR datu kvalitāti. Tāpēc šajā punktā jāsaglabā pašreizējais regulējums.</w:t>
            </w:r>
          </w:p>
          <w:p w14:paraId="1ACEFE84" w14:textId="77777777" w:rsidR="005A03CE" w:rsidRDefault="005A03CE">
            <w:pPr>
              <w:jc w:val="left"/>
            </w:pPr>
            <w:r>
              <w:rPr>
                <w:b/>
              </w:rPr>
              <w:t>3. Izteikt 12. punktu šādā redakcijā…</w:t>
            </w:r>
            <w:r>
              <w:br/>
              <w:t>Ņemot vērā iepriekš minētos apsvērumus, 12. punkts saglabājams spēkā esošajā redakcijā, t.i., plānojot galveno cirti pēc caurmēra, caurmēra mērījumi veicami dabā.</w:t>
            </w:r>
          </w:p>
          <w:p w14:paraId="0D8D9453" w14:textId="5BD23226" w:rsidR="005A03CE" w:rsidRDefault="005A03CE">
            <w:pPr>
              <w:jc w:val="left"/>
            </w:pPr>
            <w:r>
              <w:rPr>
                <w:b/>
              </w:rPr>
              <w:t>4. Svītrot 13. punktu.</w:t>
            </w:r>
            <w:r>
              <w:br/>
              <w:t>13. punkts saglabājams spēkā esošajā redakcijā (sk. pamatojumu iepriekš).</w:t>
            </w:r>
          </w:p>
        </w:tc>
        <w:tc>
          <w:tcPr>
            <w:tcW w:w="1650" w:type="dxa"/>
            <w:shd w:val="clear" w:color="auto" w:fill="FFFFFF"/>
            <w:noWrap/>
            <w:tcMar>
              <w:top w:w="75" w:type="dxa"/>
              <w:left w:w="75" w:type="dxa"/>
              <w:bottom w:w="75" w:type="dxa"/>
              <w:right w:w="75" w:type="dxa"/>
            </w:tcMar>
            <w:vAlign w:val="center"/>
          </w:tcPr>
          <w:p w14:paraId="19395836" w14:textId="77777777" w:rsidR="00B67FF3" w:rsidRDefault="00F31DD1">
            <w:pPr>
              <w:jc w:val="left"/>
            </w:pPr>
            <w:r>
              <w:lastRenderedPageBreak/>
              <w:t xml:space="preserve">Daļēji ņemts vērā. </w:t>
            </w:r>
          </w:p>
          <w:p w14:paraId="0B7FFD8C" w14:textId="594E3863" w:rsidR="00D014C0" w:rsidRDefault="00D014C0">
            <w:pPr>
              <w:jc w:val="left"/>
            </w:pPr>
          </w:p>
        </w:tc>
        <w:tc>
          <w:tcPr>
            <w:tcW w:w="4056" w:type="dxa"/>
            <w:shd w:val="clear" w:color="auto" w:fill="FFFFFF"/>
            <w:noWrap/>
            <w:tcMar>
              <w:top w:w="75" w:type="dxa"/>
              <w:left w:w="75" w:type="dxa"/>
              <w:bottom w:w="75" w:type="dxa"/>
              <w:right w:w="75" w:type="dxa"/>
            </w:tcMar>
            <w:vAlign w:val="center"/>
          </w:tcPr>
          <w:p w14:paraId="1DDA16F1" w14:textId="27A85450" w:rsidR="00B67FF3" w:rsidRDefault="008C1672" w:rsidP="00F0338A">
            <w:r>
              <w:t xml:space="preserve">Ņemts vērā </w:t>
            </w:r>
            <w:r w:rsidR="00861BD9">
              <w:t>publiskajā apspriešanā par Ministru kabineta noteikumu projektu “Grozījumi Ministru kabineta 2016.</w:t>
            </w:r>
            <w:r w:rsidR="00E63DCC">
              <w:t> </w:t>
            </w:r>
            <w:r w:rsidR="00861BD9">
              <w:t>gada 21.</w:t>
            </w:r>
            <w:r w:rsidR="00E63DCC">
              <w:t> </w:t>
            </w:r>
            <w:r w:rsidR="00861BD9">
              <w:t xml:space="preserve">jūnija noteikumos Nr. 384 "Meža inventarizācijas un Meža valsts reģistra informācijas aprites noteikumi" (24-TA-2387) izteiktais </w:t>
            </w:r>
            <w:r w:rsidR="00834C2E">
              <w:t>priekšlikums un p</w:t>
            </w:r>
            <w:r w:rsidRPr="00606393">
              <w:t xml:space="preserve">ieļaujamā novirze vidējam caurmēram </w:t>
            </w:r>
            <w:r>
              <w:t>paredzēta</w:t>
            </w:r>
            <w:r w:rsidRPr="00606393">
              <w:t xml:space="preserve"> 10 % vai ne </w:t>
            </w:r>
            <w:r>
              <w:t>vairāk</w:t>
            </w:r>
            <w:r w:rsidRPr="00606393">
              <w:t xml:space="preserve"> par +/- 3 </w:t>
            </w:r>
            <w:r>
              <w:t>centimetriem.</w:t>
            </w:r>
          </w:p>
          <w:p w14:paraId="16866292" w14:textId="7FB73DAD" w:rsidR="003A6EC6" w:rsidRDefault="003A6EC6" w:rsidP="00F0338A">
            <w:bookmarkStart w:id="1" w:name="OLE_LINK6"/>
            <w:r>
              <w:t>Zemkopības ministrija n</w:t>
            </w:r>
            <w:r w:rsidRPr="00EF200B">
              <w:t xml:space="preserve">ekādā mērā </w:t>
            </w:r>
            <w:r>
              <w:t xml:space="preserve">ar grozījumiem koku ciršanas noteikumos nav plānojusi radīt </w:t>
            </w:r>
            <w:r w:rsidRPr="00EF200B">
              <w:t xml:space="preserve">apstākļus, lai </w:t>
            </w:r>
            <w:r>
              <w:t xml:space="preserve">kāds ar negodprātīgu rīcību </w:t>
            </w:r>
            <w:r w:rsidRPr="00EF200B">
              <w:t>varētu apiet Satversmes tiesas spriedumu vai</w:t>
            </w:r>
            <w:r w:rsidR="00E63DCC">
              <w:t>,</w:t>
            </w:r>
            <w:r w:rsidRPr="00EF200B">
              <w:t xml:space="preserve"> </w:t>
            </w:r>
            <w:r>
              <w:t xml:space="preserve">lai </w:t>
            </w:r>
            <w:r w:rsidRPr="00EF200B">
              <w:t xml:space="preserve">samazinātu galvenās cirtes caurmēru. </w:t>
            </w:r>
            <w:r>
              <w:t>Noteikumos ir</w:t>
            </w:r>
            <w:r w:rsidRPr="00EF200B">
              <w:t xml:space="preserve"> saglabāts 12.</w:t>
            </w:r>
            <w:r>
              <w:t> </w:t>
            </w:r>
            <w:r w:rsidRPr="00EF200B">
              <w:t xml:space="preserve">punkts, kas </w:t>
            </w:r>
            <w:r>
              <w:t>no</w:t>
            </w:r>
            <w:r w:rsidRPr="00EF200B">
              <w:t>saka, ka tad, ja ir šaubas, vai koku caurmērs ir vai nav atbilstīgs 7.</w:t>
            </w:r>
            <w:r>
              <w:t> </w:t>
            </w:r>
            <w:r w:rsidRPr="00EF200B">
              <w:t xml:space="preserve">pielikumā noteiktajām vērtībām, </w:t>
            </w:r>
            <w:r>
              <w:t xml:space="preserve">koku </w:t>
            </w:r>
            <w:r>
              <w:lastRenderedPageBreak/>
              <w:t>caurmērs</w:t>
            </w:r>
            <w:r w:rsidRPr="00EF200B">
              <w:t xml:space="preserve"> tiek uzmērīts un noteikts pēc </w:t>
            </w:r>
            <w:r>
              <w:t>patlaban noteiktās</w:t>
            </w:r>
            <w:r w:rsidRPr="00EF200B">
              <w:t xml:space="preserve"> metodes. Tajos gadījumos, kad viennozīmīgi </w:t>
            </w:r>
            <w:r>
              <w:t>būs</w:t>
            </w:r>
            <w:r w:rsidRPr="00EF200B">
              <w:t xml:space="preserve"> skaidrs, ka Mež</w:t>
            </w:r>
            <w:r>
              <w:t>a</w:t>
            </w:r>
            <w:r w:rsidRPr="00EF200B">
              <w:t xml:space="preserve"> valsts reģistrā reģistrētais </w:t>
            </w:r>
            <w:r>
              <w:t>mērījums</w:t>
            </w:r>
            <w:r w:rsidRPr="00EF200B">
              <w:t xml:space="preserve"> mežaudzē atbilst tam, </w:t>
            </w:r>
            <w:r>
              <w:t>lai</w:t>
            </w:r>
            <w:r w:rsidRPr="00EF200B">
              <w:t xml:space="preserve"> mežaudzi varētu nocirst</w:t>
            </w:r>
            <w:r>
              <w:t xml:space="preserve"> galvenajā cirtē pēc caurmēra,</w:t>
            </w:r>
            <w:r w:rsidRPr="00E50076">
              <w:t xml:space="preserve"> </w:t>
            </w:r>
            <w:r>
              <w:t xml:space="preserve">nebūs vairs nepieciešams veikt </w:t>
            </w:r>
            <w:r w:rsidRPr="00E50076">
              <w:t xml:space="preserve">papildu mērījumus, bet </w:t>
            </w:r>
            <w:r>
              <w:t>tiks izmantoti sertificēta meža inventarizācijas veicēja uzmērīti un Meža valsts reģistrā reģistrēti koku caurmēri</w:t>
            </w:r>
            <w:r w:rsidRPr="00EF200B">
              <w:t>.</w:t>
            </w:r>
            <w:bookmarkEnd w:id="1"/>
          </w:p>
          <w:p w14:paraId="482EA755" w14:textId="02CB1E04" w:rsidR="003A6EC6" w:rsidRDefault="0086274C" w:rsidP="00F0338A">
            <w:r>
              <w:t>Meža valsts reģistrā tiek reģistrēti meža inventarizācijas veicēju uzmē</w:t>
            </w:r>
            <w:r w:rsidR="003079B1">
              <w:t xml:space="preserve">rītie dati. Meža inventarizācijas veicēji ir </w:t>
            </w:r>
            <w:r w:rsidR="002C318B">
              <w:t xml:space="preserve">speciāli apmācītas, </w:t>
            </w:r>
            <w:r w:rsidR="003079B1">
              <w:t>serti</w:t>
            </w:r>
            <w:r w:rsidR="002C318B">
              <w:t xml:space="preserve">ficētas personas, kuru darbība </w:t>
            </w:r>
            <w:r w:rsidR="0098173F">
              <w:t>ir sertifikācijas institūciju uzraudzīta.</w:t>
            </w:r>
            <w:r w:rsidR="00477CC5">
              <w:t xml:space="preserve"> Tāpēc nav pamata uzskatīt, ka Meža valsts reģistrā reģistrētie dati būtu mazāk precīzi nekā meža īpašnieka veiktie mērījumi.</w:t>
            </w:r>
          </w:p>
        </w:tc>
      </w:tr>
      <w:tr w:rsidR="002A5A94" w14:paraId="481DEB2F" w14:textId="77777777" w:rsidTr="00DD57B0">
        <w:tc>
          <w:tcPr>
            <w:tcW w:w="750" w:type="dxa"/>
            <w:shd w:val="clear" w:color="auto" w:fill="FFFFFF"/>
            <w:noWrap/>
            <w:tcMar>
              <w:top w:w="75" w:type="dxa"/>
              <w:left w:w="75" w:type="dxa"/>
              <w:bottom w:w="75" w:type="dxa"/>
              <w:right w:w="75" w:type="dxa"/>
            </w:tcMar>
            <w:vAlign w:val="center"/>
          </w:tcPr>
          <w:p w14:paraId="33C46F75" w14:textId="51BBF5FE" w:rsidR="002A5A94" w:rsidRDefault="002A5A94">
            <w:pPr>
              <w:jc w:val="center"/>
            </w:pPr>
            <w:r>
              <w:lastRenderedPageBreak/>
              <w:t>3.2.</w:t>
            </w:r>
          </w:p>
        </w:tc>
        <w:tc>
          <w:tcPr>
            <w:tcW w:w="1796" w:type="dxa"/>
            <w:shd w:val="clear" w:color="auto" w:fill="FFFFFF"/>
            <w:noWrap/>
            <w:tcMar>
              <w:top w:w="75" w:type="dxa"/>
              <w:left w:w="75" w:type="dxa"/>
              <w:bottom w:w="75" w:type="dxa"/>
              <w:right w:w="75" w:type="dxa"/>
            </w:tcMar>
            <w:vAlign w:val="center"/>
          </w:tcPr>
          <w:p w14:paraId="11F4A264" w14:textId="556690B3" w:rsidR="002A5A94" w:rsidRDefault="002A5A94">
            <w:pPr>
              <w:jc w:val="left"/>
            </w:pPr>
            <w:r>
              <w:t xml:space="preserve">Latvijas Ornitoloģijas biedrība, </w:t>
            </w:r>
            <w:r>
              <w:lastRenderedPageBreak/>
              <w:t>Viesturs Ķerus</w:t>
            </w:r>
          </w:p>
        </w:tc>
        <w:tc>
          <w:tcPr>
            <w:tcW w:w="6315" w:type="dxa"/>
            <w:shd w:val="clear" w:color="auto" w:fill="FFFFFF"/>
            <w:noWrap/>
            <w:tcMar>
              <w:top w:w="75" w:type="dxa"/>
              <w:left w:w="75" w:type="dxa"/>
              <w:bottom w:w="75" w:type="dxa"/>
              <w:right w:w="75" w:type="dxa"/>
            </w:tcMar>
            <w:vAlign w:val="center"/>
          </w:tcPr>
          <w:p w14:paraId="67D24927" w14:textId="77777777" w:rsidR="002A5A94" w:rsidRDefault="00A12998">
            <w:pPr>
              <w:jc w:val="left"/>
            </w:pPr>
            <w:r>
              <w:rPr>
                <w:b/>
              </w:rPr>
              <w:lastRenderedPageBreak/>
              <w:t>6. Izteikt 15.1. apakšpunktu šādā redakcijā… un 7. Izteikt 15.2. apakšpunktu šādā redakcijā…</w:t>
            </w:r>
            <w:r>
              <w:br/>
              <w:t xml:space="preserve">Grozījumi šajos apakšpunktos punktos faktiski paredz </w:t>
            </w:r>
            <w:r>
              <w:lastRenderedPageBreak/>
              <w:t>palielināt pieļaujamo kailcirtes platību no 2 uz 5 hektāriem 39% Latvijas mežu (saskaņā ar LVMI “Silava” datiem par meža tipu aizņemtajām platībām). Šādi grozījumi nav pieļaujami, ņemot vērā jau tā lielo Latvijas mežu fragmentācijas līmeni, ES Meža stratēģijā paredzēto virzību uz dabai tuvāku meža apsaimniekošanu un Dabas atjaunošanas regulas 12. pantā izvirzītās prasības meža ekosistēmu atjaunošanai. Anotācijā minētās problēmas (subjektivitāte tipu noteikšanā u.c.) iespējams risināt, arī nosakot 2 ha maksimālo kailcirtes platību visos meža tipos.</w:t>
            </w:r>
          </w:p>
          <w:p w14:paraId="7106835B" w14:textId="094D5788" w:rsidR="00C22494" w:rsidRDefault="00C22494">
            <w:pPr>
              <w:jc w:val="left"/>
              <w:rPr>
                <w:b/>
              </w:rPr>
            </w:pPr>
            <w:r>
              <w:rPr>
                <w:b/>
              </w:rPr>
              <w:t>8. Izteikt 16. punktu šādā redakcijā…</w:t>
            </w:r>
            <w:r>
              <w:br/>
              <w:t>Ņemot vērā iebildumus par grozījumu projekta 6. un 7. punktu, noteikumu 16. punkts saglabājams spēkā esošajā redakcijā.</w:t>
            </w:r>
          </w:p>
        </w:tc>
        <w:tc>
          <w:tcPr>
            <w:tcW w:w="1650" w:type="dxa"/>
            <w:shd w:val="clear" w:color="auto" w:fill="FFFFFF"/>
            <w:noWrap/>
            <w:tcMar>
              <w:top w:w="75" w:type="dxa"/>
              <w:left w:w="75" w:type="dxa"/>
              <w:bottom w:w="75" w:type="dxa"/>
              <w:right w:w="75" w:type="dxa"/>
            </w:tcMar>
            <w:vAlign w:val="center"/>
          </w:tcPr>
          <w:p w14:paraId="21EA40A2" w14:textId="02E3C7C1" w:rsidR="002A5A94" w:rsidRDefault="00477CC5">
            <w:pPr>
              <w:jc w:val="left"/>
            </w:pPr>
            <w:r>
              <w:lastRenderedPageBreak/>
              <w:t xml:space="preserve">Nav ņemts vērā. </w:t>
            </w:r>
          </w:p>
        </w:tc>
        <w:tc>
          <w:tcPr>
            <w:tcW w:w="4056" w:type="dxa"/>
            <w:shd w:val="clear" w:color="auto" w:fill="FFFFFF"/>
            <w:noWrap/>
            <w:tcMar>
              <w:top w:w="75" w:type="dxa"/>
              <w:left w:w="75" w:type="dxa"/>
              <w:bottom w:w="75" w:type="dxa"/>
              <w:right w:w="75" w:type="dxa"/>
            </w:tcMar>
            <w:vAlign w:val="center"/>
          </w:tcPr>
          <w:p w14:paraId="486A6EB4" w14:textId="775E90F3" w:rsidR="009E7FB9" w:rsidRDefault="00162C92" w:rsidP="00F0338A">
            <w:bookmarkStart w:id="2" w:name="OLE_LINK27"/>
            <w:bookmarkStart w:id="3" w:name="OLE_LINK21"/>
            <w:r>
              <w:t xml:space="preserve">Atbilstoši </w:t>
            </w:r>
            <w:r w:rsidR="00A26DB9">
              <w:t>Meža likuma 9. panta pirmajai daļai galvenā cirte ir atļauta, ja mežaudz</w:t>
            </w:r>
            <w:r w:rsidR="003E2627">
              <w:t xml:space="preserve">e ir sasniegusi </w:t>
            </w:r>
            <w:r w:rsidR="003E2627">
              <w:lastRenderedPageBreak/>
              <w:t xml:space="preserve">galvenās cirtes vecumu vai galvenās cirtes caurmēru. </w:t>
            </w:r>
            <w:r w:rsidR="000556CD">
              <w:t xml:space="preserve">Ar noteikumu projektu nekādā mērā </w:t>
            </w:r>
            <w:r w:rsidR="00730BAF">
              <w:t xml:space="preserve">netiek </w:t>
            </w:r>
            <w:r w:rsidR="00630791">
              <w:t>paplašināt</w:t>
            </w:r>
            <w:r w:rsidR="00954C08">
              <w:t>i</w:t>
            </w:r>
            <w:r w:rsidR="00630791">
              <w:t xml:space="preserve"> </w:t>
            </w:r>
            <w:r w:rsidR="00D17156">
              <w:t xml:space="preserve">Meža likuma pirmajā daļā noteiktie </w:t>
            </w:r>
            <w:r w:rsidR="00FE56AC">
              <w:t>kritēriji</w:t>
            </w:r>
            <w:r w:rsidR="00D837FD">
              <w:t xml:space="preserve">, kas nosaka </w:t>
            </w:r>
            <w:r w:rsidR="00954C08">
              <w:t>galvenās cirt</w:t>
            </w:r>
            <w:r w:rsidR="007702C0">
              <w:t>e</w:t>
            </w:r>
            <w:r w:rsidR="00954C08">
              <w:t>s uzsākšanas iespējas.</w:t>
            </w:r>
            <w:bookmarkEnd w:id="2"/>
            <w:r w:rsidR="00954C08">
              <w:t xml:space="preserve"> </w:t>
            </w:r>
          </w:p>
          <w:p w14:paraId="77BE82FF" w14:textId="77777777" w:rsidR="005769D6" w:rsidRDefault="009E7FB9" w:rsidP="00F0338A">
            <w:r>
              <w:t xml:space="preserve">Tāpat Meža likumā </w:t>
            </w:r>
            <w:r w:rsidR="006B778F">
              <w:t xml:space="preserve">nav norādes, ka Ministru kabinetam kailcirtes </w:t>
            </w:r>
            <w:r w:rsidR="005541E1">
              <w:t xml:space="preserve">maksimālā platība būtu nosakāma atšķirīga pa meža tipiem. </w:t>
            </w:r>
          </w:p>
          <w:p w14:paraId="32BE4305" w14:textId="44DACA79" w:rsidR="002A5A94" w:rsidRDefault="00BC09C6" w:rsidP="00F0338A">
            <w:r>
              <w:t xml:space="preserve">Priekšlikums noteikt visos tipos kailcirtes maksimālo platību </w:t>
            </w:r>
            <w:r w:rsidR="001304DC">
              <w:t xml:space="preserve">divus hektārus nav atbalstāms, </w:t>
            </w:r>
            <w:bookmarkStart w:id="4" w:name="OLE_LINK23"/>
            <w:r w:rsidR="001304DC">
              <w:t xml:space="preserve">jo tas </w:t>
            </w:r>
            <w:r w:rsidR="00715881">
              <w:t>radītu nepiec</w:t>
            </w:r>
            <w:r w:rsidR="00071F4D">
              <w:t>i</w:t>
            </w:r>
            <w:r w:rsidR="00715881">
              <w:t>ešamību sadalīt meža nogabalus</w:t>
            </w:r>
            <w:r w:rsidR="00071F4D">
              <w:t>, kā arī būtiski nelabvēlīgāku situāciju meža īpašniekiem, salīdzinot ar esošo</w:t>
            </w:r>
            <w:r w:rsidR="00124DA8">
              <w:t>.</w:t>
            </w:r>
            <w:bookmarkEnd w:id="4"/>
            <w:r w:rsidR="00124DA8">
              <w:t xml:space="preserve"> </w:t>
            </w:r>
            <w:r w:rsidR="00D17156">
              <w:t xml:space="preserve"> </w:t>
            </w:r>
            <w:bookmarkEnd w:id="3"/>
          </w:p>
        </w:tc>
      </w:tr>
      <w:tr w:rsidR="0025669F" w14:paraId="26205DC1" w14:textId="77777777" w:rsidTr="00DD57B0">
        <w:tc>
          <w:tcPr>
            <w:tcW w:w="750" w:type="dxa"/>
            <w:shd w:val="clear" w:color="auto" w:fill="FFFFFF"/>
            <w:noWrap/>
            <w:tcMar>
              <w:top w:w="75" w:type="dxa"/>
              <w:left w:w="75" w:type="dxa"/>
              <w:bottom w:w="75" w:type="dxa"/>
              <w:right w:w="75" w:type="dxa"/>
            </w:tcMar>
            <w:vAlign w:val="center"/>
          </w:tcPr>
          <w:p w14:paraId="3292885B" w14:textId="5A3E9C3D" w:rsidR="0025669F" w:rsidRDefault="00656670">
            <w:pPr>
              <w:jc w:val="center"/>
            </w:pPr>
            <w:r>
              <w:lastRenderedPageBreak/>
              <w:t>3.</w:t>
            </w:r>
            <w:r w:rsidR="007F46D7">
              <w:t>3</w:t>
            </w:r>
            <w:r>
              <w:t>.</w:t>
            </w:r>
          </w:p>
        </w:tc>
        <w:tc>
          <w:tcPr>
            <w:tcW w:w="1796" w:type="dxa"/>
            <w:shd w:val="clear" w:color="auto" w:fill="FFFFFF"/>
            <w:noWrap/>
            <w:tcMar>
              <w:top w:w="75" w:type="dxa"/>
              <w:left w:w="75" w:type="dxa"/>
              <w:bottom w:w="75" w:type="dxa"/>
              <w:right w:w="75" w:type="dxa"/>
            </w:tcMar>
            <w:vAlign w:val="center"/>
          </w:tcPr>
          <w:p w14:paraId="3A85CB93" w14:textId="4A3AD2E7" w:rsidR="0025669F" w:rsidRDefault="005A6787">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39DF88F0" w14:textId="5EECDAE7" w:rsidR="0025669F" w:rsidRDefault="00656670">
            <w:pPr>
              <w:jc w:val="left"/>
              <w:rPr>
                <w:b/>
              </w:rPr>
            </w:pPr>
            <w:r>
              <w:rPr>
                <w:b/>
              </w:rPr>
              <w:t>9. Svītrot 23. punktu. </w:t>
            </w:r>
            <w:r>
              <w:br/>
              <w:t xml:space="preserve">Atceļot ierobežojumus minimālajam attālumam starp kailcirtēm vienā nogabalā, tiek radīts noteikumu “caurums”, kas faktiski ļauj neievērot maksimālās kailcirtes platības ierobežojumus. </w:t>
            </w:r>
            <w:r w:rsidRPr="007F46D7">
              <w:rPr>
                <w:b/>
                <w:bCs/>
              </w:rPr>
              <w:t>Ņemot vērā anotācijā sniegto skaidrojumu, šāds minimālais attālums būtu jānosaka arī starp kailcirtēm dažādos nogabalos.</w:t>
            </w:r>
          </w:p>
        </w:tc>
        <w:tc>
          <w:tcPr>
            <w:tcW w:w="1650" w:type="dxa"/>
            <w:shd w:val="clear" w:color="auto" w:fill="FFFFFF"/>
            <w:noWrap/>
            <w:tcMar>
              <w:top w:w="75" w:type="dxa"/>
              <w:left w:w="75" w:type="dxa"/>
              <w:bottom w:w="75" w:type="dxa"/>
              <w:right w:w="75" w:type="dxa"/>
            </w:tcMar>
            <w:vAlign w:val="center"/>
          </w:tcPr>
          <w:p w14:paraId="4F95446A" w14:textId="5751A4BE" w:rsidR="0025669F" w:rsidRDefault="00EA1168">
            <w:pPr>
              <w:jc w:val="left"/>
            </w:pPr>
            <w:r>
              <w:t>Daļēji</w:t>
            </w:r>
            <w:r w:rsidR="007344E6">
              <w:t xml:space="preserve"> ņemts vērā. </w:t>
            </w:r>
          </w:p>
        </w:tc>
        <w:tc>
          <w:tcPr>
            <w:tcW w:w="4056" w:type="dxa"/>
            <w:shd w:val="clear" w:color="auto" w:fill="FFFFFF"/>
            <w:noWrap/>
            <w:tcMar>
              <w:top w:w="75" w:type="dxa"/>
              <w:left w:w="75" w:type="dxa"/>
              <w:bottom w:w="75" w:type="dxa"/>
              <w:right w:w="75" w:type="dxa"/>
            </w:tcMar>
            <w:vAlign w:val="center"/>
          </w:tcPr>
          <w:p w14:paraId="1919F1AE" w14:textId="33C61407" w:rsidR="00577718" w:rsidRDefault="00D931CF" w:rsidP="00F0338A">
            <w:r>
              <w:t>Noteikumu 23.</w:t>
            </w:r>
            <w:r w:rsidR="00E63DCC">
              <w:t> </w:t>
            </w:r>
            <w:r>
              <w:t>punkts saglabāts patlaban spēkā esošajā redakcijā.</w:t>
            </w:r>
          </w:p>
          <w:p w14:paraId="2C6E7F8F" w14:textId="5103F8BB" w:rsidR="0025669F" w:rsidRDefault="00577718" w:rsidP="00F0338A">
            <w:r>
              <w:t xml:space="preserve">Priekšlikums </w:t>
            </w:r>
            <w:r w:rsidR="002F58F1">
              <w:t xml:space="preserve">noteikt attālumu starp kailcirtēm dažādos nogabalos ir pretrunā ar </w:t>
            </w:r>
            <w:r w:rsidR="000C0456">
              <w:t xml:space="preserve">Meža likuma </w:t>
            </w:r>
            <w:r w:rsidR="00FF18A3">
              <w:t xml:space="preserve">9. panta otrajā daļā noteikto. </w:t>
            </w:r>
          </w:p>
        </w:tc>
      </w:tr>
      <w:tr w:rsidR="00656670" w14:paraId="0EA8FAEB" w14:textId="77777777" w:rsidTr="00DD57B0">
        <w:tc>
          <w:tcPr>
            <w:tcW w:w="750" w:type="dxa"/>
            <w:shd w:val="clear" w:color="auto" w:fill="FFFFFF"/>
            <w:noWrap/>
            <w:tcMar>
              <w:top w:w="75" w:type="dxa"/>
              <w:left w:w="75" w:type="dxa"/>
              <w:bottom w:w="75" w:type="dxa"/>
              <w:right w:w="75" w:type="dxa"/>
            </w:tcMar>
            <w:vAlign w:val="center"/>
          </w:tcPr>
          <w:p w14:paraId="555E8EA5" w14:textId="21FAC257" w:rsidR="00656670" w:rsidRDefault="00656670">
            <w:pPr>
              <w:jc w:val="center"/>
            </w:pPr>
            <w:r>
              <w:lastRenderedPageBreak/>
              <w:t>3.</w:t>
            </w:r>
            <w:r w:rsidR="007F46D7">
              <w:t>4</w:t>
            </w:r>
            <w:r>
              <w:t>.</w:t>
            </w:r>
          </w:p>
        </w:tc>
        <w:tc>
          <w:tcPr>
            <w:tcW w:w="1796" w:type="dxa"/>
            <w:shd w:val="clear" w:color="auto" w:fill="FFFFFF"/>
            <w:noWrap/>
            <w:tcMar>
              <w:top w:w="75" w:type="dxa"/>
              <w:left w:w="75" w:type="dxa"/>
              <w:bottom w:w="75" w:type="dxa"/>
              <w:right w:w="75" w:type="dxa"/>
            </w:tcMar>
            <w:vAlign w:val="center"/>
          </w:tcPr>
          <w:p w14:paraId="2793213E" w14:textId="5367A53C" w:rsidR="00656670" w:rsidRDefault="005A6787">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526EFE12" w14:textId="6D9AADAF" w:rsidR="00656670" w:rsidRDefault="00656670">
            <w:pPr>
              <w:jc w:val="left"/>
              <w:rPr>
                <w:b/>
              </w:rPr>
            </w:pPr>
            <w:r>
              <w:rPr>
                <w:b/>
              </w:rPr>
              <w:t>10. Izteikt 26. punktu šādā redakcijā…</w:t>
            </w:r>
            <w:r>
              <w:br/>
              <w:t xml:space="preserve">Ņemot vērā jau tā augsto Latvijas mežu fragmentācijas līmeni un </w:t>
            </w:r>
            <w:bookmarkStart w:id="5" w:name="OLE_LINK7"/>
            <w:r>
              <w:t>Dabas atjaunošanas regulas 12. panta</w:t>
            </w:r>
            <w:bookmarkEnd w:id="5"/>
            <w:r>
              <w:t xml:space="preserve"> prasības meža ekosistēmu atjaunošanai, nav pieļaujama atvērumu palielināšana līdz 0,5 ha. Punkts saglabājams spēkā esošajā redakcijā.</w:t>
            </w:r>
            <w:r>
              <w:br/>
            </w:r>
          </w:p>
        </w:tc>
        <w:tc>
          <w:tcPr>
            <w:tcW w:w="1650" w:type="dxa"/>
            <w:shd w:val="clear" w:color="auto" w:fill="FFFFFF"/>
            <w:noWrap/>
            <w:tcMar>
              <w:top w:w="75" w:type="dxa"/>
              <w:left w:w="75" w:type="dxa"/>
              <w:bottom w:w="75" w:type="dxa"/>
              <w:right w:w="75" w:type="dxa"/>
            </w:tcMar>
            <w:vAlign w:val="center"/>
          </w:tcPr>
          <w:p w14:paraId="0715DB60" w14:textId="5551B32E" w:rsidR="00656670" w:rsidRDefault="00E836C3">
            <w:pPr>
              <w:jc w:val="left"/>
            </w:pPr>
            <w:r>
              <w:t xml:space="preserve">Nav ņemts vērā. </w:t>
            </w:r>
          </w:p>
        </w:tc>
        <w:tc>
          <w:tcPr>
            <w:tcW w:w="4056" w:type="dxa"/>
            <w:shd w:val="clear" w:color="auto" w:fill="FFFFFF"/>
            <w:noWrap/>
            <w:tcMar>
              <w:top w:w="75" w:type="dxa"/>
              <w:left w:w="75" w:type="dxa"/>
              <w:bottom w:w="75" w:type="dxa"/>
              <w:right w:w="75" w:type="dxa"/>
            </w:tcMar>
            <w:vAlign w:val="center"/>
          </w:tcPr>
          <w:p w14:paraId="6C8D9563" w14:textId="3E97DADC" w:rsidR="00656670" w:rsidRDefault="00524559" w:rsidP="00F0338A">
            <w:r>
              <w:t xml:space="preserve">Paredzētais grozījums nav pretrunā ar </w:t>
            </w:r>
            <w:r w:rsidR="00581993">
              <w:t>Dabas atjaunošanas regulas 12.</w:t>
            </w:r>
            <w:r w:rsidR="00E63DCC">
              <w:t> </w:t>
            </w:r>
            <w:r w:rsidR="00581993">
              <w:t>pantā noteikto</w:t>
            </w:r>
            <w:r w:rsidR="00843269">
              <w:t>, kā arī negatīvi neietekmē</w:t>
            </w:r>
            <w:r w:rsidR="00E63DCC">
              <w:t xml:space="preserve"> regulas</w:t>
            </w:r>
            <w:r w:rsidR="00843269">
              <w:t xml:space="preserve"> </w:t>
            </w:r>
            <w:r w:rsidR="0006068C">
              <w:t>12.</w:t>
            </w:r>
            <w:r w:rsidR="00026EE9">
              <w:t> </w:t>
            </w:r>
            <w:r w:rsidR="0006068C">
              <w:t>panta 3.</w:t>
            </w:r>
            <w:r w:rsidR="00026EE9">
              <w:t> </w:t>
            </w:r>
            <w:r w:rsidR="0006068C">
              <w:t xml:space="preserve">punktā noteiktos </w:t>
            </w:r>
            <w:r w:rsidR="009B620C">
              <w:t xml:space="preserve">kritērijus, kas dalībvalstīm jāsasniedz. Gluži pretēji, lielāki atvērumi </w:t>
            </w:r>
            <w:r w:rsidR="00A47A0C">
              <w:t xml:space="preserve">palīdz meža ekosistēmai vieglāk atjaunoties </w:t>
            </w:r>
            <w:r w:rsidR="004659D7">
              <w:t>pēc koku ciršanas (</w:t>
            </w:r>
            <w:r w:rsidR="00873338">
              <w:t>mazinās noēnojums un sakņu konkurence</w:t>
            </w:r>
            <w:r w:rsidR="007F1044">
              <w:t>).</w:t>
            </w:r>
          </w:p>
        </w:tc>
      </w:tr>
      <w:tr w:rsidR="00656670" w14:paraId="023AB5D5" w14:textId="77777777" w:rsidTr="00DD57B0">
        <w:tc>
          <w:tcPr>
            <w:tcW w:w="750" w:type="dxa"/>
            <w:shd w:val="clear" w:color="auto" w:fill="FFFFFF"/>
            <w:noWrap/>
            <w:tcMar>
              <w:top w:w="75" w:type="dxa"/>
              <w:left w:w="75" w:type="dxa"/>
              <w:bottom w:w="75" w:type="dxa"/>
              <w:right w:w="75" w:type="dxa"/>
            </w:tcMar>
            <w:vAlign w:val="center"/>
          </w:tcPr>
          <w:p w14:paraId="563D9D5A" w14:textId="5587F049" w:rsidR="00656670" w:rsidRDefault="00656670">
            <w:pPr>
              <w:jc w:val="center"/>
            </w:pPr>
            <w:r>
              <w:t>3.</w:t>
            </w:r>
            <w:r w:rsidR="007F46D7">
              <w:t>5</w:t>
            </w:r>
            <w:r>
              <w:t>.</w:t>
            </w:r>
          </w:p>
        </w:tc>
        <w:tc>
          <w:tcPr>
            <w:tcW w:w="1796" w:type="dxa"/>
            <w:shd w:val="clear" w:color="auto" w:fill="FFFFFF"/>
            <w:noWrap/>
            <w:tcMar>
              <w:top w:w="75" w:type="dxa"/>
              <w:left w:w="75" w:type="dxa"/>
              <w:bottom w:w="75" w:type="dxa"/>
              <w:right w:w="75" w:type="dxa"/>
            </w:tcMar>
            <w:vAlign w:val="center"/>
          </w:tcPr>
          <w:p w14:paraId="14CA623C" w14:textId="1D8D5E4E" w:rsidR="00656670" w:rsidRDefault="005A6787">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332757C9" w14:textId="38F43974" w:rsidR="00656670" w:rsidRDefault="009966E5">
            <w:pPr>
              <w:jc w:val="left"/>
              <w:rPr>
                <w:b/>
              </w:rPr>
            </w:pPr>
            <w:r>
              <w:rPr>
                <w:b/>
              </w:rPr>
              <w:t>11. Izteikt 29. punktu šādā redakcijā…</w:t>
            </w:r>
            <w:r>
              <w:br/>
              <w:t>Nav pieļaujami grozījumi 29.2 apakšpunktā, jo faktiski tie nozīmē, ka priežu-bērzu mežaudzes varēs nocirst jau pēc 40 gadu vecuma sasniegšanas līdzšinējo 70 gadu vietā.</w:t>
            </w:r>
            <w:r>
              <w:br/>
            </w:r>
            <w:r>
              <w:br/>
              <w:t>29.3. apakšpunkts saglabājams esošajā redakcijā, jo kontekstā ar projektu 24-TA-2387 redzama lielāka paļaušanās uz MVR datiem, vienlaikus vājinot šo datu kvalitāti. Problēmas ar egļu audžu produktivitāti un noturību būtu risināmas, stingri ierobežojot mākslīgu atjaunošanu ar egli, nevis vienkārši paredzot galvenās cirtes vecumu nesasniegušu audžu izciršanu.</w:t>
            </w:r>
            <w:r>
              <w:br/>
            </w:r>
            <w:r>
              <w:br/>
              <w:t xml:space="preserve">Samazinātās prasības jaunaudzes atzīšanai par neproduktīvu (koku augstuma ierobežojums, koku </w:t>
            </w:r>
            <w:r>
              <w:lastRenderedPageBreak/>
              <w:t>daļas izslēgšana no bojāto koku īpatsvara aprēķina) 29.4. apakšpunktā kontekstā ar ierosinātajiem grozījumiem 36.4. apakšpunktā liecina, ka grozījumi faktiski virzīti uz mežizstrādes aprites cikla saīsināšanu, nevis patiesi neproduktīvu audžu nomaiņu.</w:t>
            </w:r>
          </w:p>
        </w:tc>
        <w:tc>
          <w:tcPr>
            <w:tcW w:w="1650" w:type="dxa"/>
            <w:shd w:val="clear" w:color="auto" w:fill="FFFFFF"/>
            <w:noWrap/>
            <w:tcMar>
              <w:top w:w="75" w:type="dxa"/>
              <w:left w:w="75" w:type="dxa"/>
              <w:bottom w:w="75" w:type="dxa"/>
              <w:right w:w="75" w:type="dxa"/>
            </w:tcMar>
            <w:vAlign w:val="center"/>
          </w:tcPr>
          <w:p w14:paraId="075F9882" w14:textId="1B6BE4BB" w:rsidR="00656670" w:rsidRDefault="009C330A">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308034D7" w14:textId="62B3F932" w:rsidR="00F831C7" w:rsidRDefault="00172CD2" w:rsidP="00F0338A">
            <w:r>
              <w:t xml:space="preserve">Precizēti </w:t>
            </w:r>
            <w:r w:rsidR="009D5459">
              <w:t>grozījumi noteikumu 29.2.</w:t>
            </w:r>
            <w:r w:rsidR="00026EE9">
              <w:t> </w:t>
            </w:r>
            <w:r w:rsidR="009D5459">
              <w:t>apakšpunktā</w:t>
            </w:r>
            <w:r w:rsidR="006E7EC8">
              <w:t>.</w:t>
            </w:r>
          </w:p>
          <w:p w14:paraId="32B88FDD" w14:textId="77777777" w:rsidR="00F831C7" w:rsidRDefault="00F831C7" w:rsidP="00F0338A"/>
          <w:p w14:paraId="1015D8EA" w14:textId="78638EAD" w:rsidR="00656670" w:rsidRDefault="00656670" w:rsidP="00F0338A"/>
          <w:p w14:paraId="796A6893" w14:textId="3FD31E24" w:rsidR="00AF4EC6" w:rsidRDefault="00980B18" w:rsidP="00990FAD">
            <w:r>
              <w:t>Neproduktīvas egļu mežaudzes</w:t>
            </w:r>
            <w:r w:rsidR="00854800">
              <w:t xml:space="preserve"> ir izveidojušās </w:t>
            </w:r>
            <w:r w:rsidR="00295CFC">
              <w:t xml:space="preserve">pagājušā gadsimta </w:t>
            </w:r>
            <w:r w:rsidR="0002501D">
              <w:t xml:space="preserve">septiņdesmitajos un astoņdesmitajos gados </w:t>
            </w:r>
            <w:r w:rsidR="00F20C8D">
              <w:t xml:space="preserve">veidotajos </w:t>
            </w:r>
            <w:r w:rsidR="006F630F">
              <w:t>lielas biezības egļu stādījumos</w:t>
            </w:r>
            <w:r w:rsidR="007D3AB0">
              <w:t xml:space="preserve">, tostarp meža tipos, kas vairāk piemēroti priedes nevis egles augšanai. </w:t>
            </w:r>
            <w:r w:rsidR="00A37263">
              <w:t>Apmēram 30</w:t>
            </w:r>
            <w:r w:rsidR="002D04F4">
              <w:t xml:space="preserve"> – 40 </w:t>
            </w:r>
            <w:r w:rsidR="00A37263">
              <w:t>gadu vecumā</w:t>
            </w:r>
            <w:r w:rsidR="00376820">
              <w:t xml:space="preserve"> </w:t>
            </w:r>
            <w:r w:rsidR="00A37263">
              <w:t xml:space="preserve">iezīmējas radikālas atšķirības </w:t>
            </w:r>
            <w:r w:rsidR="00376820">
              <w:t>egļu mežaudžu</w:t>
            </w:r>
            <w:r w:rsidR="00A37263">
              <w:t xml:space="preserve"> tālākajā augšanas gaitā</w:t>
            </w:r>
            <w:r w:rsidR="00845786">
              <w:t xml:space="preserve">, būtiski samazinoties egļu augšanas </w:t>
            </w:r>
            <w:r w:rsidR="00845786">
              <w:lastRenderedPageBreak/>
              <w:t>potenciālam.</w:t>
            </w:r>
            <w:r w:rsidR="00936035">
              <w:t xml:space="preserve"> Visi</w:t>
            </w:r>
            <w:r w:rsidR="005E2876">
              <w:t>zteiktāk augšanas potenciāls ir paslik</w:t>
            </w:r>
            <w:r w:rsidR="009B191A">
              <w:t xml:space="preserve">tinājies sausieņu mežos. </w:t>
            </w:r>
            <w:r w:rsidR="00845786">
              <w:t xml:space="preserve"> </w:t>
            </w:r>
            <w:r w:rsidR="00990FAD">
              <w:t xml:space="preserve">Patlaban, egļu </w:t>
            </w:r>
            <w:r w:rsidR="000807B6">
              <w:t>astoņzobu</w:t>
            </w:r>
            <w:r w:rsidR="003A56B2">
              <w:t xml:space="preserve"> mizgrauža masveida savairošanās laikā</w:t>
            </w:r>
            <w:r w:rsidR="00767E54">
              <w:t>,</w:t>
            </w:r>
            <w:r w:rsidR="00CA26C1">
              <w:t xml:space="preserve"> ir īpaši svarīgi atvieglot </w:t>
            </w:r>
            <w:r w:rsidR="009F4E36">
              <w:t xml:space="preserve">bezperspektīvo egļu mežaudžu </w:t>
            </w:r>
            <w:r w:rsidR="00767E54">
              <w:t xml:space="preserve">identificēšanas procedūru, </w:t>
            </w:r>
            <w:r w:rsidR="006850B3">
              <w:t xml:space="preserve">jo šīs novājinātās mežaudzes egļu astoņzobu mizgrauzim ir pirmā izvēle. </w:t>
            </w:r>
          </w:p>
        </w:tc>
      </w:tr>
      <w:tr w:rsidR="009966E5" w14:paraId="728F1A40" w14:textId="77777777" w:rsidTr="00DD57B0">
        <w:tc>
          <w:tcPr>
            <w:tcW w:w="750" w:type="dxa"/>
            <w:shd w:val="clear" w:color="auto" w:fill="FFFFFF"/>
            <w:noWrap/>
            <w:tcMar>
              <w:top w:w="75" w:type="dxa"/>
              <w:left w:w="75" w:type="dxa"/>
              <w:bottom w:w="75" w:type="dxa"/>
              <w:right w:w="75" w:type="dxa"/>
            </w:tcMar>
            <w:vAlign w:val="center"/>
          </w:tcPr>
          <w:p w14:paraId="2397E793" w14:textId="4CD4D036" w:rsidR="009966E5" w:rsidRDefault="0067600B">
            <w:pPr>
              <w:jc w:val="center"/>
            </w:pPr>
            <w:r>
              <w:lastRenderedPageBreak/>
              <w:t>3.7.</w:t>
            </w:r>
          </w:p>
        </w:tc>
        <w:tc>
          <w:tcPr>
            <w:tcW w:w="1796" w:type="dxa"/>
            <w:shd w:val="clear" w:color="auto" w:fill="FFFFFF"/>
            <w:noWrap/>
            <w:tcMar>
              <w:top w:w="75" w:type="dxa"/>
              <w:left w:w="75" w:type="dxa"/>
              <w:bottom w:w="75" w:type="dxa"/>
              <w:right w:w="75" w:type="dxa"/>
            </w:tcMar>
            <w:vAlign w:val="center"/>
          </w:tcPr>
          <w:p w14:paraId="159BAF66" w14:textId="43E0AE59" w:rsidR="009966E5" w:rsidRDefault="005A6787">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10A489FD" w14:textId="477C3903" w:rsidR="009966E5" w:rsidRDefault="009966E5">
            <w:pPr>
              <w:jc w:val="left"/>
              <w:rPr>
                <w:b/>
              </w:rPr>
            </w:pPr>
            <w:r>
              <w:rPr>
                <w:b/>
              </w:rPr>
              <w:t>13. Svītrot 34. punktu.</w:t>
            </w:r>
            <w:r>
              <w:br/>
              <w:t>Rekonstruktīvā cirte pēc būtības (ietekmes uz ekosistēmu) ir kailcirte, tāpēc arī attiecībā uz to saglabājami kailciršu platības un izvietošanas nosacījumi. 34. punkts saglabājams spēkā esošajā redakcijā.</w:t>
            </w:r>
          </w:p>
        </w:tc>
        <w:tc>
          <w:tcPr>
            <w:tcW w:w="1650" w:type="dxa"/>
            <w:shd w:val="clear" w:color="auto" w:fill="FFFFFF"/>
            <w:noWrap/>
            <w:tcMar>
              <w:top w:w="75" w:type="dxa"/>
              <w:left w:w="75" w:type="dxa"/>
              <w:bottom w:w="75" w:type="dxa"/>
              <w:right w:w="75" w:type="dxa"/>
            </w:tcMar>
            <w:vAlign w:val="center"/>
          </w:tcPr>
          <w:p w14:paraId="134E6FA7" w14:textId="2551C36A" w:rsidR="009966E5" w:rsidRDefault="00050DA5">
            <w:pPr>
              <w:jc w:val="left"/>
            </w:pPr>
            <w:r>
              <w:t xml:space="preserve">Nav ņemts vērā. </w:t>
            </w:r>
          </w:p>
        </w:tc>
        <w:tc>
          <w:tcPr>
            <w:tcW w:w="4056" w:type="dxa"/>
            <w:shd w:val="clear" w:color="auto" w:fill="FFFFFF"/>
            <w:noWrap/>
            <w:tcMar>
              <w:top w:w="75" w:type="dxa"/>
              <w:left w:w="75" w:type="dxa"/>
              <w:bottom w:w="75" w:type="dxa"/>
              <w:right w:w="75" w:type="dxa"/>
            </w:tcMar>
            <w:vAlign w:val="center"/>
          </w:tcPr>
          <w:p w14:paraId="1EA7E6E8" w14:textId="3488B027" w:rsidR="009966E5" w:rsidRDefault="00050DA5" w:rsidP="00F0338A">
            <w:r>
              <w:t>Atbilstoši Meža likuma 1.</w:t>
            </w:r>
            <w:r w:rsidR="00CD47E1">
              <w:t> </w:t>
            </w:r>
            <w:r>
              <w:t xml:space="preserve">panta pirmās daļas </w:t>
            </w:r>
            <w:r w:rsidR="00954A49">
              <w:t xml:space="preserve">37. un </w:t>
            </w:r>
            <w:r w:rsidR="004E26D7">
              <w:t>40.</w:t>
            </w:r>
            <w:r w:rsidR="00CD47E1">
              <w:t> </w:t>
            </w:r>
            <w:r w:rsidR="00954A49">
              <w:t>punktam</w:t>
            </w:r>
            <w:r w:rsidR="004E26D7">
              <w:t xml:space="preserve"> </w:t>
            </w:r>
            <w:r w:rsidR="00E8276D" w:rsidRPr="00E8276D">
              <w:t>rekonstruktīvā</w:t>
            </w:r>
            <w:r w:rsidR="00954A49">
              <w:t>s</w:t>
            </w:r>
            <w:r w:rsidR="00E8276D" w:rsidRPr="00E8276D">
              <w:t xml:space="preserve"> cirte</w:t>
            </w:r>
            <w:r w:rsidR="00DD2A38">
              <w:t xml:space="preserve">s mērķis ir </w:t>
            </w:r>
            <w:r w:rsidR="00E8276D" w:rsidRPr="00E8276D">
              <w:t xml:space="preserve"> neproduktīvas mežaudzes</w:t>
            </w:r>
            <w:r w:rsidR="004E26D7">
              <w:t xml:space="preserve"> </w:t>
            </w:r>
            <w:r w:rsidR="00DD2A38">
              <w:t>(</w:t>
            </w:r>
            <w:r w:rsidR="00113F1C" w:rsidRPr="00DD2A38">
              <w:t>mežaudze</w:t>
            </w:r>
            <w:r w:rsidR="00954A49">
              <w:t>s</w:t>
            </w:r>
            <w:r w:rsidR="00113F1C" w:rsidRPr="00DD2A38">
              <w:t>, kuru nav lietderīgi audzēt koksnes krājas nepietiekama pieauguma, koku sugu sastāva vai koku kvalitātes dēļ)</w:t>
            </w:r>
            <w:r w:rsidR="00E8276D" w:rsidRPr="00E8276D">
              <w:t xml:space="preserve"> nociršana</w:t>
            </w:r>
            <w:r w:rsidR="00DD2A38">
              <w:t>.</w:t>
            </w:r>
            <w:r w:rsidR="00E8276D" w:rsidRPr="00E8276D">
              <w:t xml:space="preserve"> </w:t>
            </w:r>
            <w:r w:rsidR="00397608">
              <w:t xml:space="preserve">Ja mežaudze ir neproduktīva, nav pamata nocirst tikai daļu no mežaudzes. </w:t>
            </w:r>
          </w:p>
          <w:p w14:paraId="431E0ABF" w14:textId="5308EBFA" w:rsidR="00D323C3" w:rsidRDefault="00D323C3" w:rsidP="00F0338A">
            <w:r>
              <w:t>Tāpat, Meža likumā likumdevējs nav paredzējis</w:t>
            </w:r>
            <w:r w:rsidR="00165600">
              <w:t xml:space="preserve"> deleģējumu Ministru kabinetam noteikt</w:t>
            </w:r>
            <w:r>
              <w:t xml:space="preserve"> </w:t>
            </w:r>
            <w:r w:rsidR="00165600">
              <w:t xml:space="preserve">maksimālās platības </w:t>
            </w:r>
            <w:r w:rsidR="00165600">
              <w:lastRenderedPageBreak/>
              <w:t xml:space="preserve">ierobežojumus rekonstruktīvai cirtei. </w:t>
            </w:r>
          </w:p>
        </w:tc>
      </w:tr>
      <w:tr w:rsidR="008878E6" w14:paraId="36857B86" w14:textId="77777777" w:rsidTr="00DD57B0">
        <w:tc>
          <w:tcPr>
            <w:tcW w:w="750" w:type="dxa"/>
            <w:shd w:val="clear" w:color="auto" w:fill="FFFFFF"/>
            <w:noWrap/>
            <w:tcMar>
              <w:top w:w="75" w:type="dxa"/>
              <w:left w:w="75" w:type="dxa"/>
              <w:bottom w:w="75" w:type="dxa"/>
              <w:right w:w="75" w:type="dxa"/>
            </w:tcMar>
            <w:vAlign w:val="center"/>
          </w:tcPr>
          <w:p w14:paraId="4781A21B" w14:textId="0B438029" w:rsidR="008878E6" w:rsidRDefault="008878E6">
            <w:pPr>
              <w:jc w:val="center"/>
            </w:pPr>
            <w:r>
              <w:lastRenderedPageBreak/>
              <w:t>3.8.</w:t>
            </w:r>
          </w:p>
        </w:tc>
        <w:tc>
          <w:tcPr>
            <w:tcW w:w="1796" w:type="dxa"/>
            <w:shd w:val="clear" w:color="auto" w:fill="FFFFFF"/>
            <w:noWrap/>
            <w:tcMar>
              <w:top w:w="75" w:type="dxa"/>
              <w:left w:w="75" w:type="dxa"/>
              <w:bottom w:w="75" w:type="dxa"/>
              <w:right w:w="75" w:type="dxa"/>
            </w:tcMar>
            <w:vAlign w:val="center"/>
          </w:tcPr>
          <w:p w14:paraId="5334CB7C" w14:textId="6A185E25" w:rsidR="008878E6" w:rsidRDefault="005A6787">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2B6F408B" w14:textId="131EFA74" w:rsidR="008878E6" w:rsidRDefault="008878E6">
            <w:pPr>
              <w:jc w:val="left"/>
              <w:rPr>
                <w:b/>
              </w:rPr>
            </w:pPr>
            <w:r>
              <w:rPr>
                <w:b/>
              </w:rPr>
              <w:t>15. Izteikt 36.4. apakšpunktu šādā redakcijā</w:t>
            </w:r>
            <w:r>
              <w:br/>
              <w:t>Grozījumi paredz ievērojami paplašināt to gadījumu skaitu, kad koku augtspēja uzskatāma par “pilnīgi vai daļēji zudušu”. Apakšpunkts, kas līdz šim attiecināts tikai uz egli, projektā attiecināts uz visām koku sugām, turklāt vēl stipri samazinot pieļaujamo bojājumu apjomu: līdz šim “brūces platums ir lielāks par vienu ceturto daļu no stumbra apkārtmēra”, grozījumu projektā – “bojājuma platums uz stumbra (neieskaitot mizas apauguma valnīti) ir ne mazāks par trīs centimetriem”. Trūkst pamatojuma grozījumiem un aplēšu, cik liela būtu šo grozījumu ietekme, tāpēc apakšpunkts saglabājam spēkā esošajā redakcijā.</w:t>
            </w:r>
          </w:p>
        </w:tc>
        <w:tc>
          <w:tcPr>
            <w:tcW w:w="1650" w:type="dxa"/>
            <w:shd w:val="clear" w:color="auto" w:fill="FFFFFF"/>
            <w:noWrap/>
            <w:tcMar>
              <w:top w:w="75" w:type="dxa"/>
              <w:left w:w="75" w:type="dxa"/>
              <w:bottom w:w="75" w:type="dxa"/>
              <w:right w:w="75" w:type="dxa"/>
            </w:tcMar>
            <w:vAlign w:val="center"/>
          </w:tcPr>
          <w:p w14:paraId="660BEEEF" w14:textId="790FFD37" w:rsidR="008878E6" w:rsidRDefault="00F57EBF">
            <w:pPr>
              <w:jc w:val="left"/>
            </w:pPr>
            <w:r>
              <w:t xml:space="preserve">Daļēji ņemts vērā. </w:t>
            </w:r>
          </w:p>
        </w:tc>
        <w:tc>
          <w:tcPr>
            <w:tcW w:w="4056" w:type="dxa"/>
            <w:shd w:val="clear" w:color="auto" w:fill="FFFFFF"/>
            <w:noWrap/>
            <w:tcMar>
              <w:top w:w="75" w:type="dxa"/>
              <w:left w:w="75" w:type="dxa"/>
              <w:bottom w:w="75" w:type="dxa"/>
              <w:right w:w="75" w:type="dxa"/>
            </w:tcMar>
            <w:vAlign w:val="center"/>
          </w:tcPr>
          <w:p w14:paraId="646E77BE" w14:textId="131BAEFC" w:rsidR="008878E6" w:rsidRDefault="003054B8" w:rsidP="00F0338A">
            <w:r>
              <w:t xml:space="preserve">Noteikumu </w:t>
            </w:r>
            <w:r w:rsidR="00E06ABF">
              <w:t>36.4.</w:t>
            </w:r>
            <w:r w:rsidR="00CD47E1">
              <w:t> </w:t>
            </w:r>
            <w:r w:rsidR="00E06ABF">
              <w:t>apakšpunkts lielākoties</w:t>
            </w:r>
            <w:r w:rsidR="0031360E">
              <w:t xml:space="preserve"> </w:t>
            </w:r>
            <w:r w:rsidR="00E06ABF">
              <w:t xml:space="preserve">attiecas uz </w:t>
            </w:r>
            <w:r w:rsidR="0031360E">
              <w:t xml:space="preserve">meža dzīvnieku nodarītajiem bojājumiem jaunaudzēs. </w:t>
            </w:r>
            <w:r w:rsidR="00581415">
              <w:t xml:space="preserve">Latvijā </w:t>
            </w:r>
            <w:r w:rsidR="00AD4266">
              <w:t xml:space="preserve">nav novēroti citi </w:t>
            </w:r>
            <w:r w:rsidR="00752821">
              <w:t>faktori, kas izraisītu mizas bojājumus</w:t>
            </w:r>
            <w:r w:rsidR="00CD47E1">
              <w:t xml:space="preserve"> jaunaudzēs</w:t>
            </w:r>
            <w:r w:rsidR="00752821">
              <w:t xml:space="preserve"> tādā mērā, lai mež</w:t>
            </w:r>
            <w:r w:rsidR="006C024A">
              <w:t>a</w:t>
            </w:r>
            <w:r w:rsidR="00752821">
              <w:t>udze būt nocērtama sanitārajā cirtē.</w:t>
            </w:r>
          </w:p>
          <w:p w14:paraId="72DA29E0" w14:textId="1A5B5916" w:rsidR="006C024A" w:rsidRDefault="006C024A" w:rsidP="00F0338A">
            <w:r>
              <w:t>Ņemot vērā</w:t>
            </w:r>
            <w:r w:rsidR="000E6551">
              <w:t xml:space="preserve"> dzīvnieku nodarīto bojājumu pieaugumu, ir svarīgi </w:t>
            </w:r>
            <w:r w:rsidR="00DA6C8B">
              <w:t>samazināt administratīvo slogu bojāto mežaudžu identificēšanai</w:t>
            </w:r>
            <w:r w:rsidR="009B2B2E">
              <w:t xml:space="preserve">. </w:t>
            </w:r>
          </w:p>
        </w:tc>
      </w:tr>
      <w:tr w:rsidR="008424E5" w14:paraId="6FB010F8" w14:textId="77777777" w:rsidTr="00DD57B0">
        <w:tc>
          <w:tcPr>
            <w:tcW w:w="750" w:type="dxa"/>
            <w:shd w:val="clear" w:color="auto" w:fill="FFFFFF"/>
            <w:noWrap/>
            <w:tcMar>
              <w:top w:w="75" w:type="dxa"/>
              <w:left w:w="75" w:type="dxa"/>
              <w:bottom w:w="75" w:type="dxa"/>
              <w:right w:w="75" w:type="dxa"/>
            </w:tcMar>
            <w:vAlign w:val="center"/>
          </w:tcPr>
          <w:p w14:paraId="0A161B0D" w14:textId="41A33617" w:rsidR="008424E5" w:rsidRDefault="008424E5">
            <w:pPr>
              <w:jc w:val="center"/>
            </w:pPr>
            <w:r>
              <w:t>3.9.</w:t>
            </w:r>
          </w:p>
        </w:tc>
        <w:tc>
          <w:tcPr>
            <w:tcW w:w="1796" w:type="dxa"/>
            <w:shd w:val="clear" w:color="auto" w:fill="FFFFFF"/>
            <w:noWrap/>
            <w:tcMar>
              <w:top w:w="75" w:type="dxa"/>
              <w:left w:w="75" w:type="dxa"/>
              <w:bottom w:w="75" w:type="dxa"/>
              <w:right w:w="75" w:type="dxa"/>
            </w:tcMar>
            <w:vAlign w:val="center"/>
          </w:tcPr>
          <w:p w14:paraId="0D186EAF" w14:textId="6B52FF48" w:rsidR="008424E5" w:rsidRDefault="008424E5">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7D5AE272" w14:textId="234D18C0" w:rsidR="008424E5" w:rsidRDefault="008424E5">
            <w:pPr>
              <w:jc w:val="left"/>
              <w:rPr>
                <w:b/>
              </w:rPr>
            </w:pPr>
            <w:r>
              <w:rPr>
                <w:b/>
              </w:rPr>
              <w:t>17. Izteikt 54.1. apakšpunktu šādā redakcijā…</w:t>
            </w:r>
            <w:r>
              <w:br/>
              <w:t>Nav pamatoti samazināt saglabājamo ekoloģisko koku skaitu galvenajā cirtē pēc caurmēra. Tā vietā jāpalielina ekoloģisko koku skaits līdz 30 kokiem uz hektāra, kas atbilst zinātnisku pētījumu secinājumiem.</w:t>
            </w:r>
          </w:p>
        </w:tc>
        <w:tc>
          <w:tcPr>
            <w:tcW w:w="1650" w:type="dxa"/>
            <w:shd w:val="clear" w:color="auto" w:fill="FFFFFF"/>
            <w:noWrap/>
            <w:tcMar>
              <w:top w:w="75" w:type="dxa"/>
              <w:left w:w="75" w:type="dxa"/>
              <w:bottom w:w="75" w:type="dxa"/>
              <w:right w:w="75" w:type="dxa"/>
            </w:tcMar>
            <w:vAlign w:val="center"/>
          </w:tcPr>
          <w:p w14:paraId="22AE3C6E" w14:textId="3B898E96" w:rsidR="008424E5" w:rsidRDefault="008424E5">
            <w:pPr>
              <w:jc w:val="left"/>
            </w:pPr>
            <w:r>
              <w:t xml:space="preserve">Nav ņemts vērā. </w:t>
            </w:r>
          </w:p>
        </w:tc>
        <w:tc>
          <w:tcPr>
            <w:tcW w:w="4056" w:type="dxa"/>
            <w:vMerge w:val="restart"/>
            <w:shd w:val="clear" w:color="auto" w:fill="FFFFFF"/>
            <w:noWrap/>
            <w:tcMar>
              <w:top w:w="75" w:type="dxa"/>
              <w:left w:w="75" w:type="dxa"/>
              <w:bottom w:w="75" w:type="dxa"/>
              <w:right w:w="75" w:type="dxa"/>
            </w:tcMar>
            <w:vAlign w:val="center"/>
          </w:tcPr>
          <w:p w14:paraId="746938F7" w14:textId="09D0A646" w:rsidR="008424E5" w:rsidRDefault="008424E5" w:rsidP="008424E5">
            <w:r>
              <w:t>Ar Satversmes tiesas 2024.</w:t>
            </w:r>
            <w:r w:rsidR="00E95FB9">
              <w:t> </w:t>
            </w:r>
            <w:r>
              <w:t>gada 8.</w:t>
            </w:r>
            <w:r w:rsidR="00E95FB9">
              <w:t> </w:t>
            </w:r>
            <w:r>
              <w:t>aprīļa sprieduma lietā Nr.</w:t>
            </w:r>
            <w:r w:rsidR="00E95FB9">
              <w:t> </w:t>
            </w:r>
            <w:r>
              <w:t>2023-01-03 nolēmuma daļas 1.</w:t>
            </w:r>
            <w:r w:rsidR="00E95FB9">
              <w:t> </w:t>
            </w:r>
            <w:r>
              <w:t>punktu Ministru kabineta 2012.</w:t>
            </w:r>
            <w:r w:rsidR="00E95FB9">
              <w:t> </w:t>
            </w:r>
            <w:r>
              <w:t>gada 18.</w:t>
            </w:r>
            <w:r w:rsidR="00E95FB9">
              <w:t> </w:t>
            </w:r>
            <w:r>
              <w:t>decembra noteikumu Nr.</w:t>
            </w:r>
            <w:r w:rsidR="00E95FB9">
              <w:t> </w:t>
            </w:r>
            <w:r>
              <w:t>935 "Noteikumi par koku ciršanu mežā" 7.</w:t>
            </w:r>
            <w:r w:rsidR="00E95FB9">
              <w:t> </w:t>
            </w:r>
            <w:r>
              <w:t xml:space="preserve">pielikums, ciktāl ar to tiek samazināts galvenās cirtes caurmērs pēc valdošās koku sugas un bonitātes, atzīts par neatbilstošu Latvijas Republikas Satversmes </w:t>
            </w:r>
            <w:r>
              <w:lastRenderedPageBreak/>
              <w:t>115.</w:t>
            </w:r>
            <w:r w:rsidR="00E95FB9">
              <w:t> </w:t>
            </w:r>
            <w:r>
              <w:t xml:space="preserve">pantam un par spēkā neesošu no tā spēkā stāšanās brīža. </w:t>
            </w:r>
          </w:p>
          <w:p w14:paraId="03BB4CCD" w14:textId="20CB23E0" w:rsidR="008424E5" w:rsidRDefault="008424E5" w:rsidP="008424E5">
            <w:r>
              <w:t>Virzot apstiprināšanai atceltos galvenās cirtes caurmērus, k</w:t>
            </w:r>
            <w:r w:rsidR="00E95FB9">
              <w:t>ā</w:t>
            </w:r>
            <w:r>
              <w:t xml:space="preserve"> kompromiss tika iekļautas papildu dabas aizsardzības prasības</w:t>
            </w:r>
            <w:r w:rsidR="00413ACE">
              <w:t xml:space="preserve"> -  galvenajā </w:t>
            </w:r>
            <w:r>
              <w:t>cirtē pēc caurmēra palielināts noteikumu 54.</w:t>
            </w:r>
            <w:r w:rsidR="00413ACE">
              <w:t> </w:t>
            </w:r>
            <w:r>
              <w:t>punktā noteikto saglabājamo ekoloģisko koku skaits un palielināts noteikumu 55.</w:t>
            </w:r>
            <w:r w:rsidR="00413ACE">
              <w:t> </w:t>
            </w:r>
            <w:r>
              <w:t xml:space="preserve">punktā noteikto saglabājamo sauso koku skaits. </w:t>
            </w:r>
          </w:p>
          <w:p w14:paraId="01DF82C6" w14:textId="723C8FA4" w:rsidR="008424E5" w:rsidRDefault="008424E5" w:rsidP="008424E5">
            <w:r>
              <w:t>Tā kā tiesības nocirst mežaudzi pie samazināta galvenās cirtes caurmēra tika atzītas par spēkā neesošām no to spēkā stāšanās brīža, ir jā</w:t>
            </w:r>
            <w:r w:rsidR="00413ACE">
              <w:t>atceļ</w:t>
            </w:r>
            <w:r>
              <w:t xml:space="preserve"> arī papildus noteiktās dabas aizsardzības prasības. </w:t>
            </w:r>
          </w:p>
          <w:p w14:paraId="11511C1C" w14:textId="1BEBF810" w:rsidR="00634B2C" w:rsidRDefault="00634B2C" w:rsidP="008424E5">
            <w:r w:rsidRPr="00634B2C">
              <w:t>2024.</w:t>
            </w:r>
            <w:r w:rsidR="00413ACE">
              <w:t> </w:t>
            </w:r>
            <w:r w:rsidRPr="00634B2C">
              <w:t xml:space="preserve">gada 23.aprīļa Meža konsultatīvās padomes sēdē </w:t>
            </w:r>
            <w:r>
              <w:t>tika pieņemts lēmums</w:t>
            </w:r>
            <w:r w:rsidRPr="00634B2C">
              <w:t xml:space="preserve"> atcelt papildu noteiktās </w:t>
            </w:r>
            <w:r w:rsidR="0016595D">
              <w:t xml:space="preserve">dabas aizsardzības </w:t>
            </w:r>
            <w:r w:rsidRPr="00634B2C">
              <w:t xml:space="preserve">prasības, kas ir noteiktas, ja mežaudzi cērt </w:t>
            </w:r>
            <w:r w:rsidR="00305445">
              <w:t>galvenajā cirtē</w:t>
            </w:r>
            <w:r w:rsidRPr="00634B2C">
              <w:t xml:space="preserve"> pēc galvenās cirtes caurmēra.</w:t>
            </w:r>
          </w:p>
        </w:tc>
      </w:tr>
      <w:tr w:rsidR="008424E5" w14:paraId="30E07404" w14:textId="77777777" w:rsidTr="00DD57B0">
        <w:tc>
          <w:tcPr>
            <w:tcW w:w="750" w:type="dxa"/>
            <w:shd w:val="clear" w:color="auto" w:fill="FFFFFF"/>
            <w:noWrap/>
            <w:tcMar>
              <w:top w:w="75" w:type="dxa"/>
              <w:left w:w="75" w:type="dxa"/>
              <w:bottom w:w="75" w:type="dxa"/>
              <w:right w:w="75" w:type="dxa"/>
            </w:tcMar>
            <w:vAlign w:val="center"/>
          </w:tcPr>
          <w:p w14:paraId="6EA50783" w14:textId="7C15BD16" w:rsidR="008424E5" w:rsidRDefault="008424E5">
            <w:pPr>
              <w:jc w:val="center"/>
            </w:pPr>
            <w:r>
              <w:t>3.10.</w:t>
            </w:r>
          </w:p>
        </w:tc>
        <w:tc>
          <w:tcPr>
            <w:tcW w:w="1796" w:type="dxa"/>
            <w:shd w:val="clear" w:color="auto" w:fill="FFFFFF"/>
            <w:noWrap/>
            <w:tcMar>
              <w:top w:w="75" w:type="dxa"/>
              <w:left w:w="75" w:type="dxa"/>
              <w:bottom w:w="75" w:type="dxa"/>
              <w:right w:w="75" w:type="dxa"/>
            </w:tcMar>
            <w:vAlign w:val="center"/>
          </w:tcPr>
          <w:p w14:paraId="4C1E2C0B" w14:textId="5740C85A" w:rsidR="008424E5" w:rsidRDefault="008424E5">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3C8C7AC9" w14:textId="4872C268" w:rsidR="008424E5" w:rsidRDefault="008424E5">
            <w:pPr>
              <w:jc w:val="left"/>
              <w:rPr>
                <w:b/>
              </w:rPr>
            </w:pPr>
            <w:r>
              <w:rPr>
                <w:b/>
              </w:rPr>
              <w:t>18. Izteikt 55. punktu šādā redakcijā…</w:t>
            </w:r>
            <w:r>
              <w:br/>
              <w:t xml:space="preserve">Nav pamatoti samazināt saglabājamo mirušo koku skaitu galvenajā cirtē pēc caurmēra. Tā vietā visās cirtēs saglabājamo mirušo koku skaits būtu palielināms līdz vismaz 10 kokiem uz hektāra. Tas atbilstu gan zinātnisku pētījumu rezultātiem, gan </w:t>
            </w:r>
            <w:r>
              <w:lastRenderedPageBreak/>
              <w:t>Dabas atjaunošanas regulas 12. panta prasībām meža ekosistēmu atjaunošanai.</w:t>
            </w:r>
          </w:p>
        </w:tc>
        <w:tc>
          <w:tcPr>
            <w:tcW w:w="1650" w:type="dxa"/>
            <w:shd w:val="clear" w:color="auto" w:fill="FFFFFF"/>
            <w:noWrap/>
            <w:tcMar>
              <w:top w:w="75" w:type="dxa"/>
              <w:left w:w="75" w:type="dxa"/>
              <w:bottom w:w="75" w:type="dxa"/>
              <w:right w:w="75" w:type="dxa"/>
            </w:tcMar>
            <w:vAlign w:val="center"/>
          </w:tcPr>
          <w:p w14:paraId="744F5439" w14:textId="666CD1E9" w:rsidR="008424E5" w:rsidRDefault="008424E5">
            <w:pPr>
              <w:jc w:val="left"/>
            </w:pPr>
            <w:r>
              <w:lastRenderedPageBreak/>
              <w:t xml:space="preserve">Nav ņemts vērā. </w:t>
            </w:r>
          </w:p>
        </w:tc>
        <w:tc>
          <w:tcPr>
            <w:tcW w:w="4056" w:type="dxa"/>
            <w:vMerge/>
            <w:shd w:val="clear" w:color="auto" w:fill="FFFFFF"/>
            <w:noWrap/>
            <w:tcMar>
              <w:top w:w="75" w:type="dxa"/>
              <w:left w:w="75" w:type="dxa"/>
              <w:bottom w:w="75" w:type="dxa"/>
              <w:right w:w="75" w:type="dxa"/>
            </w:tcMar>
            <w:vAlign w:val="center"/>
          </w:tcPr>
          <w:p w14:paraId="225EFB6E" w14:textId="77777777" w:rsidR="008424E5" w:rsidRDefault="008424E5" w:rsidP="00F0338A"/>
        </w:tc>
      </w:tr>
      <w:tr w:rsidR="0063693B" w14:paraId="61DE3ED8" w14:textId="77777777" w:rsidTr="00DD57B0">
        <w:tc>
          <w:tcPr>
            <w:tcW w:w="750" w:type="dxa"/>
            <w:shd w:val="clear" w:color="auto" w:fill="FFFFFF"/>
            <w:noWrap/>
            <w:tcMar>
              <w:top w:w="75" w:type="dxa"/>
              <w:left w:w="75" w:type="dxa"/>
              <w:bottom w:w="75" w:type="dxa"/>
              <w:right w:w="75" w:type="dxa"/>
            </w:tcMar>
            <w:vAlign w:val="center"/>
          </w:tcPr>
          <w:p w14:paraId="21DEC8BF" w14:textId="5CBFAD3B" w:rsidR="0063693B" w:rsidRDefault="005A6787">
            <w:pPr>
              <w:jc w:val="center"/>
            </w:pPr>
            <w:r>
              <w:lastRenderedPageBreak/>
              <w:t>3.11.</w:t>
            </w:r>
          </w:p>
        </w:tc>
        <w:tc>
          <w:tcPr>
            <w:tcW w:w="1796" w:type="dxa"/>
            <w:shd w:val="clear" w:color="auto" w:fill="FFFFFF"/>
            <w:noWrap/>
            <w:tcMar>
              <w:top w:w="75" w:type="dxa"/>
              <w:left w:w="75" w:type="dxa"/>
              <w:bottom w:w="75" w:type="dxa"/>
              <w:right w:w="75" w:type="dxa"/>
            </w:tcMar>
            <w:vAlign w:val="center"/>
          </w:tcPr>
          <w:p w14:paraId="7AC81C47" w14:textId="653C5975" w:rsidR="0063693B" w:rsidRDefault="005A6787">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69F1C847" w14:textId="5A6909FB" w:rsidR="0063693B" w:rsidRDefault="0063693B">
            <w:pPr>
              <w:jc w:val="left"/>
              <w:rPr>
                <w:b/>
              </w:rPr>
            </w:pPr>
            <w:r>
              <w:rPr>
                <w:b/>
              </w:rPr>
              <w:t>19. Izteikt 68. punktu šādā redakcijā…</w:t>
            </w:r>
            <w:r>
              <w:br/>
              <w:t>Nav pieļaujama atvērumu palielināšana izlases cirtēs līdz 0,5 ha (pamatojumu sk. iepriekš).</w:t>
            </w:r>
          </w:p>
        </w:tc>
        <w:tc>
          <w:tcPr>
            <w:tcW w:w="1650" w:type="dxa"/>
            <w:shd w:val="clear" w:color="auto" w:fill="FFFFFF"/>
            <w:noWrap/>
            <w:tcMar>
              <w:top w:w="75" w:type="dxa"/>
              <w:left w:w="75" w:type="dxa"/>
              <w:bottom w:w="75" w:type="dxa"/>
              <w:right w:w="75" w:type="dxa"/>
            </w:tcMar>
            <w:vAlign w:val="center"/>
          </w:tcPr>
          <w:p w14:paraId="7B9D28A0" w14:textId="062C8890" w:rsidR="0063693B" w:rsidRDefault="00D42C4D">
            <w:pPr>
              <w:jc w:val="left"/>
            </w:pPr>
            <w:r>
              <w:t xml:space="preserve">Nav ņemts vērā. </w:t>
            </w:r>
          </w:p>
        </w:tc>
        <w:tc>
          <w:tcPr>
            <w:tcW w:w="4056" w:type="dxa"/>
            <w:shd w:val="clear" w:color="auto" w:fill="FFFFFF"/>
            <w:noWrap/>
            <w:tcMar>
              <w:top w:w="75" w:type="dxa"/>
              <w:left w:w="75" w:type="dxa"/>
              <w:bottom w:w="75" w:type="dxa"/>
              <w:right w:w="75" w:type="dxa"/>
            </w:tcMar>
            <w:vAlign w:val="center"/>
          </w:tcPr>
          <w:p w14:paraId="572C8459" w14:textId="22B3D01B" w:rsidR="0063693B" w:rsidRDefault="001500E6" w:rsidP="00F0338A">
            <w:r>
              <w:t xml:space="preserve">Papildus skaidrojumu skatīt </w:t>
            </w:r>
            <w:r w:rsidR="00113341">
              <w:t>3.4.</w:t>
            </w:r>
            <w:r w:rsidR="00F05B77">
              <w:t> </w:t>
            </w:r>
            <w:r w:rsidR="00113341">
              <w:t xml:space="preserve">apakšpunktā. </w:t>
            </w:r>
          </w:p>
        </w:tc>
      </w:tr>
      <w:tr w:rsidR="00A35CD0" w14:paraId="237D8B09" w14:textId="77777777" w:rsidTr="00DD57B0">
        <w:tc>
          <w:tcPr>
            <w:tcW w:w="750" w:type="dxa"/>
            <w:shd w:val="clear" w:color="auto" w:fill="FFFFFF"/>
            <w:noWrap/>
            <w:tcMar>
              <w:top w:w="75" w:type="dxa"/>
              <w:left w:w="75" w:type="dxa"/>
              <w:bottom w:w="75" w:type="dxa"/>
              <w:right w:w="75" w:type="dxa"/>
            </w:tcMar>
            <w:vAlign w:val="center"/>
          </w:tcPr>
          <w:p w14:paraId="3D7A64B3" w14:textId="0BC168DD" w:rsidR="00A35CD0" w:rsidRDefault="00C2115A">
            <w:pPr>
              <w:jc w:val="center"/>
            </w:pPr>
            <w:r>
              <w:t>3.</w:t>
            </w:r>
            <w:r w:rsidR="005A6787">
              <w:t>12.</w:t>
            </w:r>
          </w:p>
        </w:tc>
        <w:tc>
          <w:tcPr>
            <w:tcW w:w="1796" w:type="dxa"/>
            <w:shd w:val="clear" w:color="auto" w:fill="FFFFFF"/>
            <w:noWrap/>
            <w:tcMar>
              <w:top w:w="75" w:type="dxa"/>
              <w:left w:w="75" w:type="dxa"/>
              <w:bottom w:w="75" w:type="dxa"/>
              <w:right w:w="75" w:type="dxa"/>
            </w:tcMar>
            <w:vAlign w:val="center"/>
          </w:tcPr>
          <w:p w14:paraId="1B7605F7" w14:textId="77777777" w:rsidR="00A35CD0" w:rsidRDefault="00C2115A">
            <w:pPr>
              <w:jc w:val="left"/>
            </w:pPr>
            <w:r>
              <w:t>Latvijas Ornitoloģijas biedrība, Viesturs Ķerus</w:t>
            </w:r>
          </w:p>
        </w:tc>
        <w:tc>
          <w:tcPr>
            <w:tcW w:w="6315" w:type="dxa"/>
            <w:shd w:val="clear" w:color="auto" w:fill="FFFFFF"/>
            <w:noWrap/>
            <w:tcMar>
              <w:top w:w="75" w:type="dxa"/>
              <w:left w:w="75" w:type="dxa"/>
              <w:bottom w:w="75" w:type="dxa"/>
              <w:right w:w="75" w:type="dxa"/>
            </w:tcMar>
            <w:vAlign w:val="center"/>
          </w:tcPr>
          <w:p w14:paraId="19CF8D87" w14:textId="0F98E364" w:rsidR="00A35CD0" w:rsidRDefault="00C2115A">
            <w:pPr>
              <w:jc w:val="left"/>
            </w:pPr>
            <w:r>
              <w:rPr>
                <w:b/>
              </w:rPr>
              <w:t>33. Izteikt 84.2. apakšpunktu šādā redakcijā…</w:t>
            </w:r>
            <w:r>
              <w:br/>
              <w:t>Nav pieļaujama ciršanas apliecinājuma derīguma termiņa pagarināšana, it īpaši situācijā, kad meža īpašniekam nav noteikts pārliecināties par aizsargājamu sugu vai dzīvotņu klātbūtni attiecīgajā nogabalā pirms mežizstrādes veikšanas. Piecu gadu laikā var būtiski mainīties gan situācija dabā, gan juridiskie nosacījumi.</w:t>
            </w:r>
          </w:p>
        </w:tc>
        <w:tc>
          <w:tcPr>
            <w:tcW w:w="1650" w:type="dxa"/>
            <w:shd w:val="clear" w:color="auto" w:fill="FFFFFF"/>
            <w:noWrap/>
            <w:tcMar>
              <w:top w:w="75" w:type="dxa"/>
              <w:left w:w="75" w:type="dxa"/>
              <w:bottom w:w="75" w:type="dxa"/>
              <w:right w:w="75" w:type="dxa"/>
            </w:tcMar>
            <w:vAlign w:val="center"/>
          </w:tcPr>
          <w:p w14:paraId="4A7541BE" w14:textId="68E30657" w:rsidR="00A35CD0" w:rsidRDefault="00113341">
            <w:pPr>
              <w:jc w:val="left"/>
            </w:pPr>
            <w:r>
              <w:t>N</w:t>
            </w:r>
            <w:r w:rsidR="007710DF">
              <w:t xml:space="preserve">av ņemts vērā. </w:t>
            </w:r>
          </w:p>
        </w:tc>
        <w:tc>
          <w:tcPr>
            <w:tcW w:w="4056" w:type="dxa"/>
            <w:shd w:val="clear" w:color="auto" w:fill="FFFFFF"/>
            <w:noWrap/>
            <w:tcMar>
              <w:top w:w="75" w:type="dxa"/>
              <w:left w:w="75" w:type="dxa"/>
              <w:bottom w:w="75" w:type="dxa"/>
              <w:right w:w="75" w:type="dxa"/>
            </w:tcMar>
            <w:vAlign w:val="center"/>
          </w:tcPr>
          <w:p w14:paraId="0F67FDBA" w14:textId="585D1573" w:rsidR="00A35CD0" w:rsidRDefault="007710DF" w:rsidP="00F0338A">
            <w:r>
              <w:t>Gan situācijas dabā</w:t>
            </w:r>
            <w:r w:rsidR="002A4B26">
              <w:t xml:space="preserve">, gan juridiskās situācijas maiņai ir vienāda ietekme </w:t>
            </w:r>
            <w:r w:rsidR="00BC3FAD">
              <w:t xml:space="preserve">uz cirtes izpildi </w:t>
            </w:r>
            <w:r w:rsidR="00347DCF">
              <w:t xml:space="preserve">pie trīs vai piecu gadu apliecinājuma derīguma termiņa. </w:t>
            </w:r>
            <w:r w:rsidR="00BC3FAD">
              <w:t xml:space="preserve">Atbilstoši </w:t>
            </w:r>
            <w:r w:rsidR="000D2B3A">
              <w:t xml:space="preserve">noteikumu </w:t>
            </w:r>
            <w:r w:rsidR="000D2B3A" w:rsidRPr="000D2B3A">
              <w:t>86.</w:t>
            </w:r>
            <w:r w:rsidR="00E2616A">
              <w:t> </w:t>
            </w:r>
            <w:r w:rsidR="000D2B3A">
              <w:t>punktam, ja</w:t>
            </w:r>
            <w:r w:rsidR="000D2B3A" w:rsidRPr="000D2B3A">
              <w:t xml:space="preserve"> apliecinājuma darbības laikā mainās tiesiskie apstākļi, Valsts meža dienests ir tiesīgs pieņemt lēmumu par apliecinājuma atcelšanu.</w:t>
            </w:r>
          </w:p>
        </w:tc>
      </w:tr>
      <w:tr w:rsidR="00A35CD0" w14:paraId="4252E441" w14:textId="77777777" w:rsidTr="00DD57B0">
        <w:tc>
          <w:tcPr>
            <w:tcW w:w="750" w:type="dxa"/>
            <w:shd w:val="clear" w:color="auto" w:fill="FFFFFF"/>
            <w:noWrap/>
            <w:tcMar>
              <w:top w:w="75" w:type="dxa"/>
              <w:left w:w="75" w:type="dxa"/>
              <w:bottom w:w="75" w:type="dxa"/>
              <w:right w:w="75" w:type="dxa"/>
            </w:tcMar>
            <w:vAlign w:val="center"/>
          </w:tcPr>
          <w:p w14:paraId="224B902B" w14:textId="77777777" w:rsidR="00A35CD0" w:rsidRDefault="00C2115A">
            <w:pPr>
              <w:jc w:val="center"/>
            </w:pPr>
            <w:r>
              <w:t>4.</w:t>
            </w:r>
          </w:p>
        </w:tc>
        <w:tc>
          <w:tcPr>
            <w:tcW w:w="1796" w:type="dxa"/>
            <w:shd w:val="clear" w:color="auto" w:fill="FFFFFF"/>
            <w:noWrap/>
            <w:tcMar>
              <w:top w:w="75" w:type="dxa"/>
              <w:left w:w="75" w:type="dxa"/>
              <w:bottom w:w="75" w:type="dxa"/>
              <w:right w:w="75" w:type="dxa"/>
            </w:tcMar>
            <w:vAlign w:val="center"/>
          </w:tcPr>
          <w:p w14:paraId="47E6886E" w14:textId="77777777" w:rsidR="00A35CD0" w:rsidRDefault="00C2115A">
            <w:pPr>
              <w:jc w:val="left"/>
            </w:pPr>
            <w:r>
              <w:t>Fiziska persona</w:t>
            </w:r>
          </w:p>
        </w:tc>
        <w:tc>
          <w:tcPr>
            <w:tcW w:w="6315" w:type="dxa"/>
            <w:shd w:val="clear" w:color="auto" w:fill="FFFFFF"/>
            <w:noWrap/>
            <w:tcMar>
              <w:top w:w="75" w:type="dxa"/>
              <w:left w:w="75" w:type="dxa"/>
              <w:bottom w:w="75" w:type="dxa"/>
              <w:right w:w="75" w:type="dxa"/>
            </w:tcMar>
            <w:vAlign w:val="center"/>
          </w:tcPr>
          <w:p w14:paraId="720CB063" w14:textId="77777777" w:rsidR="00A35CD0" w:rsidRDefault="00C2115A">
            <w:pPr>
              <w:jc w:val="left"/>
            </w:pPr>
            <w:r>
              <w:t xml:space="preserve">Zemkopības ministrija nav ņēmusi vērā Satversmes tiesas 2024. gada 8. aprīļa spriedumu lietā Nr. 2023-01-03. Atkal tiek virzīti būtiski grozījumi, kas nav paredzēti Meža un saistīto nozaru attīstības pamatnostādnēs. Grozījumiem prognozējama būtiska negatīva ietekme uz vidi, taču šī ietekme nav vērtēta. Nav pat atzīts, ka šāda ietekme varētu būt (anotācijā atzīmēts, ka jomu “ietekme uz vidi” grozījumu projekts neskar). Tāpat Zemkopības ministrija nav ņēmusi vērā to, ka spēkā stājusies Dabas atjaunošanas regula, kas paredz atjaunot meža ekosistēmas, nevis </w:t>
            </w:r>
            <w:r>
              <w:lastRenderedPageBreak/>
              <w:t>pieļaut to degradācijas turpināšanu.</w:t>
            </w:r>
            <w:r>
              <w:br/>
            </w:r>
            <w:r>
              <w:br/>
              <w:t>Pilnībā piekrītu Latvijas Ornitoloģijas biedrības izsteiktajiem  iebildumiem pret šādiem noteikumu grozījumu projekta punktiem:</w:t>
            </w:r>
            <w:r>
              <w:br/>
            </w:r>
            <w:r>
              <w:br/>
              <w:t>2. Izteikt 11. punktu šādā redakcijā…</w:t>
            </w:r>
            <w:r>
              <w:br/>
              <w:t>Punkts skatāms kontekstā ar noteikumu projektu “Grozījumi Ministru kabineta 2016. gada 21. jūnija noteikumos Nr. 384 "Meža inventarizācijas un Meža valsts reģistra informācijas aprites noteikumi" (24-TA-2387). Meža valsts reģistra dati nav tik precīzi, lai varētu uz tiem paļauties, atsakoties no caurmēra uzmērīšanas dabā. Turklāt noteikumu projekts TA-2387 paredz vēl vairāk samazināt MVR datu kvalitāti. Tāpēc šajā punktā jāsaglabā pašreizējais regulējums.</w:t>
            </w:r>
            <w:r>
              <w:br/>
            </w:r>
            <w:r>
              <w:br/>
              <w:t>3. Izteikt 12. punktu šādā redakcijā…</w:t>
            </w:r>
            <w:r>
              <w:br/>
              <w:t>Ņemot vērā iepriekš minētos apsvērumus, 12. punkts saglabājams spēkā esošajā redakcijā, t.i., plānojot galveno cirti pēc caurmēra, caurmēra mērījumi veicami dabā.</w:t>
            </w:r>
            <w:r>
              <w:br/>
            </w:r>
            <w:r>
              <w:br/>
              <w:t>4. Svītrot 13. punktu.</w:t>
            </w:r>
            <w:r>
              <w:br/>
              <w:t>13. punkts saglabājams spēkā esošajā redakcijā (sk. pamatojumu iepriekš).</w:t>
            </w:r>
            <w:r>
              <w:br/>
            </w:r>
            <w:r>
              <w:br/>
              <w:t xml:space="preserve">6. Izteikt 15.1. apakšpunktu šādā redakcijā… un 7. </w:t>
            </w:r>
            <w:r>
              <w:lastRenderedPageBreak/>
              <w:t>Izteikt 15.2. apakšpunktu šādā redakcijā…</w:t>
            </w:r>
            <w:r>
              <w:br/>
              <w:t>Grozījumi šajos apakšpunktos punktos faktiski paredz palielināt pieļaujamo kailcirtes platību no 2 uz 5 hektāriem 39% Latvijas mežu (saskaņā ar LVMI “Silava” datiem par meža tipu aizņemtajām platībām). Šādi grozījumi nav pieļaujami, ņemot vērā jau tā lielo Latvijas mežu fragmentācijas līmeni, ES Meža stratēģijā paredzēto virzību uz dabai tuvāku meža apsaimniekošanu un Dabas atjaunošanas regulas 12. pantā izvirzītās prasības meža ekosistēmu atjaunošanai. Anotācijā minētās problēmas (subjektivitāte tipu noteikšanā u.c.) iespējams risināt, arī nosakot 2 ha maksimālo kailcirtes platību visos meža tipos.</w:t>
            </w:r>
            <w:r>
              <w:br/>
            </w:r>
            <w:r>
              <w:br/>
              <w:t>8. Izteikt 16. punktu šādā redakcijā…</w:t>
            </w:r>
            <w:r>
              <w:br/>
              <w:t>Ņemot vērā iebildumus par grozījumu projekta 6. un 7. punktu, noteikumu 16. punkts saglabājams spēkā esošajā redakcijā.</w:t>
            </w:r>
            <w:r>
              <w:br/>
            </w:r>
            <w:r>
              <w:br/>
              <w:t>9. Svītrot 23. punktu. </w:t>
            </w:r>
            <w:r>
              <w:br/>
              <w:t>Atceļot ierobežojumus minimālajam attālumam starp kailcirtēm vienā nogabalā, tiek radīts noteikumu “caurums”, kas faktiski ļauj neievērot maksimālās kailcirtes platības ierobežojumus. Ņemot vērā anotācijā sniegto skaidrojumu, šāds minimālais attālums būtu jānosaka arī starp kailcirtēm dažādos nogabalos.</w:t>
            </w:r>
            <w:r>
              <w:br/>
            </w:r>
            <w:r>
              <w:lastRenderedPageBreak/>
              <w:br/>
              <w:t>10. Izteikt 26. punktu šādā redakcijā…</w:t>
            </w:r>
            <w:r>
              <w:br/>
              <w:t>Ņemot vērā jau tā augsto Latvijas mežu fragmentācijas līmeni un Dabas atjaunošanas regulas 12. panta prasības meža ekosistēmu atjaunošanai, nav pieļaujama atvērumu palielināšana līdz 0,5 ha. Punkts saglabājams spēkā esošajā redakcijā.</w:t>
            </w:r>
            <w:r>
              <w:br/>
            </w:r>
            <w:r>
              <w:br/>
              <w:t>11. Izteikt 29. punktu šādā redakcijā…</w:t>
            </w:r>
            <w:r>
              <w:br/>
              <w:t>Nav pieļaujami grozījumi 29.2 apakšpunktā, jo faktiski tie nozīmē, ka priežu-bērzu mežaudzes varēs nocirst jau pēc 40 gadu vecuma sasniegšanas līdzšinējo 70 gadu vietā.</w:t>
            </w:r>
            <w:r>
              <w:br/>
            </w:r>
            <w:r>
              <w:br/>
              <w:t>29.3. apakšpunkts saglabājams esošajā redakcijā, jo kontekstā ar projektu 24-TA-2387 redzama lielāka paļaušanās uz MVR datiem, vienlaikus vājinot šo datu kvalitāti. Problēmas ar egļu audžu produktivitāti un noturību būtu risināmas, stingri ierobežojot mākslīgu atjaunošanu ar egli, nevis vienkārši paredzot galvenās cirtes vecumu nesasniegušu audžu izciršanu.</w:t>
            </w:r>
            <w:r>
              <w:br/>
            </w:r>
            <w:r>
              <w:br/>
              <w:t xml:space="preserve">Samazinātās prasības jaunaudzes atzīšanai par neproduktīvu (koku augstuma ierobežojums, koku daļas izslēgšana no bojāto koku īpatsvara aprēķina) 29.4. apakšpunktā kontekstā ar ierosinātajiem grozījumiem 36.4. apakšpunktā liecina, ka grozījumi faktiski virzīti uz mežizstrādes aprites cikla </w:t>
            </w:r>
            <w:r>
              <w:lastRenderedPageBreak/>
              <w:t>saīsināšanu, nevis patiesi neproduktīvu audžu nomaiņu.</w:t>
            </w:r>
            <w:r>
              <w:br/>
            </w:r>
            <w:r>
              <w:br/>
              <w:t>13. Svītrot 34. punktu.</w:t>
            </w:r>
            <w:r>
              <w:br/>
              <w:t>Rekonstruktīvā cirte pēc būtības (ietekmes uz ekosistēmu) ir kailcirte, tāpēc arī attiecībā uz to saglabājami kailciršu platības un izvietošanas nosacījumi. 34. punkts saglabājams spēkā esošajā redakcijā.</w:t>
            </w:r>
            <w:r>
              <w:br/>
            </w:r>
            <w:r>
              <w:br/>
              <w:t>15. Izteikt 36.4. apakšpunktu šādā redakcijā</w:t>
            </w:r>
            <w:r>
              <w:br/>
              <w:t>Grozījumi paredz ievērojami paplašināt to gadījumu skaitu, kad koku augtspēja uzskatāma par “pilnīgi vai daļēji zudušu”. Apakšpunkts, kas līdz šim attiecināts tikai uz egli, projektā attiecināts uz visām koku sugām, turklāt vēl stipri samazinot pieļaujamo bojājumu apjomu: līdz šim “brūces platums ir lielāks par vienu ceturto daļu no stumbra apkārtmēra”, grozījumu projektā – “bojājuma platums uz stumbra (neieskaitot mizas apauguma valnīti) ir ne mazāks par trīs centimetriem”. Trūkst pamatojuma grozījumiem un aplēšu, cik liela būtu šo grozījumu ietekme, tāpēc apakšpunkts saglabājam spēkā esošajā redakcijā.</w:t>
            </w:r>
            <w:r>
              <w:br/>
            </w:r>
            <w:r>
              <w:br/>
              <w:t>17. Izteikt 54.1. apakšpunktu šādā redakcijā…</w:t>
            </w:r>
            <w:r>
              <w:br/>
              <w:t xml:space="preserve">Nav pamatoti samazināt saglabājamo ekoloģisko koku skaitu galvenajā cirtē pēc caurmēra. Tā vietā jāpalielina ekoloģisko koku skaits līdz 30 kokiem uz </w:t>
            </w:r>
            <w:r>
              <w:lastRenderedPageBreak/>
              <w:t>hektāra, kas atbilst zinātnisku pētījumu secinājumiem.</w:t>
            </w:r>
            <w:r>
              <w:br/>
            </w:r>
            <w:r>
              <w:br/>
              <w:t>18. Izteikt 55. punktu šādā redakcijā…</w:t>
            </w:r>
            <w:r>
              <w:br/>
              <w:t>Nav pamatoti samazināt saglabājamo mirušo koku skaitu galvenajā cirtē pēc caurmēra. Tā vietā visās cirtēs saglabājamo mirušo koku skaits būtu palielināms līdz vismaz 10 kokiem uz hektāra. Tas atbilstu gan zinātnisku pētījumu rezultātiem, gan Dabas atjaunošanas regulas 12. panta prasībām meža ekosistēmu atjaunošanai.</w:t>
            </w:r>
            <w:r>
              <w:br/>
            </w:r>
            <w:r>
              <w:br/>
              <w:t>19. Izteikt 68. punktu šādā redakcijā…</w:t>
            </w:r>
            <w:r>
              <w:br/>
              <w:t>Nav pieļaujama atvērumu palielināšana izlases cirtēs līdz 0,5 ha (pamatojumu sk. iepriekš).</w:t>
            </w:r>
            <w:r>
              <w:br/>
            </w:r>
            <w:r>
              <w:br/>
              <w:t>33. Izteikt 84.2. apakšpunktu šādā redakcijā…</w:t>
            </w:r>
            <w:r>
              <w:br/>
              <w:t>Nav pieļaujama ciršanas apliecinājuma derīguma termiņa pagarināšana, it īpaši situācijā, kad meža īpašniekam nav noteikts pārliecināties par aizsargājamu sugu vai dzīvotņu klātbūtni attiecīgajā nogabalā pirms mežizstrādes veikšanas. Piecu gadu laikā var būtiski mainīties gan situācija dabā, gan juridiskie nosacījumi.</w:t>
            </w:r>
          </w:p>
        </w:tc>
        <w:tc>
          <w:tcPr>
            <w:tcW w:w="1650" w:type="dxa"/>
            <w:shd w:val="clear" w:color="auto" w:fill="FFFFFF"/>
            <w:noWrap/>
            <w:tcMar>
              <w:top w:w="75" w:type="dxa"/>
              <w:left w:w="75" w:type="dxa"/>
              <w:bottom w:w="75" w:type="dxa"/>
              <w:right w:w="75" w:type="dxa"/>
            </w:tcMar>
            <w:vAlign w:val="center"/>
          </w:tcPr>
          <w:p w14:paraId="6BD7AA4B" w14:textId="7F82F6CC" w:rsidR="00A35CD0" w:rsidRDefault="005A6787">
            <w:pPr>
              <w:jc w:val="left"/>
            </w:pPr>
            <w:r>
              <w:lastRenderedPageBreak/>
              <w:t>Daļē</w:t>
            </w:r>
            <w:r w:rsidR="00355AD9">
              <w:t>ji ņemts vērā.</w:t>
            </w:r>
          </w:p>
        </w:tc>
        <w:tc>
          <w:tcPr>
            <w:tcW w:w="4056" w:type="dxa"/>
            <w:shd w:val="clear" w:color="auto" w:fill="FFFFFF"/>
            <w:noWrap/>
            <w:tcMar>
              <w:top w:w="75" w:type="dxa"/>
              <w:left w:w="75" w:type="dxa"/>
              <w:bottom w:w="75" w:type="dxa"/>
              <w:right w:w="75" w:type="dxa"/>
            </w:tcMar>
            <w:vAlign w:val="center"/>
          </w:tcPr>
          <w:p w14:paraId="4BACE17A" w14:textId="060CC1B6" w:rsidR="00A35CD0" w:rsidRDefault="005638BA" w:rsidP="00F0338A">
            <w:bookmarkStart w:id="6" w:name="OLE_LINK8"/>
            <w:r>
              <w:t xml:space="preserve">Skaidrojumu </w:t>
            </w:r>
            <w:r w:rsidR="00985316">
              <w:t xml:space="preserve">kādā veidā priekšlikumi ir/nav ņemti vērā skatīt </w:t>
            </w:r>
            <w:r w:rsidR="00BA142F">
              <w:t>šī viedokļu pārskata 3.</w:t>
            </w:r>
            <w:r w:rsidR="00E2616A">
              <w:t> </w:t>
            </w:r>
            <w:r w:rsidR="00BA142F">
              <w:t>punktā.</w:t>
            </w:r>
            <w:bookmarkEnd w:id="6"/>
          </w:p>
        </w:tc>
      </w:tr>
      <w:tr w:rsidR="00A35CD0" w14:paraId="6844ABF8" w14:textId="77777777" w:rsidTr="00DD57B0">
        <w:tc>
          <w:tcPr>
            <w:tcW w:w="750" w:type="dxa"/>
            <w:shd w:val="clear" w:color="auto" w:fill="FFFFFF"/>
            <w:noWrap/>
            <w:tcMar>
              <w:top w:w="75" w:type="dxa"/>
              <w:left w:w="75" w:type="dxa"/>
              <w:bottom w:w="75" w:type="dxa"/>
              <w:right w:w="75" w:type="dxa"/>
            </w:tcMar>
            <w:vAlign w:val="center"/>
          </w:tcPr>
          <w:p w14:paraId="010B70C7" w14:textId="77777777" w:rsidR="00A35CD0" w:rsidRDefault="00C2115A">
            <w:pPr>
              <w:jc w:val="center"/>
            </w:pPr>
            <w:r>
              <w:lastRenderedPageBreak/>
              <w:t>5.</w:t>
            </w:r>
          </w:p>
        </w:tc>
        <w:tc>
          <w:tcPr>
            <w:tcW w:w="1796" w:type="dxa"/>
            <w:shd w:val="clear" w:color="auto" w:fill="FFFFFF"/>
            <w:noWrap/>
            <w:tcMar>
              <w:top w:w="75" w:type="dxa"/>
              <w:left w:w="75" w:type="dxa"/>
              <w:bottom w:w="75" w:type="dxa"/>
              <w:right w:w="75" w:type="dxa"/>
            </w:tcMar>
            <w:vAlign w:val="center"/>
          </w:tcPr>
          <w:p w14:paraId="2EF229A2" w14:textId="77777777" w:rsidR="00A35CD0" w:rsidRDefault="00C2115A">
            <w:pPr>
              <w:jc w:val="left"/>
            </w:pPr>
            <w:r>
              <w:t xml:space="preserve">Biedrība "Vides aizsardzības klubs" </w:t>
            </w:r>
            <w:r>
              <w:lastRenderedPageBreak/>
              <w:t>Zemgales nodaļa., Valdis Lukjanovs</w:t>
            </w:r>
          </w:p>
        </w:tc>
        <w:tc>
          <w:tcPr>
            <w:tcW w:w="6315" w:type="dxa"/>
            <w:shd w:val="clear" w:color="auto" w:fill="FFFFFF"/>
            <w:noWrap/>
            <w:tcMar>
              <w:top w:w="75" w:type="dxa"/>
              <w:left w:w="75" w:type="dxa"/>
              <w:bottom w:w="75" w:type="dxa"/>
              <w:right w:w="75" w:type="dxa"/>
            </w:tcMar>
            <w:vAlign w:val="center"/>
          </w:tcPr>
          <w:p w14:paraId="1B33ED31" w14:textId="1302E925" w:rsidR="00A35CD0" w:rsidRDefault="00C2115A">
            <w:pPr>
              <w:jc w:val="left"/>
            </w:pPr>
            <w:r>
              <w:lastRenderedPageBreak/>
              <w:t xml:space="preserve">Nepiekrītam noteikumu 7.punkta piedāvātajai redakcijai, jo spēkā esošie 0,2 ha un lielāka jau ir pietiekoši liela platība, lai izdalītu jaunu nogabalu vai apakšnogabalu, turklāt tās lielums atbilst koku </w:t>
            </w:r>
            <w:r>
              <w:lastRenderedPageBreak/>
              <w:t>ciršanas kārtībai izlases cirtēs minētajos noteikumos nosacījumiem, lai atvērumu neuzskatītu par kailcirti, kā arī</w:t>
            </w:r>
            <w:r w:rsidR="001B798A">
              <w:t xml:space="preserve"> </w:t>
            </w:r>
            <w:r>
              <w:t>platība līdz 0,2 ha ir pietiekoši liela, lai nogabalā varētu iekļaut ekoloģisko koku grupas tās neizdalot kā atsevišķu nogabalu.</w:t>
            </w:r>
            <w:r>
              <w:br/>
              <w:t xml:space="preserve">7.punkta piedāvātajai versijai nepiekrītam, un </w:t>
            </w:r>
            <w:r>
              <w:rPr>
                <w:b/>
              </w:rPr>
              <w:t>aicinām saglabāt spēkā esošo regulējumu, respektīvi, ja atsevišķā cirsmas daļā, kuras platība ir lielāka par 0,2 hektāriem mežaudzes šķērslaukums samazināts zem kritiskā šķērslaukuma, tajā šķerslaukumu nosaka atsevišķi.</w:t>
            </w:r>
            <w:r>
              <w:br/>
            </w:r>
            <w:r>
              <w:br/>
              <w:t>Nepiekrītam noteikumu 11.punktam piedāvātajai redakcijai, tajā iekļaujot, ka arī caurmērs tiek noteikts pēc Meža valsts reģistra datiem, jo Meža valsts reģistra dati lielā mērā tiek aktualizēti arī pēc meža īpašnieku un tiesisko valdītāju iesniegtajiem datiem un citiem algoritmiem, kas kopumā var būtiski atšķirties no patiesajiem mežaudzes parametriem, tāpēc </w:t>
            </w:r>
            <w:r>
              <w:rPr>
                <w:b/>
              </w:rPr>
              <w:t>aicinām noteikumu 11.punktu saglabāt spēkā esošā redakcijā.</w:t>
            </w:r>
            <w:r>
              <w:br/>
            </w:r>
            <w:r>
              <w:br/>
              <w:t xml:space="preserve">Nepiekrītam ņoteikumu 15.2 punktā piedāvātajai redakcijai, palielinot pieļaujamo kailcirtes platību pārējos meža tipos - 5 hektāri, jo nav piedāvāts zinātniski pamatota risku analīze meža tipu un kailciršu platības palielināšanas ietekmei ar noteikumu 15.punktā noteikto dalījumu, tāpēc vismaz līdz </w:t>
            </w:r>
            <w:r>
              <w:lastRenderedPageBreak/>
              <w:t xml:space="preserve">zinātniski pamatotu esamībai būtu jāievēro lielākas piesardzības princips, un </w:t>
            </w:r>
            <w:r>
              <w:rPr>
                <w:b/>
              </w:rPr>
              <w:t>jāsaglabā līdzšinējais regulējums, proti, 15.2. pārējos meža tipos - 2 hektāri.</w:t>
            </w:r>
            <w:r>
              <w:br/>
            </w:r>
            <w:r>
              <w:br/>
            </w:r>
            <w:r>
              <w:rPr>
                <w:b/>
              </w:rPr>
              <w:t>Nepiekrītam noteikumu 23.punkta svītrošanai</w:t>
            </w:r>
            <w:r>
              <w:t>, jo šajā punktā iekļautā prasība ir mežsaimnieciski  pamatota gadījumos, kad kopējā kailciršu platība pārsniedz 15. punktā minēto maksimālo kailcirtes platību, kā arī nepieļauj pārlieku lielu kailciršu intensifikācijas ietekmi uz meža ekosistēmu.</w:t>
            </w:r>
            <w:r>
              <w:br/>
            </w:r>
            <w:r>
              <w:br/>
              <w:t>Nepiekrītam  noteikumu 26.punktā piedāvātajai redakcijai, izlases cirtē cirsmas daļās kas ir mazākas par 0,5 hektāriem, un kurās šķērslaukums ir mazāks par kritisko šķērslaukumu, neuzskatīt to par kailcirti. Uzskatām, ka pašreiz noteiktā atvēruma platība 0,2 hektāri, kurā var nebūt kritiskais šķērslaukums ir optimāla, tāpēc </w:t>
            </w:r>
            <w:r>
              <w:rPr>
                <w:b/>
              </w:rPr>
              <w:t>saglabājama līdzšinējā noteikumu 26.punkta redakcija.</w:t>
            </w:r>
            <w:r>
              <w:br/>
            </w:r>
            <w:r>
              <w:br/>
              <w:t>Nepiekrītam noteikumu punktā 29.2 piedāvātajai redakcijai samazinot mežaudzes vecumu līdz 40 gadiem, jo šajā vecumā vēl ir iespējams audzes sastāvu, būtiski neapdraudot tās turpmāko augšanas gaitu un gaidāmo pieaugumu, uzlabot ar krājas kopšanas cirti.</w:t>
            </w:r>
            <w:r>
              <w:rPr>
                <w:b/>
              </w:rPr>
              <w:t xml:space="preserve"> Aicinām 29.2. punktu atstāt spēkā </w:t>
            </w:r>
            <w:r>
              <w:rPr>
                <w:b/>
              </w:rPr>
              <w:lastRenderedPageBreak/>
              <w:t>esošā redakcijā.</w:t>
            </w:r>
            <w:r>
              <w:br/>
            </w:r>
            <w:r>
              <w:br/>
              <w:t xml:space="preserve">Neatbalstām punkta 29.3 piedāvāto redakciju, jo piedāvātais vienīgais kritērijs egļu audzēm ar egļu sastāva koeficentu vismaz 8, ir augstuma un caurmēra attiecība, kas ir vienāda vai mazāka par 0,9, visus parametrus nosakot pēc Meža reģistra datiem, lielā vairumā gadījumu var neatbilst faktiskajam stāvoklim dabā, turklāt Meža valsts reģistrs lielā mērā tiek uzturēts uz meža īpašnieku un apsaimniekotāju sniegtās informācijas un citiem algoritmiem, kuri, dažādu iemeslu dēļ, ne vienmēr var atbilst patiesajai situācijai dabā. Uzskatām, ka </w:t>
            </w:r>
            <w:r>
              <w:rPr>
                <w:b/>
              </w:rPr>
              <w:t>saglabājama līdzšinējā šo noteikumu 29.3. punkta redakcija.</w:t>
            </w:r>
            <w:r>
              <w:br/>
            </w:r>
            <w:r>
              <w:br/>
              <w:t>Nepiekrītam šo noteikumu 34.punkta svītrošanu piedāvātajā redakcijā, jo tie atceļ  kailcirtes maksimālās platības ierobežojumus un kailcirtes cirsmu izvietošanas nosacījumus neproduktīvo priežu, egļu un bērzu audžu nociršanā, kas var radīt situāciju, kad mežs tiks nocirsts lielās vienlaidus platībās pasliktinot to vitalitāti, sanitāro stāvokli un noturību biotiskajiem un abiotiskajiem faktoriem, radot arvien jaunus un jaunus apdraudējumus paliekošajām mežaudzēm, kas jau pats par sevi neliecinātu par ilgtspējīgu un labu  meža apsaimniekošanas praksi. </w:t>
            </w:r>
            <w:r>
              <w:rPr>
                <w:b/>
              </w:rPr>
              <w:t>Aicinām saglabāt noteikumu 34.punktu spēkā esošajā redakcijā.</w:t>
            </w:r>
            <w:r>
              <w:br/>
            </w:r>
            <w:r>
              <w:lastRenderedPageBreak/>
              <w:br/>
              <w:t>Neatbalstām noteikumu 36.4.punktu piedāvātajā redakcijā, jo tie nav zinātniski pamatoti, būtiski samazina līdzšinējā regulējuma kritērijus, kā arī daudzos gadījumos neietekmē koka kvalitāti un dzīvotspēju. </w:t>
            </w:r>
            <w:r>
              <w:rPr>
                <w:b/>
              </w:rPr>
              <w:t>Aicinām saglabāt noteikumu 36.4. punktu tā spēkā esošā redakcijā.</w:t>
            </w:r>
            <w:r>
              <w:br/>
            </w:r>
            <w:r>
              <w:br/>
            </w:r>
            <w:r>
              <w:rPr>
                <w:b/>
                <w:vertAlign w:val="superscript"/>
              </w:rPr>
              <w:t>Neatbalstām noteikumu papildināšanu ar 381 punktu</w:t>
            </w:r>
            <w:r>
              <w:t>, jo norādītie kritēriji egļu audzes nociršanai sanitārā vienlaidus cirtē ir nesamērīgi zemi, un daudzos gadījumos audzes vitalitāti un dzīvotspēju nesamazina, kā arī invadēto koku izvākšana no audzes nesamazina audzes šķerslaukumu zem kritiskā šķērslaukuma.</w:t>
            </w:r>
            <w:r>
              <w:br/>
            </w:r>
            <w:r>
              <w:br/>
              <w:t>Šo noteikumu 54.1.punktā, atbilstoši zinātniskajiem pētījumiem,</w:t>
            </w:r>
            <w:r>
              <w:rPr>
                <w:b/>
              </w:rPr>
              <w:t xml:space="preserve"> aicinām cirsmā saglabāt vismaz 30 minētajiem nosacījumiem atbilstošus ekoloģiskos kokus uz hektāra.</w:t>
            </w:r>
            <w:r>
              <w:br/>
            </w:r>
            <w:r>
              <w:br/>
              <w:t xml:space="preserve">Noteikumu 55.punkta norādīto atstājamo sauso koku skaitu, atbilstoši minētajiem nosacījumiem, lai veicinātu bioloģisko daudzveidību atbilstoši zinātniskajiem pētījumiem un atziņām, </w:t>
            </w:r>
            <w:r>
              <w:rPr>
                <w:b/>
              </w:rPr>
              <w:t>aicinām palielināt sauso koku skaitu uz 10 kokiem uz hektāra.</w:t>
            </w:r>
            <w:r>
              <w:br/>
            </w:r>
            <w:r>
              <w:br/>
              <w:t xml:space="preserve">Neatbalstām noteikumu 68.punktā ietverto nosacījumu </w:t>
            </w:r>
            <w:r>
              <w:lastRenderedPageBreak/>
              <w:t>palielināt atvērumus izlases cirtē, kuros šķērslaukums ir zem kritiskā šķerslaukuma līdz 0,5 hektāriem.</w:t>
            </w:r>
            <w:r>
              <w:rPr>
                <w:b/>
              </w:rPr>
              <w:t> Aicinām atstāt šo noteikumu punktu spēkā esošā redakcijā ar atvērumiem izlases cirtē līdz 0,2 hektāriem. </w:t>
            </w:r>
          </w:p>
        </w:tc>
        <w:tc>
          <w:tcPr>
            <w:tcW w:w="1650" w:type="dxa"/>
            <w:shd w:val="clear" w:color="auto" w:fill="FFFFFF"/>
            <w:noWrap/>
            <w:tcMar>
              <w:top w:w="75" w:type="dxa"/>
              <w:left w:w="75" w:type="dxa"/>
              <w:bottom w:w="75" w:type="dxa"/>
              <w:right w:w="75" w:type="dxa"/>
            </w:tcMar>
            <w:vAlign w:val="center"/>
          </w:tcPr>
          <w:p w14:paraId="321F3EC4" w14:textId="1A465573" w:rsidR="00A35CD0" w:rsidRDefault="00C30DFC">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1F3303DA" w14:textId="327009EE" w:rsidR="00A35CD0" w:rsidRDefault="00DF6A69" w:rsidP="00F0338A">
            <w:bookmarkStart w:id="7" w:name="OLE_LINK10"/>
            <w:r>
              <w:t>Skaidrojumu kādā veidā priekšlikumi ir/nav ņemti vērā skatīt šī viedokļu pārskata 3.</w:t>
            </w:r>
            <w:r w:rsidR="00E2616A">
              <w:t> </w:t>
            </w:r>
            <w:r>
              <w:t>punktā.</w:t>
            </w:r>
          </w:p>
          <w:bookmarkEnd w:id="7"/>
          <w:p w14:paraId="73B7ABBF" w14:textId="476BA2BA" w:rsidR="00DF6A69" w:rsidRDefault="00417B06" w:rsidP="00F0338A">
            <w:r>
              <w:lastRenderedPageBreak/>
              <w:t>Papildus šī viedokļu pārskata 3.</w:t>
            </w:r>
            <w:r w:rsidR="00E2616A">
              <w:t> </w:t>
            </w:r>
            <w:r>
              <w:t>punktā minētajam</w:t>
            </w:r>
            <w:r w:rsidR="003A4D8D">
              <w:t xml:space="preserve">, nav ņemts vērā priekšlikums no noteikumu projekta svītrot </w:t>
            </w:r>
            <w:r w:rsidR="00DC31CF">
              <w:t>38.</w:t>
            </w:r>
            <w:r w:rsidR="00DC31CF" w:rsidRPr="00DC31CF">
              <w:rPr>
                <w:vertAlign w:val="superscript"/>
              </w:rPr>
              <w:t>1</w:t>
            </w:r>
            <w:r w:rsidR="00DC31CF">
              <w:t xml:space="preserve"> punktu, jo </w:t>
            </w:r>
            <w:r w:rsidR="00CA0231">
              <w:t xml:space="preserve">atbilstoši </w:t>
            </w:r>
            <w:r w:rsidR="00C3260C">
              <w:t>zinātnieku pētījumiem</w:t>
            </w:r>
            <w:r w:rsidR="00BF18CD">
              <w:t xml:space="preserve"> un </w:t>
            </w:r>
            <w:r w:rsidR="005C2CC8">
              <w:t>2022.</w:t>
            </w:r>
            <w:r w:rsidR="00B74574">
              <w:t xml:space="preserve"> – </w:t>
            </w:r>
            <w:r w:rsidR="005C2CC8">
              <w:t>2024.</w:t>
            </w:r>
            <w:r w:rsidR="00E2616A">
              <w:t> </w:t>
            </w:r>
            <w:r w:rsidR="005C2CC8">
              <w:t xml:space="preserve">gada pieredzei egļu astoņzobu mizgraužu </w:t>
            </w:r>
            <w:r w:rsidR="001A6A01">
              <w:t>apkaroš</w:t>
            </w:r>
            <w:r w:rsidR="00F47636">
              <w:t>a</w:t>
            </w:r>
            <w:r w:rsidR="001A6A01">
              <w:t>n</w:t>
            </w:r>
            <w:r w:rsidR="00B74574">
              <w:t>ā</w:t>
            </w:r>
            <w:r w:rsidR="00C3260C">
              <w:t xml:space="preserve">, ja </w:t>
            </w:r>
            <w:r w:rsidR="001A6A01">
              <w:t xml:space="preserve">egļu mežaudzē </w:t>
            </w:r>
            <w:r w:rsidR="008D3384">
              <w:t xml:space="preserve">ir egļu astoņzobu </w:t>
            </w:r>
            <w:r w:rsidR="005D4629">
              <w:t xml:space="preserve">mizgrauža svaigi bojāti </w:t>
            </w:r>
            <w:r w:rsidR="008D3384">
              <w:t>vismaz 10 koki uz vienu hektāru</w:t>
            </w:r>
            <w:r w:rsidR="005D4629">
              <w:t xml:space="preserve">, </w:t>
            </w:r>
            <w:r w:rsidR="00AC253E">
              <w:t xml:space="preserve">mežaudze ir nocērtama sanitārajā vienlaidus cirtē. </w:t>
            </w:r>
          </w:p>
        </w:tc>
      </w:tr>
      <w:tr w:rsidR="00A35CD0" w14:paraId="00D1F2B7" w14:textId="77777777" w:rsidTr="00DD57B0">
        <w:tc>
          <w:tcPr>
            <w:tcW w:w="750" w:type="dxa"/>
            <w:shd w:val="clear" w:color="auto" w:fill="FFFFFF"/>
            <w:noWrap/>
            <w:tcMar>
              <w:top w:w="75" w:type="dxa"/>
              <w:left w:w="75" w:type="dxa"/>
              <w:bottom w:w="75" w:type="dxa"/>
              <w:right w:w="75" w:type="dxa"/>
            </w:tcMar>
            <w:vAlign w:val="center"/>
          </w:tcPr>
          <w:p w14:paraId="2D8628C7" w14:textId="77777777" w:rsidR="00A35CD0" w:rsidRDefault="00C2115A">
            <w:pPr>
              <w:jc w:val="center"/>
            </w:pPr>
            <w:r>
              <w:lastRenderedPageBreak/>
              <w:t>6.</w:t>
            </w:r>
          </w:p>
        </w:tc>
        <w:tc>
          <w:tcPr>
            <w:tcW w:w="1796" w:type="dxa"/>
            <w:shd w:val="clear" w:color="auto" w:fill="FFFFFF"/>
            <w:noWrap/>
            <w:tcMar>
              <w:top w:w="75" w:type="dxa"/>
              <w:left w:w="75" w:type="dxa"/>
              <w:bottom w:w="75" w:type="dxa"/>
              <w:right w:w="75" w:type="dxa"/>
            </w:tcMar>
            <w:vAlign w:val="center"/>
          </w:tcPr>
          <w:p w14:paraId="0ED73269" w14:textId="77777777" w:rsidR="00A35CD0" w:rsidRDefault="00C2115A">
            <w:pPr>
              <w:jc w:val="left"/>
            </w:pPr>
            <w:r>
              <w:t>"Puse Latvijas", Jānis Nicmanis</w:t>
            </w:r>
          </w:p>
        </w:tc>
        <w:tc>
          <w:tcPr>
            <w:tcW w:w="6315" w:type="dxa"/>
            <w:shd w:val="clear" w:color="auto" w:fill="FFFFFF"/>
            <w:noWrap/>
            <w:tcMar>
              <w:top w:w="75" w:type="dxa"/>
              <w:left w:w="75" w:type="dxa"/>
              <w:bottom w:w="75" w:type="dxa"/>
              <w:right w:w="75" w:type="dxa"/>
            </w:tcMar>
            <w:vAlign w:val="center"/>
          </w:tcPr>
          <w:p w14:paraId="7DEE8D35" w14:textId="7BEA0692" w:rsidR="00342AB0" w:rsidRDefault="00C2115A">
            <w:pPr>
              <w:jc w:val="left"/>
            </w:pPr>
            <w:r>
              <w:t>Iebilstam Ministru kabineta 2012. gada 18. decembra noteikumu Nr. 935 "Noteikumi par koku ciršanu mežā" (turpmāk – Rīkojums) 15.2.apakšpunkta un 16.punkta grozīšanai, jo piedāvātā redakcija ievērojami palielina atļauto kailcirtes platību ļoti apjomīgās mežu teritorijās. Šāds lēmums ietekmēs ievērojamu Latvijas mežu teritoriju, neizbēgami vairojot mežu fragmentāciju un pasliktinot jau šobrīd kritiski slikto mežu biotopu stāvokli.</w:t>
            </w:r>
            <w:r>
              <w:br/>
            </w:r>
            <w:r>
              <w:br/>
              <w:t xml:space="preserve">Iebilstam ierosinātajiem grozījumiem Rīkojuma 26.punktā, jo, palielināt atļauto izcirsto atvērumu izlases cirtēs, neizbēgami pieaugs jau esošo mežu fragmentāciju un pasliktinās jau šobrīd kritiski slikto mežu biotopu stāvokli. Anotācijā sniegta atsauce uz Eiropas Komisijas rekomendācijām, taču ikvienu  atsauci uz Eiropas Komisijas dokumentiem būtu jāskata kopsakarībā ar citiem, uz mežu ilgtspējīgu, saudzīgu apsaimniekošanu vērstiem ieteikumiem un prasībām, piemēram, Eiropas Komisijas Jaunā Mežu stratēģijā 2030 iekļauto atziņu, ka mežsaimniecības procesā “arvien intensīvāk </w:t>
            </w:r>
            <w:r>
              <w:lastRenderedPageBreak/>
              <w:t>jāaizsargā un jāatjauno meža biodaudzveidība un jāievieš biodaudzveidībai labvēlīgas meža apsaimniekošanas prakses.”, kas nav savienojama ar 26.punktā un citviet Rīkojumā paredzēto iegūstamās koksnes apjoma palielināšanu, nerēķinoties ar ekoloģiskajām sekām.</w:t>
            </w:r>
          </w:p>
          <w:p w14:paraId="1D769D07" w14:textId="77777777" w:rsidR="00125639" w:rsidRDefault="00125639">
            <w:pPr>
              <w:jc w:val="left"/>
            </w:pPr>
          </w:p>
          <w:p w14:paraId="4D9C21B5" w14:textId="77777777" w:rsidR="008F5693" w:rsidRDefault="00C2115A">
            <w:pPr>
              <w:jc w:val="left"/>
            </w:pPr>
            <w:r>
              <w:br/>
            </w:r>
          </w:p>
          <w:p w14:paraId="1813814F" w14:textId="77777777" w:rsidR="00754005" w:rsidRDefault="00754005">
            <w:pPr>
              <w:jc w:val="left"/>
            </w:pPr>
          </w:p>
          <w:p w14:paraId="274E5542" w14:textId="77777777" w:rsidR="00754005" w:rsidRDefault="00754005">
            <w:pPr>
              <w:jc w:val="left"/>
            </w:pPr>
          </w:p>
          <w:p w14:paraId="14E65833" w14:textId="77777777" w:rsidR="00F95555" w:rsidRDefault="00F95555">
            <w:pPr>
              <w:jc w:val="left"/>
            </w:pPr>
          </w:p>
          <w:p w14:paraId="037A8087" w14:textId="77777777" w:rsidR="00B16F28" w:rsidRDefault="00B16F28">
            <w:pPr>
              <w:jc w:val="left"/>
            </w:pPr>
          </w:p>
          <w:p w14:paraId="70B5B0FF" w14:textId="00508182" w:rsidR="00A35CD0" w:rsidRDefault="00C2115A">
            <w:pPr>
              <w:jc w:val="left"/>
            </w:pPr>
            <w:r>
              <w:br/>
              <w:t>Iebilstam grozījumiem Rīkojuma 29.2 apakšpunktā,</w:t>
            </w:r>
            <w:r w:rsidR="009F071C">
              <w:t xml:space="preserve"> </w:t>
            </w:r>
            <w:r>
              <w:t>no kuriem izriet, ka norādītajās priežu-bērzu mežaudzes varēs nocirst jau pēc 40 gadu vecuma sasniegšanas līdzšinējo 70 gadu vietā. Anotācijā pamatojums balstīts uz astoņzobu mizgrauža izdarīto kaitējumu egļu mežos, nesniedzot pamatojumu jaunāku priežu-bērzu audžu ciršanai.</w:t>
            </w:r>
            <w:r>
              <w:br/>
            </w:r>
            <w:r>
              <w:br/>
              <w:t>Iebilstam Rīkojuma 34.punkta svītrošanai, jo tā nozīmē ierobežojumu atcelšanu kailcirtei analoģiskai cirtei, tādējādi palielinot jau esošo mežu fragmentāciju un pasliktinot jau šobrīd kritiski slikto mežu biotopu stāvokli.</w:t>
            </w:r>
            <w:r>
              <w:br/>
            </w:r>
            <w:r>
              <w:br/>
            </w:r>
            <w:r>
              <w:lastRenderedPageBreak/>
              <w:t>Iebilstam Rīkojuma 55.punkta grozījumiem, kas paredz saglabājamo mirušo koku skaitu galvenajā cirtē pēc caurmēra samazinājumu, jo nav skaidrots tieši kā anotācijā norādītās (un Satversmes tiesas atceltās) “tiesības nocirst mežaudzi pie samazināta galvenās cirtes caurmēra” nepieciešami saistītas ar mirušo koku skaitu galvenajā cirtē pēc caurmēra un kāpēc tos jāsamazina.</w:t>
            </w:r>
            <w:r>
              <w:br/>
            </w:r>
            <w:r>
              <w:br/>
              <w:t>Iebilstam Rīkojuma 84.2. apakšpunktā piedāvātajiem grozījumiem, jo ciršanas apliecinājuma derīguma termiņa pagarināšana radīs risku, ka nocirsti tiek bioloģisko vērtīgi meži un iznīcinātas retu un aizsargājamu sugu dzīvotnes.</w:t>
            </w:r>
            <w:r>
              <w:br/>
            </w:r>
          </w:p>
        </w:tc>
        <w:tc>
          <w:tcPr>
            <w:tcW w:w="1650" w:type="dxa"/>
            <w:shd w:val="clear" w:color="auto" w:fill="FFFFFF"/>
            <w:noWrap/>
            <w:tcMar>
              <w:top w:w="75" w:type="dxa"/>
              <w:left w:w="75" w:type="dxa"/>
              <w:bottom w:w="75" w:type="dxa"/>
              <w:right w:w="75" w:type="dxa"/>
            </w:tcMar>
            <w:vAlign w:val="center"/>
          </w:tcPr>
          <w:p w14:paraId="4346BD72" w14:textId="77777777" w:rsidR="00A35CD0" w:rsidRDefault="0087575D">
            <w:pPr>
              <w:jc w:val="left"/>
            </w:pPr>
            <w:bookmarkStart w:id="8" w:name="OLE_LINK11"/>
            <w:r>
              <w:lastRenderedPageBreak/>
              <w:t xml:space="preserve">Nav ņemts </w:t>
            </w:r>
            <w:r w:rsidR="00B02347">
              <w:t xml:space="preserve">vērā. </w:t>
            </w:r>
          </w:p>
          <w:bookmarkEnd w:id="8"/>
          <w:p w14:paraId="75D443A9" w14:textId="77777777" w:rsidR="00B02347" w:rsidRDefault="00B02347">
            <w:pPr>
              <w:jc w:val="left"/>
            </w:pPr>
          </w:p>
          <w:p w14:paraId="5E64C29F" w14:textId="77777777" w:rsidR="00B02347" w:rsidRDefault="00B02347">
            <w:pPr>
              <w:jc w:val="left"/>
            </w:pPr>
          </w:p>
          <w:p w14:paraId="28E54053" w14:textId="77777777" w:rsidR="00B02347" w:rsidRDefault="00B02347">
            <w:pPr>
              <w:jc w:val="left"/>
            </w:pPr>
          </w:p>
          <w:p w14:paraId="4D52CB28" w14:textId="77777777" w:rsidR="00B02347" w:rsidRDefault="00B02347">
            <w:pPr>
              <w:jc w:val="left"/>
            </w:pPr>
          </w:p>
          <w:p w14:paraId="6E90362E" w14:textId="77777777" w:rsidR="00FE0EA4" w:rsidRDefault="00FE0EA4">
            <w:pPr>
              <w:jc w:val="left"/>
            </w:pPr>
          </w:p>
          <w:p w14:paraId="5C00B20D" w14:textId="77777777" w:rsidR="00774F93" w:rsidRDefault="00774F93">
            <w:pPr>
              <w:jc w:val="left"/>
            </w:pPr>
          </w:p>
          <w:p w14:paraId="30A91983" w14:textId="77777777" w:rsidR="00774F93" w:rsidRDefault="00774F93">
            <w:pPr>
              <w:jc w:val="left"/>
            </w:pPr>
          </w:p>
          <w:p w14:paraId="084B6488" w14:textId="77777777" w:rsidR="00B02347" w:rsidRDefault="00B02347">
            <w:pPr>
              <w:jc w:val="left"/>
            </w:pPr>
          </w:p>
          <w:p w14:paraId="1C8EC2B6" w14:textId="77777777" w:rsidR="00FE0EA4" w:rsidRDefault="00FE0EA4" w:rsidP="00FE0EA4">
            <w:pPr>
              <w:jc w:val="left"/>
            </w:pPr>
            <w:r>
              <w:t xml:space="preserve">Nav ņemts vērā. </w:t>
            </w:r>
          </w:p>
          <w:p w14:paraId="27E86F80" w14:textId="77777777" w:rsidR="00B02347" w:rsidRDefault="00B02347">
            <w:pPr>
              <w:jc w:val="left"/>
            </w:pPr>
          </w:p>
          <w:p w14:paraId="7245E4FD" w14:textId="77777777" w:rsidR="00B02347" w:rsidRDefault="00B02347">
            <w:pPr>
              <w:jc w:val="left"/>
            </w:pPr>
          </w:p>
          <w:p w14:paraId="781BC051" w14:textId="77777777" w:rsidR="00B02347" w:rsidRDefault="00B02347">
            <w:pPr>
              <w:jc w:val="left"/>
            </w:pPr>
          </w:p>
          <w:p w14:paraId="36170ADC" w14:textId="77777777" w:rsidR="00B02347" w:rsidRDefault="00B02347">
            <w:pPr>
              <w:jc w:val="left"/>
            </w:pPr>
          </w:p>
          <w:p w14:paraId="38E06AEB" w14:textId="77777777" w:rsidR="00B02347" w:rsidRDefault="00B02347">
            <w:pPr>
              <w:jc w:val="left"/>
            </w:pPr>
          </w:p>
          <w:p w14:paraId="07B4D0C1" w14:textId="77777777" w:rsidR="00B02347" w:rsidRDefault="00B02347">
            <w:pPr>
              <w:jc w:val="left"/>
            </w:pPr>
          </w:p>
          <w:p w14:paraId="611BA8C2" w14:textId="77777777" w:rsidR="00B02347" w:rsidRDefault="00B02347">
            <w:pPr>
              <w:jc w:val="left"/>
            </w:pPr>
          </w:p>
          <w:p w14:paraId="37FA4C7B" w14:textId="77777777" w:rsidR="00B02347" w:rsidRDefault="00B02347">
            <w:pPr>
              <w:jc w:val="left"/>
            </w:pPr>
          </w:p>
          <w:p w14:paraId="0B683F03" w14:textId="77777777" w:rsidR="00B02347" w:rsidRDefault="00B02347">
            <w:pPr>
              <w:jc w:val="left"/>
            </w:pPr>
          </w:p>
          <w:p w14:paraId="4E151AEB" w14:textId="77777777" w:rsidR="00B02347" w:rsidRDefault="00B02347">
            <w:pPr>
              <w:jc w:val="left"/>
            </w:pPr>
          </w:p>
          <w:p w14:paraId="72CE178A" w14:textId="77777777" w:rsidR="00774F93" w:rsidRDefault="00774F93">
            <w:pPr>
              <w:jc w:val="left"/>
            </w:pPr>
          </w:p>
          <w:p w14:paraId="68C167C0" w14:textId="77777777" w:rsidR="00774F93" w:rsidRDefault="00774F93">
            <w:pPr>
              <w:jc w:val="left"/>
            </w:pPr>
          </w:p>
          <w:p w14:paraId="0B871496" w14:textId="77777777" w:rsidR="00774F93" w:rsidRDefault="00774F93">
            <w:pPr>
              <w:jc w:val="left"/>
            </w:pPr>
          </w:p>
          <w:p w14:paraId="6517CAA1" w14:textId="77777777" w:rsidR="00774F93" w:rsidRDefault="00774F93">
            <w:pPr>
              <w:jc w:val="left"/>
            </w:pPr>
          </w:p>
          <w:p w14:paraId="242B776E" w14:textId="77777777" w:rsidR="006142D7" w:rsidRDefault="006142D7">
            <w:pPr>
              <w:jc w:val="left"/>
            </w:pPr>
          </w:p>
          <w:p w14:paraId="12F76D79" w14:textId="77777777" w:rsidR="006142D7" w:rsidRDefault="006142D7">
            <w:pPr>
              <w:jc w:val="left"/>
            </w:pPr>
          </w:p>
          <w:p w14:paraId="6D4497A1" w14:textId="77777777" w:rsidR="006142D7" w:rsidRDefault="006142D7">
            <w:pPr>
              <w:jc w:val="left"/>
            </w:pPr>
          </w:p>
          <w:p w14:paraId="103298A4" w14:textId="77777777" w:rsidR="006142D7" w:rsidRDefault="006142D7">
            <w:pPr>
              <w:jc w:val="left"/>
            </w:pPr>
          </w:p>
          <w:p w14:paraId="4C8C8054" w14:textId="11E7C0C8" w:rsidR="00342AB0" w:rsidRDefault="00342AB0">
            <w:pPr>
              <w:jc w:val="left"/>
            </w:pPr>
          </w:p>
          <w:p w14:paraId="0A149F4A" w14:textId="77777777" w:rsidR="00E46131" w:rsidRDefault="00E46131">
            <w:pPr>
              <w:jc w:val="left"/>
            </w:pPr>
          </w:p>
          <w:p w14:paraId="3AFF31FA" w14:textId="77777777" w:rsidR="008F5693" w:rsidRDefault="008F5693">
            <w:pPr>
              <w:jc w:val="left"/>
            </w:pPr>
          </w:p>
          <w:p w14:paraId="19452628" w14:textId="77777777" w:rsidR="00F95555" w:rsidRDefault="00F95555">
            <w:pPr>
              <w:jc w:val="left"/>
            </w:pPr>
          </w:p>
          <w:p w14:paraId="05FCCBC6" w14:textId="77777777" w:rsidR="00B16F28" w:rsidRDefault="00B16F28">
            <w:pPr>
              <w:jc w:val="left"/>
            </w:pPr>
          </w:p>
          <w:p w14:paraId="6C90E2AF" w14:textId="77777777" w:rsidR="00754005" w:rsidRDefault="00754005">
            <w:pPr>
              <w:jc w:val="left"/>
            </w:pPr>
          </w:p>
          <w:p w14:paraId="78D31C3D" w14:textId="267969BE" w:rsidR="006142D7" w:rsidRDefault="006142D7">
            <w:pPr>
              <w:jc w:val="left"/>
            </w:pPr>
            <w:r>
              <w:t xml:space="preserve">Ņemts vērā. </w:t>
            </w:r>
          </w:p>
          <w:p w14:paraId="47F08515" w14:textId="77777777" w:rsidR="006142D7" w:rsidRDefault="006142D7">
            <w:pPr>
              <w:jc w:val="left"/>
            </w:pPr>
          </w:p>
          <w:p w14:paraId="1705F1F6" w14:textId="77777777" w:rsidR="006142D7" w:rsidRDefault="006142D7">
            <w:pPr>
              <w:jc w:val="left"/>
            </w:pPr>
          </w:p>
          <w:p w14:paraId="1E2E2D3F" w14:textId="77777777" w:rsidR="006142D7" w:rsidRDefault="006142D7">
            <w:pPr>
              <w:jc w:val="left"/>
            </w:pPr>
          </w:p>
          <w:p w14:paraId="1893637A" w14:textId="77777777" w:rsidR="006142D7" w:rsidRDefault="006142D7">
            <w:pPr>
              <w:jc w:val="left"/>
            </w:pPr>
          </w:p>
          <w:p w14:paraId="0892415F" w14:textId="77777777" w:rsidR="006142D7" w:rsidRDefault="006142D7">
            <w:pPr>
              <w:jc w:val="left"/>
            </w:pPr>
          </w:p>
          <w:p w14:paraId="256A6D0D" w14:textId="77777777" w:rsidR="006142D7" w:rsidRDefault="006142D7">
            <w:pPr>
              <w:jc w:val="left"/>
            </w:pPr>
          </w:p>
          <w:p w14:paraId="1955D0CB" w14:textId="77777777" w:rsidR="00125639" w:rsidRDefault="00125639">
            <w:pPr>
              <w:jc w:val="left"/>
            </w:pPr>
          </w:p>
          <w:p w14:paraId="0C451F98" w14:textId="5088BF9B" w:rsidR="008B5B27" w:rsidRDefault="008B5B27">
            <w:pPr>
              <w:jc w:val="left"/>
            </w:pPr>
            <w:bookmarkStart w:id="9" w:name="OLE_LINK13"/>
            <w:r>
              <w:t>Nav ņemts vērā</w:t>
            </w:r>
            <w:r w:rsidR="00187269">
              <w:t>.</w:t>
            </w:r>
            <w:r>
              <w:t xml:space="preserve"> </w:t>
            </w:r>
          </w:p>
          <w:bookmarkEnd w:id="9"/>
          <w:p w14:paraId="30A99D85" w14:textId="77777777" w:rsidR="008B5B27" w:rsidRDefault="008B5B27">
            <w:pPr>
              <w:jc w:val="left"/>
            </w:pPr>
          </w:p>
          <w:p w14:paraId="65591659" w14:textId="77777777" w:rsidR="008B5B27" w:rsidRDefault="008B5B27">
            <w:pPr>
              <w:jc w:val="left"/>
            </w:pPr>
          </w:p>
          <w:p w14:paraId="1A9C0C00" w14:textId="77777777" w:rsidR="008B5B27" w:rsidRDefault="008B5B27">
            <w:pPr>
              <w:jc w:val="left"/>
            </w:pPr>
          </w:p>
          <w:p w14:paraId="627B2147" w14:textId="77777777" w:rsidR="008B5B27" w:rsidRDefault="008B5B27">
            <w:pPr>
              <w:jc w:val="left"/>
            </w:pPr>
          </w:p>
          <w:p w14:paraId="690F8843" w14:textId="113244DE" w:rsidR="00977A3C" w:rsidRDefault="00977A3C" w:rsidP="00977A3C">
            <w:pPr>
              <w:jc w:val="left"/>
            </w:pPr>
            <w:bookmarkStart w:id="10" w:name="OLE_LINK15"/>
            <w:r>
              <w:lastRenderedPageBreak/>
              <w:t>Nav ņemts vērā</w:t>
            </w:r>
            <w:bookmarkEnd w:id="10"/>
            <w:r w:rsidR="00187269">
              <w:t>.</w:t>
            </w:r>
            <w:r>
              <w:t xml:space="preserve"> </w:t>
            </w:r>
          </w:p>
          <w:p w14:paraId="4C2DBD85" w14:textId="77777777" w:rsidR="008B5B27" w:rsidRDefault="008B5B27">
            <w:pPr>
              <w:jc w:val="left"/>
            </w:pPr>
          </w:p>
          <w:p w14:paraId="068DC296" w14:textId="77777777" w:rsidR="00977A3C" w:rsidRDefault="00977A3C">
            <w:pPr>
              <w:jc w:val="left"/>
            </w:pPr>
          </w:p>
          <w:p w14:paraId="3AB5EC33" w14:textId="77777777" w:rsidR="00977A3C" w:rsidRDefault="00977A3C">
            <w:pPr>
              <w:jc w:val="left"/>
            </w:pPr>
          </w:p>
          <w:p w14:paraId="75731AED" w14:textId="77777777" w:rsidR="00977A3C" w:rsidRDefault="00977A3C">
            <w:pPr>
              <w:jc w:val="left"/>
            </w:pPr>
          </w:p>
          <w:p w14:paraId="43F65B58" w14:textId="77777777" w:rsidR="00977A3C" w:rsidRDefault="00977A3C">
            <w:pPr>
              <w:jc w:val="left"/>
            </w:pPr>
          </w:p>
          <w:p w14:paraId="74262846" w14:textId="77777777" w:rsidR="00977A3C" w:rsidRDefault="00977A3C">
            <w:pPr>
              <w:jc w:val="left"/>
            </w:pPr>
          </w:p>
          <w:p w14:paraId="21E769FD" w14:textId="77777777" w:rsidR="00977A3C" w:rsidRDefault="00977A3C">
            <w:pPr>
              <w:jc w:val="left"/>
            </w:pPr>
          </w:p>
          <w:p w14:paraId="4DBE24BD" w14:textId="6DC3F245" w:rsidR="00977A3C" w:rsidRDefault="00342AB0">
            <w:pPr>
              <w:jc w:val="left"/>
            </w:pPr>
            <w:r>
              <w:t>Nav ņemts vērā</w:t>
            </w:r>
            <w:r w:rsidR="00187269">
              <w:t>.</w:t>
            </w:r>
          </w:p>
          <w:p w14:paraId="05541216" w14:textId="39460406" w:rsidR="00B02347" w:rsidRDefault="00B02347">
            <w:pPr>
              <w:jc w:val="left"/>
            </w:pPr>
          </w:p>
        </w:tc>
        <w:tc>
          <w:tcPr>
            <w:tcW w:w="4056" w:type="dxa"/>
            <w:shd w:val="clear" w:color="auto" w:fill="FFFFFF"/>
            <w:noWrap/>
            <w:tcMar>
              <w:top w:w="75" w:type="dxa"/>
              <w:left w:w="75" w:type="dxa"/>
              <w:bottom w:w="75" w:type="dxa"/>
              <w:right w:w="75" w:type="dxa"/>
            </w:tcMar>
            <w:vAlign w:val="center"/>
          </w:tcPr>
          <w:p w14:paraId="0F49B0CE" w14:textId="3FFBA6FE" w:rsidR="00B02347" w:rsidRDefault="00B02347" w:rsidP="00F0338A">
            <w:bookmarkStart w:id="11" w:name="OLE_LINK12"/>
            <w:r>
              <w:lastRenderedPageBreak/>
              <w:t>Skaidrojumu skatīt šī viedokļu pārskata 3.</w:t>
            </w:r>
            <w:r w:rsidR="00752DAA">
              <w:t>2</w:t>
            </w:r>
            <w:r w:rsidR="00B2063C">
              <w:t>. apakš</w:t>
            </w:r>
            <w:r>
              <w:t>punktā.</w:t>
            </w:r>
            <w:bookmarkEnd w:id="11"/>
          </w:p>
          <w:p w14:paraId="327388C2" w14:textId="77777777" w:rsidR="00A35CD0" w:rsidRDefault="00A35CD0" w:rsidP="00F0338A"/>
          <w:p w14:paraId="104BD231" w14:textId="77777777" w:rsidR="009C6322" w:rsidRDefault="009C6322" w:rsidP="00F0338A"/>
          <w:p w14:paraId="3C3C42F8" w14:textId="77777777" w:rsidR="00774F93" w:rsidRDefault="00774F93" w:rsidP="00F0338A"/>
          <w:p w14:paraId="706159C7" w14:textId="77777777" w:rsidR="00774F93" w:rsidRDefault="00774F93" w:rsidP="00F0338A"/>
          <w:p w14:paraId="2B11C107" w14:textId="77777777" w:rsidR="00FE3E77" w:rsidRDefault="00FE3E77" w:rsidP="00F0338A"/>
          <w:p w14:paraId="65DA1066" w14:textId="77777777" w:rsidR="00FE3E77" w:rsidRDefault="00FE3E77" w:rsidP="00F0338A"/>
          <w:p w14:paraId="0AFAE484" w14:textId="77777777" w:rsidR="00FE3E77" w:rsidRDefault="00FE3E77" w:rsidP="00F0338A"/>
          <w:p w14:paraId="130ECC25" w14:textId="77777777" w:rsidR="009C6322" w:rsidRDefault="009C6322" w:rsidP="00F0338A"/>
          <w:p w14:paraId="41550BF8" w14:textId="0D6FBDC2" w:rsidR="009C6322" w:rsidRDefault="00B2063C" w:rsidP="00F0338A">
            <w:r>
              <w:t>Skaidrojumu skatīt šī viedokļu pārskata 3.</w:t>
            </w:r>
            <w:r w:rsidR="00860CB5">
              <w:t>4</w:t>
            </w:r>
            <w:r>
              <w:t>. apakšpunktā.</w:t>
            </w:r>
          </w:p>
          <w:p w14:paraId="11C7D683" w14:textId="1AAB0D91" w:rsidR="009C6322" w:rsidRDefault="00606F13" w:rsidP="00F0338A">
            <w:r>
              <w:t xml:space="preserve">Papildus </w:t>
            </w:r>
            <w:r w:rsidR="004F1701">
              <w:t>paskaidrojam, ka noteikumu 26.</w:t>
            </w:r>
            <w:r w:rsidR="00FE3E77">
              <w:t> </w:t>
            </w:r>
            <w:r w:rsidR="004F1701">
              <w:t xml:space="preserve">punkts attiecas uz mežaudzēm, kur </w:t>
            </w:r>
            <w:r w:rsidR="0000640D">
              <w:t xml:space="preserve">saskaņā ar normatīvajiem aktiem </w:t>
            </w:r>
            <w:r w:rsidR="0030790B">
              <w:t xml:space="preserve">ir </w:t>
            </w:r>
            <w:r w:rsidR="0000640D">
              <w:t xml:space="preserve">aizliegta </w:t>
            </w:r>
            <w:r w:rsidR="0030790B">
              <w:t>kailcirte, bet ir atļauta izlases cirte</w:t>
            </w:r>
            <w:r w:rsidR="006B7767">
              <w:t xml:space="preserve">. </w:t>
            </w:r>
            <w:r w:rsidR="002947AA">
              <w:t xml:space="preserve">Tātad teritorija ir izvērtēta </w:t>
            </w:r>
            <w:r w:rsidR="00792AFA">
              <w:t xml:space="preserve"> un tajā </w:t>
            </w:r>
            <w:r w:rsidR="004A522A">
              <w:t>bioloģiskās daudzveidības aizsardzībai ir noteikts aizsardzības režīms, kas atļau</w:t>
            </w:r>
            <w:r w:rsidR="005540FA">
              <w:t>j</w:t>
            </w:r>
            <w:r w:rsidR="004A522A">
              <w:t xml:space="preserve"> izlases cirt</w:t>
            </w:r>
            <w:r w:rsidR="005540FA">
              <w:t xml:space="preserve">i. Grozījumi </w:t>
            </w:r>
            <w:r w:rsidR="00095A32">
              <w:t>26.</w:t>
            </w:r>
            <w:r w:rsidR="00FE3E77">
              <w:t> </w:t>
            </w:r>
            <w:r w:rsidR="00095A32">
              <w:t xml:space="preserve">punktā </w:t>
            </w:r>
            <w:r w:rsidR="00095A32">
              <w:lastRenderedPageBreak/>
              <w:t xml:space="preserve">nepalielina </w:t>
            </w:r>
            <w:r w:rsidR="00CC6048">
              <w:t xml:space="preserve">iegūstamās koksnes apjomu, jo noteikumu </w:t>
            </w:r>
            <w:r w:rsidR="00165B57">
              <w:t>28.</w:t>
            </w:r>
            <w:r w:rsidR="006D762C">
              <w:t xml:space="preserve"> punkts noteic mežaudzē saglabājamo šķērslaukumu. </w:t>
            </w:r>
            <w:r w:rsidR="00CB27ED">
              <w:t>Tas nozīmē</w:t>
            </w:r>
            <w:r w:rsidR="000C6DC5">
              <w:t xml:space="preserve">, ka vienu un to pašu izcērtamās koksnes apjomu meža īpašnieks </w:t>
            </w:r>
            <w:r w:rsidR="00E41295">
              <w:t>var nocirst vai nu vienmērīgi pa visu mežaudzi</w:t>
            </w:r>
            <w:r w:rsidR="002452CA">
              <w:t>, vai arī veidot atvērumus</w:t>
            </w:r>
            <w:r w:rsidR="00C30D99">
              <w:t xml:space="preserve"> un tādā veidā ļaujot šajos atvērumos mežaudzei labāk atjaunoties</w:t>
            </w:r>
            <w:r w:rsidR="006D337C">
              <w:t xml:space="preserve"> (lielākos atvērumos ir labāki gaismas apstākļi un samazinās sakņu konkurence</w:t>
            </w:r>
            <w:r w:rsidR="00C234A2">
              <w:t>)</w:t>
            </w:r>
            <w:r w:rsidR="006D337C">
              <w:t>.</w:t>
            </w:r>
          </w:p>
          <w:p w14:paraId="3C4DB446" w14:textId="77777777" w:rsidR="008F5693" w:rsidRDefault="008F5693" w:rsidP="00F0338A"/>
          <w:p w14:paraId="6B1207B1" w14:textId="742A872C" w:rsidR="009C6322" w:rsidRDefault="008F5693" w:rsidP="00F0338A">
            <w:r>
              <w:t xml:space="preserve">Precizēta grozījumu redakcija un papildināta anotācija. </w:t>
            </w:r>
          </w:p>
          <w:p w14:paraId="6BF7FE8B" w14:textId="77777777" w:rsidR="009C6322" w:rsidRDefault="009C6322" w:rsidP="00F0338A"/>
          <w:p w14:paraId="5931C1D7" w14:textId="77777777" w:rsidR="009C6322" w:rsidRDefault="009C6322" w:rsidP="00F0338A"/>
          <w:p w14:paraId="7069CBA4" w14:textId="77777777" w:rsidR="009C6322" w:rsidRDefault="009C6322" w:rsidP="00F0338A"/>
          <w:p w14:paraId="5B709869" w14:textId="77777777" w:rsidR="009C6322" w:rsidRDefault="009C6322" w:rsidP="00F0338A"/>
          <w:p w14:paraId="516EF6AD" w14:textId="77777777" w:rsidR="00125639" w:rsidRDefault="00125639" w:rsidP="00F0338A"/>
          <w:p w14:paraId="27A0F3E8" w14:textId="77777777" w:rsidR="00125639" w:rsidRDefault="00125639" w:rsidP="00F0338A"/>
          <w:p w14:paraId="0615B0F0" w14:textId="1EB1EA0F" w:rsidR="009C6322" w:rsidRDefault="008B5B27" w:rsidP="00F0338A">
            <w:bookmarkStart w:id="12" w:name="OLE_LINK14"/>
            <w:r>
              <w:t>Skaidrojumu skatīt šī viedokļu pārskata 3.7. apakšpunktā.</w:t>
            </w:r>
          </w:p>
          <w:bookmarkEnd w:id="12"/>
          <w:p w14:paraId="506E8D43" w14:textId="77777777" w:rsidR="009C6322" w:rsidRDefault="009C6322" w:rsidP="00F0338A"/>
          <w:p w14:paraId="535B3A44" w14:textId="77777777" w:rsidR="009C6322" w:rsidRDefault="009C6322" w:rsidP="00F0338A"/>
          <w:p w14:paraId="1FF734B1" w14:textId="77777777" w:rsidR="00774F93" w:rsidRDefault="00774F93" w:rsidP="00F0338A"/>
          <w:p w14:paraId="32C37CCD" w14:textId="77777777" w:rsidR="00774F93" w:rsidRDefault="00774F93" w:rsidP="00F0338A"/>
          <w:p w14:paraId="6FF7648D" w14:textId="3060AFBE" w:rsidR="00977A3C" w:rsidRDefault="00977A3C" w:rsidP="00F0338A">
            <w:r>
              <w:lastRenderedPageBreak/>
              <w:t>Skaidrojumu skatīt šī viedokļu pārskata 3.10. apakšpunktā.</w:t>
            </w:r>
          </w:p>
          <w:p w14:paraId="211A71D6" w14:textId="77777777" w:rsidR="00774F93" w:rsidRDefault="00774F93" w:rsidP="00F0338A"/>
          <w:p w14:paraId="72AF558A" w14:textId="77777777" w:rsidR="00774F93" w:rsidRDefault="00774F93" w:rsidP="00F0338A"/>
          <w:p w14:paraId="5A7B7744" w14:textId="77777777" w:rsidR="00774F93" w:rsidRDefault="00774F93" w:rsidP="00F0338A"/>
          <w:p w14:paraId="2D5965F0" w14:textId="77777777" w:rsidR="00342AB0" w:rsidRDefault="00342AB0" w:rsidP="00F0338A"/>
          <w:p w14:paraId="2BA0511F" w14:textId="77777777" w:rsidR="00342AB0" w:rsidRDefault="00342AB0" w:rsidP="00F0338A"/>
          <w:p w14:paraId="10A86486" w14:textId="77777777" w:rsidR="00342AB0" w:rsidRDefault="00342AB0" w:rsidP="00F0338A"/>
          <w:p w14:paraId="55D87AA6" w14:textId="77777777" w:rsidR="00342AB0" w:rsidRDefault="00342AB0" w:rsidP="00F0338A"/>
          <w:p w14:paraId="2C7E7BC9" w14:textId="7A4615EC" w:rsidR="00342AB0" w:rsidRDefault="00342AB0" w:rsidP="00F0338A">
            <w:bookmarkStart w:id="13" w:name="OLE_LINK2"/>
            <w:r>
              <w:t>Skaidrojumu skatīt šī viedokļu pārskata 3.</w:t>
            </w:r>
            <w:r w:rsidR="00187269">
              <w:t>12</w:t>
            </w:r>
            <w:r>
              <w:t>. apakšpunktā.</w:t>
            </w:r>
            <w:bookmarkEnd w:id="13"/>
          </w:p>
          <w:p w14:paraId="5471CAD0" w14:textId="77777777" w:rsidR="00342AB0" w:rsidRDefault="00342AB0" w:rsidP="00F0338A"/>
          <w:p w14:paraId="05469BC1" w14:textId="3C2E32AF" w:rsidR="009C6322" w:rsidRDefault="009C6322" w:rsidP="00F0338A"/>
        </w:tc>
      </w:tr>
      <w:tr w:rsidR="00A35CD0" w14:paraId="4656F4D3" w14:textId="77777777" w:rsidTr="00DD57B0">
        <w:tc>
          <w:tcPr>
            <w:tcW w:w="750" w:type="dxa"/>
            <w:shd w:val="clear" w:color="auto" w:fill="FFFFFF"/>
            <w:noWrap/>
            <w:tcMar>
              <w:top w:w="75" w:type="dxa"/>
              <w:left w:w="75" w:type="dxa"/>
              <w:bottom w:w="75" w:type="dxa"/>
              <w:right w:w="75" w:type="dxa"/>
            </w:tcMar>
            <w:vAlign w:val="center"/>
          </w:tcPr>
          <w:p w14:paraId="1159016B" w14:textId="77777777" w:rsidR="00A35CD0" w:rsidRDefault="00C2115A">
            <w:pPr>
              <w:jc w:val="center"/>
            </w:pPr>
            <w:bookmarkStart w:id="14" w:name="_Hlk186723645"/>
            <w:r>
              <w:lastRenderedPageBreak/>
              <w:t>7.</w:t>
            </w:r>
          </w:p>
        </w:tc>
        <w:tc>
          <w:tcPr>
            <w:tcW w:w="1796" w:type="dxa"/>
            <w:shd w:val="clear" w:color="auto" w:fill="FFFFFF"/>
            <w:noWrap/>
            <w:tcMar>
              <w:top w:w="75" w:type="dxa"/>
              <w:left w:w="75" w:type="dxa"/>
              <w:bottom w:w="75" w:type="dxa"/>
              <w:right w:w="75" w:type="dxa"/>
            </w:tcMar>
            <w:vAlign w:val="center"/>
          </w:tcPr>
          <w:p w14:paraId="1E981C6C" w14:textId="77777777" w:rsidR="00A35CD0" w:rsidRDefault="00C2115A">
            <w:pPr>
              <w:jc w:val="left"/>
            </w:pPr>
            <w:r>
              <w:t>"Zaļā brīvība", Valters Kinna</w:t>
            </w:r>
          </w:p>
        </w:tc>
        <w:tc>
          <w:tcPr>
            <w:tcW w:w="6315" w:type="dxa"/>
            <w:shd w:val="clear" w:color="auto" w:fill="FFFFFF"/>
            <w:noWrap/>
            <w:tcMar>
              <w:top w:w="75" w:type="dxa"/>
              <w:left w:w="75" w:type="dxa"/>
              <w:bottom w:w="75" w:type="dxa"/>
              <w:right w:w="75" w:type="dxa"/>
            </w:tcMar>
            <w:vAlign w:val="center"/>
          </w:tcPr>
          <w:p w14:paraId="4C872334" w14:textId="77777777" w:rsidR="00A35CD0" w:rsidRDefault="00C2115A">
            <w:pPr>
              <w:jc w:val="left"/>
            </w:pPr>
            <w:r>
              <w:t xml:space="preserve">Biedrība “Zaļā brīvība”  pilnībā pievienojas iebildumos Latvijas Ornitoloģijas biedrībai un kategoriski iebilst šo MK noteikumu grozījumu tālākai virzīšanai pirms ir piedāvātas, apspriestas, izvērtētas un apstiprinātas jaunas Meža un saistīto nozaru attīstības pamatnostādnes (atgādinām, ka iepriekšējā perioda pamatnostādnes bija 2015-2020. gadam), kurām ir veikts jauns ietekmes uz vidi novērtējums.  Grozījumi pēc būtības ir vērsti uz intensīvāku mežu ciršanu, tajos ir  iestrādāta kailciršu palielināšana, vājāki nosacījumi rekonstruktīvajām cirtēm un kailcirtēm, ciršanas apliecinājumu derīguma </w:t>
            </w:r>
            <w:r>
              <w:lastRenderedPageBreak/>
              <w:t>termiņa palielināšana un citas izmaiņas, kurām visticamāk būs būtiska ietekme uz vidi.</w:t>
            </w:r>
            <w:r>
              <w:br/>
            </w:r>
            <w:r>
              <w:br/>
              <w:t>Zemkopības ministrija ar šo noteikumu virzīšanu jau atkārtoti pārkāpj labas pārvaldības principus, tie ir pretrunā ar  Satversmes tiesas 2024. gada 8. aprīļa spriedumu lietā Nr. 2023-01-03, kā arī ES mežu stratēģiju 2030. gadam,  kurā ir daudzkārt uzsvērta meža ilgtpējas robežu nepārsniegšana, uz kurām ietekme acīmredzami šajos MK noteikumu grozījumos nav vērtēta. Aicinām atlikt šo noteikumu tālāku virzīšanu, līdz ir noslēgusies jaunu Meža un saistīto nozaru attīstības pamatnostādņu pieņemšana.</w:t>
            </w:r>
            <w:r>
              <w:br/>
            </w:r>
            <w:r>
              <w:br/>
            </w:r>
          </w:p>
        </w:tc>
        <w:tc>
          <w:tcPr>
            <w:tcW w:w="1650" w:type="dxa"/>
            <w:shd w:val="clear" w:color="auto" w:fill="FFFFFF"/>
            <w:noWrap/>
            <w:tcMar>
              <w:top w:w="75" w:type="dxa"/>
              <w:left w:w="75" w:type="dxa"/>
              <w:bottom w:w="75" w:type="dxa"/>
              <w:right w:w="75" w:type="dxa"/>
            </w:tcMar>
            <w:vAlign w:val="center"/>
          </w:tcPr>
          <w:p w14:paraId="775E5A6A" w14:textId="2BB29CB3" w:rsidR="00A35CD0" w:rsidRDefault="00AC3A70">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79BF98D4" w14:textId="031E7C1C" w:rsidR="00A35CD0" w:rsidRDefault="00FC1F36" w:rsidP="00F0338A">
            <w:bookmarkStart w:id="15" w:name="OLE_LINK22"/>
            <w:r>
              <w:t xml:space="preserve">Zemkopības ministrija izvērtēja meža apsaimniekošanu regulējošos normatīvos aktus un tajos noteiktās administratīvās procedūras, proti dažādu mērījumu veikšanas pienākumus, papildus informācijas iesniegšanas pienākumus, cirsmu veidošanas un apliecinājumu saņemšanas procedūras, kā arī dabā veicamās darbības, piemēram, koku apkrāsošanu. Grozījumos koku ciršanas </w:t>
            </w:r>
            <w:r>
              <w:lastRenderedPageBreak/>
              <w:t>noteikumos un grozījumos meža inventarizācijas noteikumos tika iekļautas administratīvās procedūras mazinošas normas, savukārt tās idejas, kas vienlaikus gan mazinātu administratīvo slogu, gan ļautu efektīvāk apsaimniekot mežu un izmantot zemes resursu, gan pirmšķietami varētu radīt ietekmi uz vidi, grozījumos nav iekļautas, bet tiek vērtētas jaunā meža nozares politikas plānošanas dokumenta izstrādes procesā, kam tiks veikts ietekmes uz vidi novērtējums.</w:t>
            </w:r>
            <w:bookmarkEnd w:id="15"/>
          </w:p>
        </w:tc>
      </w:tr>
      <w:bookmarkEnd w:id="14"/>
      <w:tr w:rsidR="00A35CD0" w14:paraId="55797452" w14:textId="77777777" w:rsidTr="00DD57B0">
        <w:tc>
          <w:tcPr>
            <w:tcW w:w="750" w:type="dxa"/>
            <w:shd w:val="clear" w:color="auto" w:fill="FFFFFF"/>
            <w:noWrap/>
            <w:tcMar>
              <w:top w:w="75" w:type="dxa"/>
              <w:left w:w="75" w:type="dxa"/>
              <w:bottom w:w="75" w:type="dxa"/>
              <w:right w:w="75" w:type="dxa"/>
            </w:tcMar>
            <w:vAlign w:val="center"/>
          </w:tcPr>
          <w:p w14:paraId="10FB2D94" w14:textId="77777777" w:rsidR="00A35CD0" w:rsidRDefault="00C2115A">
            <w:pPr>
              <w:jc w:val="center"/>
            </w:pPr>
            <w:r>
              <w:lastRenderedPageBreak/>
              <w:t>8.</w:t>
            </w:r>
          </w:p>
        </w:tc>
        <w:tc>
          <w:tcPr>
            <w:tcW w:w="1796" w:type="dxa"/>
            <w:shd w:val="clear" w:color="auto" w:fill="FFFFFF"/>
            <w:noWrap/>
            <w:tcMar>
              <w:top w:w="75" w:type="dxa"/>
              <w:left w:w="75" w:type="dxa"/>
              <w:bottom w:w="75" w:type="dxa"/>
              <w:right w:w="75" w:type="dxa"/>
            </w:tcMar>
            <w:vAlign w:val="center"/>
          </w:tcPr>
          <w:p w14:paraId="0F1041F6" w14:textId="77777777" w:rsidR="00A35CD0" w:rsidRDefault="00C2115A">
            <w:pPr>
              <w:jc w:val="left"/>
            </w:pPr>
            <w:r>
              <w:t>Nodibinājums "Latvijas Dabas fonds", Andrejs Briedis</w:t>
            </w:r>
          </w:p>
        </w:tc>
        <w:tc>
          <w:tcPr>
            <w:tcW w:w="6315" w:type="dxa"/>
            <w:shd w:val="clear" w:color="auto" w:fill="FFFFFF"/>
            <w:noWrap/>
            <w:tcMar>
              <w:top w:w="75" w:type="dxa"/>
              <w:left w:w="75" w:type="dxa"/>
              <w:bottom w:w="75" w:type="dxa"/>
              <w:right w:w="75" w:type="dxa"/>
            </w:tcMar>
            <w:vAlign w:val="center"/>
          </w:tcPr>
          <w:p w14:paraId="614D4C1B" w14:textId="77777777" w:rsidR="00CB7476" w:rsidRDefault="00C2115A">
            <w:pPr>
              <w:jc w:val="left"/>
              <w:rPr>
                <w:b/>
              </w:rPr>
            </w:pPr>
            <w:r>
              <w:t>TAP portālā lasāms, ka šo grozījumu “</w:t>
            </w:r>
            <w:r>
              <w:rPr>
                <w:i/>
              </w:rPr>
              <w:t>mērķis ir samazināt administratīvo slogu meža nozarē, ievērojot principu, lai normatīvajos aktos noteiktās prasības valsts pārvaldes pakalpojumu saņemšanai pakalpojuma saņēmējam būtu ātrāk, ērtāk un vienkāršāk izpildāmas</w:t>
            </w:r>
            <w:r>
              <w:t xml:space="preserve">”, taču grozījumu saturs, ietver arī meža apsaimniekošanas regulējumu (palielināta atvērumu platība no 0,2 ha uz 0,5 ha, palielināta kailcirtes cirsmas platība slapjaiņu un susināto mežu tipos no 2 ha uz 5 ha, paredzēta galvenās cirtes caurmēra noteikšana bez mērījumiem dabā, paplašinātas iespējas veikt rekonstruktīvo cirti, </w:t>
            </w:r>
            <w:r>
              <w:lastRenderedPageBreak/>
              <w:t xml:space="preserve">vienkāršots sanitāro ciršu regulējums u.c.), kas var radīt būtisku ilgtermiņa ietekmi uz meža vidi, jo īpaši kontekstā ar noteikumu projektu 24-TA-2387 “Grozījumi Ministru kabineta 2016. gada 21. jūnija noteikumos Nr. 384 "Meža inventarizācijas un Meža valsts reģistra informācijas aprites noteikumi", kas samazina prasības meža inventarizācijai un Meža valsts reģistra datu kvalitātei. Šādu grozījumu sagatavošana bez visu ieinteresēto pušu iesaistes un diskusijas neatbilst labas pārvaldības praksei, kā arī nav ņemts vērā Satversmes tiesas 2024. gada 8. aprīļa spriedums lietā Nr. 2023-01-03, jo grozījumu ietekme uz vidi nav vērtēta un </w:t>
            </w:r>
            <w:r>
              <w:rPr>
                <w:u w:val="single"/>
              </w:rPr>
              <w:t>sagatavotie grozījumi neatbilst patlaban spēkā esošajām Meža un saistīto nozaru attīstības pamatnostādnēm 2015.-2020. gadam.</w:t>
            </w:r>
            <w:r>
              <w:br/>
            </w:r>
          </w:p>
          <w:p w14:paraId="7E719BC7" w14:textId="77777777" w:rsidR="00A332D9" w:rsidRDefault="00C2115A">
            <w:pPr>
              <w:jc w:val="left"/>
              <w:rPr>
                <w:b/>
              </w:rPr>
            </w:pPr>
            <w:r>
              <w:rPr>
                <w:b/>
              </w:rPr>
              <w:t>Būtiskākie iebildumi pret grozījumu saturu:</w:t>
            </w:r>
            <w:r>
              <w:br/>
            </w:r>
            <w:r>
              <w:rPr>
                <w:b/>
              </w:rPr>
              <w:t>1) Nav pamatotas un neatbilst izlases ciršu būtībai rosinātās izmaiņas atvērumu platībā</w:t>
            </w:r>
            <w:r>
              <w:t xml:space="preserve">. </w:t>
            </w:r>
            <w:r>
              <w:rPr>
                <w:b/>
              </w:rPr>
              <w:t>Saglabājama pašlaik Noteikumos par koku ciršanu mežā noteiktā atvēruma platība 0,2 ha (vienāda noteikumu 7., 26. un 68. punktā).</w:t>
            </w:r>
          </w:p>
          <w:p w14:paraId="6463B4A8" w14:textId="77777777" w:rsidR="0051641D" w:rsidRDefault="00C2115A">
            <w:pPr>
              <w:jc w:val="left"/>
              <w:rPr>
                <w:b/>
              </w:rPr>
            </w:pPr>
            <w:r>
              <w:br/>
            </w:r>
            <w:r>
              <w:rPr>
                <w:b/>
              </w:rPr>
              <w:t>2) Nav pieļaujama galvenās cirtes caurmēra noteikšana bez dabā veiktiem mērījumiem.</w:t>
            </w:r>
            <w:r>
              <w:t xml:space="preserve"> Ne pašlaik, ne nākotnē saskaņā ar noteikumu projektu 24-TA-2387 Meža valsts reģistra datu kvalitāte nav atbilstoša (pašlaik pieļaujamā novirze netiek noteikta, </w:t>
            </w:r>
            <w:r>
              <w:lastRenderedPageBreak/>
              <w:t xml:space="preserve">ar grozījumiem tā tiek pieļauta pārāk liela – 20 % vai ne mazāk par +/- trīs centimetriem), lai pieņemtu korektu lēmumu par galveno cirti. Turklāt Valsts meža dienestam nav resursu, lai tik lielā apjomā pārbaudītu caurmēra atbilstību un veiktu strīda gadījumā paredzētos mērījumus. </w:t>
            </w:r>
            <w:r>
              <w:rPr>
                <w:b/>
              </w:rPr>
              <w:t>Saglabājama Noteikumu par koku ciršanu mežā pašlaik spēkā esošā 11., 12,. 13., 14. punkta redakcija.</w:t>
            </w:r>
          </w:p>
          <w:p w14:paraId="217DDD1C" w14:textId="77777777" w:rsidR="00753163" w:rsidRDefault="00C2115A">
            <w:pPr>
              <w:jc w:val="left"/>
            </w:pPr>
            <w:r>
              <w:br/>
            </w:r>
            <w:r>
              <w:rPr>
                <w:b/>
              </w:rPr>
              <w:t>3) No meža ekoloģijas viedokļa nav pamatota un nav pieļaujama kailcirtes cirsmas atļautās platības palielināšana slapjaiņu un susināto mežu tipos no 2 ha uz 5 ha,</w:t>
            </w:r>
            <w:r>
              <w:t xml:space="preserve"> kas paredzēts noteikumu projektā un veicinātu mežu fragmentāciju.</w:t>
            </w:r>
          </w:p>
          <w:p w14:paraId="1EBE5416" w14:textId="77777777" w:rsidR="00D9380B" w:rsidRDefault="00C2115A">
            <w:pPr>
              <w:jc w:val="left"/>
            </w:pPr>
            <w:r>
              <w:br/>
            </w:r>
            <w:r>
              <w:rPr>
                <w:b/>
              </w:rPr>
              <w:t>4) Noteikumu 23. punkts, kas regulē cirsmu izvietojumu viena nogabala robežās, nevis svītrojams, bet gan papildināms, nosakot attālumu starp jebkurām cirsmām.</w:t>
            </w:r>
            <w:r>
              <w:t xml:space="preserve"> Tas mazinātu meža fragmentāciju un veicinātu mežaudžu noturību.</w:t>
            </w:r>
          </w:p>
          <w:p w14:paraId="1A29541B" w14:textId="77777777" w:rsidR="00A803D8" w:rsidRDefault="00C2115A">
            <w:pPr>
              <w:jc w:val="left"/>
            </w:pPr>
            <w:r>
              <w:br/>
            </w:r>
            <w:r>
              <w:rPr>
                <w:b/>
              </w:rPr>
              <w:t>5) Aicinām saglabāt pašreizējo rekonstruktīvās cirtes regulējumu un atkārtoti izvērtēt grozījumos ieteiktās izmaiņas neproduktīvo mežaudžu noteikšanas kritērijos</w:t>
            </w:r>
            <w:r>
              <w:t xml:space="preserve">, tostarp kontekstā ar Meža valsts reģistra datu kvalitāti un noteikumu projektu 24-TA-2387. Grozījumi paplašina rekonstruktīvās cirtes pielietošanas iespējas (dabā tās ir papildus nocirstas </w:t>
            </w:r>
            <w:r>
              <w:lastRenderedPageBreak/>
              <w:t>platības), turklāt paredz uz tām neattiecināt kailcirtes cirsmu platības un izvietošanas prasības, bet ietekme nav vērtēta.</w:t>
            </w:r>
          </w:p>
          <w:p w14:paraId="0D2FCE9F" w14:textId="77777777" w:rsidR="006325F9" w:rsidRDefault="00C2115A">
            <w:pPr>
              <w:jc w:val="left"/>
            </w:pPr>
            <w:r>
              <w:br/>
            </w:r>
            <w:r w:rsidRPr="00744A9A">
              <w:rPr>
                <w:b/>
              </w:rPr>
              <w:t>6)</w:t>
            </w:r>
            <w:r>
              <w:rPr>
                <w:b/>
                <w:vertAlign w:val="superscript"/>
              </w:rPr>
              <w:t xml:space="preserve"> </w:t>
            </w:r>
            <w:r w:rsidRPr="00744A9A">
              <w:t>Iebilstam pret grozījumu redakciju 36.1. punktā un noteikumu papildināšanu ar 38</w:t>
            </w:r>
            <w:r w:rsidRPr="00744A9A">
              <w:rPr>
                <w:vertAlign w:val="superscript"/>
              </w:rPr>
              <w:t>1</w:t>
            </w:r>
            <w:r w:rsidRPr="00744A9A">
              <w:t>. punktu</w:t>
            </w:r>
            <w:r>
              <w:t>, kas ievērojami paplašina iespējas veikt sanitāro cirti, bet šajos punktos iekļauto kritēriju lietderība visos gadījumos nav pamatota.</w:t>
            </w:r>
          </w:p>
          <w:p w14:paraId="025045A5" w14:textId="77777777" w:rsidR="00F05CFA" w:rsidRDefault="00F05CFA">
            <w:pPr>
              <w:jc w:val="left"/>
            </w:pPr>
          </w:p>
          <w:p w14:paraId="167DD161" w14:textId="5C8C744D" w:rsidR="004048D0" w:rsidRDefault="00C2115A">
            <w:pPr>
              <w:jc w:val="left"/>
              <w:rPr>
                <w:b/>
              </w:rPr>
            </w:pPr>
            <w:r>
              <w:rPr>
                <w:b/>
              </w:rPr>
              <w:t>7) Grozījumos iekļautais priekšlikums galvenajā cirtē pēc caurmēra atgriezties pie 5 ekoloģiskajiem kokiem uz hektāru nav samērīgs ar pārējo grozījumu saturu, kas būtiski palielina iespējas nocirst mežu. Visu šajā noteikumu projektā ierosināto grozījumu kontekstā būtu jāparedz vismaz 30 ekoloģisko koku saglabāšana uz hektāru.</w:t>
            </w:r>
          </w:p>
          <w:p w14:paraId="7DBF40DF" w14:textId="23087504" w:rsidR="00A35CD0" w:rsidRDefault="00C2115A">
            <w:pPr>
              <w:jc w:val="left"/>
            </w:pPr>
            <w:r>
              <w:br/>
            </w:r>
            <w:r>
              <w:rPr>
                <w:b/>
              </w:rPr>
              <w:t>8) Nav pamatota ciršanas apliecinājuma derīguma termiņa pagarināšana</w:t>
            </w:r>
            <w:r>
              <w:t>, jo piecu gadu laikā var būtiski mainīties gan situācija dabā, gan normatīvais regulējums.</w:t>
            </w:r>
            <w:r>
              <w:br/>
            </w:r>
          </w:p>
        </w:tc>
        <w:tc>
          <w:tcPr>
            <w:tcW w:w="1650" w:type="dxa"/>
            <w:shd w:val="clear" w:color="auto" w:fill="FFFFFF"/>
            <w:noWrap/>
            <w:tcMar>
              <w:top w:w="75" w:type="dxa"/>
              <w:left w:w="75" w:type="dxa"/>
              <w:bottom w:w="75" w:type="dxa"/>
              <w:right w:w="75" w:type="dxa"/>
            </w:tcMar>
            <w:vAlign w:val="center"/>
          </w:tcPr>
          <w:p w14:paraId="70259FF0" w14:textId="77777777" w:rsidR="00A35CD0" w:rsidRDefault="00CB7476">
            <w:pPr>
              <w:jc w:val="left"/>
            </w:pPr>
            <w:r>
              <w:lastRenderedPageBreak/>
              <w:t>Daļēji ņemts vērā</w:t>
            </w:r>
            <w:r w:rsidR="00086714">
              <w:t>.</w:t>
            </w:r>
          </w:p>
          <w:p w14:paraId="31B96B53" w14:textId="77777777" w:rsidR="00086714" w:rsidRDefault="00086714">
            <w:pPr>
              <w:jc w:val="left"/>
            </w:pPr>
          </w:p>
          <w:p w14:paraId="77A9EB7E" w14:textId="77777777" w:rsidR="00086714" w:rsidRDefault="00086714">
            <w:pPr>
              <w:jc w:val="left"/>
            </w:pPr>
          </w:p>
          <w:p w14:paraId="6EADB633" w14:textId="77777777" w:rsidR="00086714" w:rsidRDefault="00086714">
            <w:pPr>
              <w:jc w:val="left"/>
            </w:pPr>
          </w:p>
          <w:p w14:paraId="7146B72A" w14:textId="77777777" w:rsidR="00086714" w:rsidRDefault="00086714">
            <w:pPr>
              <w:jc w:val="left"/>
            </w:pPr>
          </w:p>
          <w:p w14:paraId="7AA1A8AE" w14:textId="77777777" w:rsidR="00086714" w:rsidRDefault="00086714">
            <w:pPr>
              <w:jc w:val="left"/>
            </w:pPr>
          </w:p>
          <w:p w14:paraId="3EC22715" w14:textId="77777777" w:rsidR="00086714" w:rsidRDefault="00086714">
            <w:pPr>
              <w:jc w:val="left"/>
            </w:pPr>
          </w:p>
          <w:p w14:paraId="02F35293" w14:textId="77777777" w:rsidR="00086714" w:rsidRDefault="00086714">
            <w:pPr>
              <w:jc w:val="left"/>
            </w:pPr>
          </w:p>
          <w:p w14:paraId="42CC4897" w14:textId="77777777" w:rsidR="00086714" w:rsidRDefault="00086714">
            <w:pPr>
              <w:jc w:val="left"/>
            </w:pPr>
          </w:p>
          <w:p w14:paraId="386284F0" w14:textId="77777777" w:rsidR="00086714" w:rsidRDefault="00086714">
            <w:pPr>
              <w:jc w:val="left"/>
            </w:pPr>
          </w:p>
          <w:p w14:paraId="36E5777E" w14:textId="77777777" w:rsidR="00086714" w:rsidRDefault="00086714">
            <w:pPr>
              <w:jc w:val="left"/>
            </w:pPr>
          </w:p>
          <w:p w14:paraId="76A97FC2" w14:textId="77777777" w:rsidR="00086714" w:rsidRDefault="00086714">
            <w:pPr>
              <w:jc w:val="left"/>
            </w:pPr>
          </w:p>
          <w:p w14:paraId="441EC68C" w14:textId="77777777" w:rsidR="00086714" w:rsidRDefault="00086714">
            <w:pPr>
              <w:jc w:val="left"/>
            </w:pPr>
          </w:p>
          <w:p w14:paraId="6BA2AECA" w14:textId="77777777" w:rsidR="00086714" w:rsidRDefault="00086714">
            <w:pPr>
              <w:jc w:val="left"/>
            </w:pPr>
          </w:p>
          <w:p w14:paraId="540249FB" w14:textId="77777777" w:rsidR="00086714" w:rsidRDefault="00086714">
            <w:pPr>
              <w:jc w:val="left"/>
            </w:pPr>
          </w:p>
          <w:p w14:paraId="1921884F" w14:textId="77777777" w:rsidR="00086714" w:rsidRDefault="00086714">
            <w:pPr>
              <w:jc w:val="left"/>
            </w:pPr>
          </w:p>
          <w:p w14:paraId="0CD672C8" w14:textId="77777777" w:rsidR="00086714" w:rsidRDefault="00086714">
            <w:pPr>
              <w:jc w:val="left"/>
            </w:pPr>
          </w:p>
          <w:p w14:paraId="437BA9D6" w14:textId="77777777" w:rsidR="00086714" w:rsidRDefault="00086714">
            <w:pPr>
              <w:jc w:val="left"/>
            </w:pPr>
          </w:p>
          <w:p w14:paraId="0147D76E" w14:textId="77777777" w:rsidR="00086714" w:rsidRDefault="00086714">
            <w:pPr>
              <w:jc w:val="left"/>
            </w:pPr>
          </w:p>
          <w:p w14:paraId="3D618189" w14:textId="77777777" w:rsidR="00086714" w:rsidRDefault="00086714">
            <w:pPr>
              <w:jc w:val="left"/>
            </w:pPr>
          </w:p>
          <w:p w14:paraId="551173E4" w14:textId="77777777" w:rsidR="00086714" w:rsidRDefault="00086714">
            <w:pPr>
              <w:jc w:val="left"/>
            </w:pPr>
          </w:p>
          <w:p w14:paraId="6EAC9975" w14:textId="77777777" w:rsidR="00086714" w:rsidRDefault="00086714">
            <w:pPr>
              <w:jc w:val="left"/>
            </w:pPr>
          </w:p>
          <w:p w14:paraId="7239D080" w14:textId="77777777" w:rsidR="00086714" w:rsidRDefault="00086714">
            <w:pPr>
              <w:jc w:val="left"/>
            </w:pPr>
          </w:p>
          <w:p w14:paraId="4B7B474F" w14:textId="77777777" w:rsidR="00086714" w:rsidRDefault="00086714">
            <w:pPr>
              <w:jc w:val="left"/>
            </w:pPr>
          </w:p>
          <w:p w14:paraId="5D77CE6A" w14:textId="77777777" w:rsidR="00086714" w:rsidRDefault="00086714">
            <w:pPr>
              <w:jc w:val="left"/>
            </w:pPr>
          </w:p>
          <w:p w14:paraId="446D65E7" w14:textId="77777777" w:rsidR="00086714" w:rsidRDefault="00086714">
            <w:pPr>
              <w:jc w:val="left"/>
            </w:pPr>
          </w:p>
          <w:p w14:paraId="6195747B" w14:textId="77777777" w:rsidR="00086714" w:rsidRDefault="00086714">
            <w:pPr>
              <w:jc w:val="left"/>
            </w:pPr>
          </w:p>
          <w:p w14:paraId="1D0FEC7F" w14:textId="6D007440" w:rsidR="00086714" w:rsidRDefault="00174E6E">
            <w:pPr>
              <w:jc w:val="left"/>
            </w:pPr>
            <w:r>
              <w:t>Nav</w:t>
            </w:r>
            <w:r w:rsidR="009C2C27">
              <w:t xml:space="preserve"> ņemts vē</w:t>
            </w:r>
            <w:r w:rsidR="00A332D9">
              <w:t xml:space="preserve">rā. </w:t>
            </w:r>
          </w:p>
          <w:p w14:paraId="56F4FC7C" w14:textId="77777777" w:rsidR="00086714" w:rsidRDefault="00086714">
            <w:pPr>
              <w:jc w:val="left"/>
            </w:pPr>
          </w:p>
          <w:p w14:paraId="4903003F" w14:textId="77777777" w:rsidR="00086714" w:rsidRDefault="00086714">
            <w:pPr>
              <w:jc w:val="left"/>
            </w:pPr>
          </w:p>
          <w:p w14:paraId="4E199667" w14:textId="77777777" w:rsidR="00086714" w:rsidRDefault="00086714">
            <w:pPr>
              <w:jc w:val="left"/>
            </w:pPr>
          </w:p>
          <w:p w14:paraId="4738DE73" w14:textId="77777777" w:rsidR="00086714" w:rsidRDefault="00086714">
            <w:pPr>
              <w:jc w:val="left"/>
            </w:pPr>
          </w:p>
          <w:p w14:paraId="76AB0355" w14:textId="77777777" w:rsidR="00086714" w:rsidRDefault="00086714">
            <w:pPr>
              <w:jc w:val="left"/>
            </w:pPr>
          </w:p>
          <w:p w14:paraId="225341AD" w14:textId="144A4C19" w:rsidR="00A332D9" w:rsidRDefault="00A332D9">
            <w:pPr>
              <w:jc w:val="left"/>
            </w:pPr>
            <w:r>
              <w:t xml:space="preserve">Daļēji ņemts vērā. </w:t>
            </w:r>
          </w:p>
          <w:p w14:paraId="261AF36E" w14:textId="77777777" w:rsidR="00FB4925" w:rsidRDefault="00FB4925">
            <w:pPr>
              <w:jc w:val="left"/>
            </w:pPr>
          </w:p>
          <w:p w14:paraId="68EDC516" w14:textId="77777777" w:rsidR="00FB4925" w:rsidRDefault="00FB4925">
            <w:pPr>
              <w:jc w:val="left"/>
            </w:pPr>
          </w:p>
          <w:p w14:paraId="435199DF" w14:textId="77777777" w:rsidR="00FB4925" w:rsidRDefault="00FB4925">
            <w:pPr>
              <w:jc w:val="left"/>
            </w:pPr>
          </w:p>
          <w:p w14:paraId="183A1BF5" w14:textId="77777777" w:rsidR="00FB4925" w:rsidRDefault="00FB4925">
            <w:pPr>
              <w:jc w:val="left"/>
            </w:pPr>
          </w:p>
          <w:p w14:paraId="64795D0A" w14:textId="77777777" w:rsidR="00FB4925" w:rsidRDefault="00FB4925">
            <w:pPr>
              <w:jc w:val="left"/>
            </w:pPr>
          </w:p>
          <w:p w14:paraId="750D591F" w14:textId="77777777" w:rsidR="00FB4925" w:rsidRDefault="00FB4925">
            <w:pPr>
              <w:jc w:val="left"/>
            </w:pPr>
          </w:p>
          <w:p w14:paraId="349DA25D" w14:textId="77777777" w:rsidR="00FB4925" w:rsidRDefault="00FB4925">
            <w:pPr>
              <w:jc w:val="left"/>
            </w:pPr>
          </w:p>
          <w:p w14:paraId="797640ED" w14:textId="77777777" w:rsidR="00FB4925" w:rsidRDefault="00FB4925">
            <w:pPr>
              <w:jc w:val="left"/>
            </w:pPr>
          </w:p>
          <w:p w14:paraId="1A826E7C" w14:textId="77777777" w:rsidR="00FB4925" w:rsidRDefault="00FB4925">
            <w:pPr>
              <w:jc w:val="left"/>
            </w:pPr>
          </w:p>
          <w:p w14:paraId="47EC0AEE" w14:textId="77777777" w:rsidR="00FB4925" w:rsidRDefault="00FB4925">
            <w:pPr>
              <w:jc w:val="left"/>
            </w:pPr>
          </w:p>
          <w:p w14:paraId="5FE99672" w14:textId="77777777" w:rsidR="00FB4925" w:rsidRDefault="00FB4925">
            <w:pPr>
              <w:jc w:val="left"/>
            </w:pPr>
          </w:p>
          <w:p w14:paraId="162A1F08" w14:textId="77777777" w:rsidR="00FB4925" w:rsidRDefault="00FB4925">
            <w:pPr>
              <w:jc w:val="left"/>
            </w:pPr>
          </w:p>
          <w:p w14:paraId="2466168E" w14:textId="2DE80781" w:rsidR="00FB4925" w:rsidRDefault="00EB3EA3">
            <w:pPr>
              <w:jc w:val="left"/>
            </w:pPr>
            <w:r>
              <w:t>Nav ņemts vērā.</w:t>
            </w:r>
          </w:p>
          <w:p w14:paraId="3278B88A" w14:textId="77777777" w:rsidR="00753163" w:rsidRDefault="00753163">
            <w:pPr>
              <w:jc w:val="left"/>
            </w:pPr>
          </w:p>
          <w:p w14:paraId="77D43318" w14:textId="77777777" w:rsidR="00753163" w:rsidRDefault="00753163">
            <w:pPr>
              <w:jc w:val="left"/>
            </w:pPr>
          </w:p>
          <w:p w14:paraId="30AECDA4" w14:textId="77777777" w:rsidR="00753163" w:rsidRDefault="00753163">
            <w:pPr>
              <w:jc w:val="left"/>
            </w:pPr>
          </w:p>
          <w:p w14:paraId="3DEBDA85" w14:textId="77777777" w:rsidR="00753163" w:rsidRDefault="00753163">
            <w:pPr>
              <w:jc w:val="left"/>
            </w:pPr>
          </w:p>
          <w:p w14:paraId="260C788C" w14:textId="77777777" w:rsidR="00086714" w:rsidRDefault="00D9380B">
            <w:pPr>
              <w:jc w:val="left"/>
            </w:pPr>
            <w:r>
              <w:t xml:space="preserve">Daļēji ņemts vērā. </w:t>
            </w:r>
          </w:p>
          <w:p w14:paraId="1524250B" w14:textId="77777777" w:rsidR="00A803D8" w:rsidRDefault="00A803D8">
            <w:pPr>
              <w:jc w:val="left"/>
            </w:pPr>
          </w:p>
          <w:p w14:paraId="753D2A1E" w14:textId="77777777" w:rsidR="00A803D8" w:rsidRDefault="00A803D8">
            <w:pPr>
              <w:jc w:val="left"/>
            </w:pPr>
          </w:p>
          <w:p w14:paraId="11039A2A" w14:textId="77777777" w:rsidR="00A803D8" w:rsidRDefault="00A803D8">
            <w:pPr>
              <w:jc w:val="left"/>
            </w:pPr>
          </w:p>
          <w:p w14:paraId="2C49597B" w14:textId="77777777" w:rsidR="00A803D8" w:rsidRDefault="00A803D8">
            <w:pPr>
              <w:jc w:val="left"/>
            </w:pPr>
          </w:p>
          <w:p w14:paraId="710B3FD3" w14:textId="77777777" w:rsidR="00A803D8" w:rsidRDefault="00A803D8">
            <w:pPr>
              <w:jc w:val="left"/>
            </w:pPr>
            <w:r>
              <w:t xml:space="preserve">Daļēji ņemts vērā. </w:t>
            </w:r>
          </w:p>
          <w:p w14:paraId="27967E1B" w14:textId="77777777" w:rsidR="00744A9A" w:rsidRDefault="00744A9A">
            <w:pPr>
              <w:jc w:val="left"/>
            </w:pPr>
          </w:p>
          <w:p w14:paraId="23537E0A" w14:textId="77777777" w:rsidR="00744A9A" w:rsidRDefault="00744A9A">
            <w:pPr>
              <w:jc w:val="left"/>
            </w:pPr>
          </w:p>
          <w:p w14:paraId="7230A15C" w14:textId="77777777" w:rsidR="00744A9A" w:rsidRDefault="00744A9A">
            <w:pPr>
              <w:jc w:val="left"/>
            </w:pPr>
          </w:p>
          <w:p w14:paraId="1B346049" w14:textId="77777777" w:rsidR="00744A9A" w:rsidRDefault="00744A9A">
            <w:pPr>
              <w:jc w:val="left"/>
            </w:pPr>
          </w:p>
          <w:p w14:paraId="1F841693" w14:textId="77777777" w:rsidR="00744A9A" w:rsidRDefault="00744A9A">
            <w:pPr>
              <w:jc w:val="left"/>
            </w:pPr>
          </w:p>
          <w:p w14:paraId="4C38B774" w14:textId="77777777" w:rsidR="00744A9A" w:rsidRDefault="00744A9A">
            <w:pPr>
              <w:jc w:val="left"/>
            </w:pPr>
          </w:p>
          <w:p w14:paraId="30F1BF9C" w14:textId="77777777" w:rsidR="00744A9A" w:rsidRDefault="00744A9A">
            <w:pPr>
              <w:jc w:val="left"/>
            </w:pPr>
          </w:p>
          <w:p w14:paraId="3E36791A" w14:textId="77777777" w:rsidR="00744A9A" w:rsidRDefault="00744A9A">
            <w:pPr>
              <w:jc w:val="left"/>
            </w:pPr>
          </w:p>
          <w:p w14:paraId="434DC9F1" w14:textId="77777777" w:rsidR="00744A9A" w:rsidRDefault="00744A9A">
            <w:pPr>
              <w:jc w:val="left"/>
            </w:pPr>
          </w:p>
          <w:p w14:paraId="52FBBF14" w14:textId="51C5A309" w:rsidR="00FE574E" w:rsidRDefault="00FE574E">
            <w:pPr>
              <w:jc w:val="left"/>
            </w:pPr>
            <w:r>
              <w:t xml:space="preserve">Nav ņemts vērā. </w:t>
            </w:r>
          </w:p>
          <w:p w14:paraId="7ADCF9B5" w14:textId="77777777" w:rsidR="004048D0" w:rsidRDefault="004048D0">
            <w:pPr>
              <w:jc w:val="left"/>
            </w:pPr>
          </w:p>
          <w:p w14:paraId="508DC2EC" w14:textId="77777777" w:rsidR="004048D0" w:rsidRDefault="004048D0">
            <w:pPr>
              <w:jc w:val="left"/>
            </w:pPr>
          </w:p>
          <w:p w14:paraId="4960C5B0" w14:textId="77777777" w:rsidR="004048D0" w:rsidRDefault="004048D0">
            <w:pPr>
              <w:jc w:val="left"/>
            </w:pPr>
          </w:p>
          <w:p w14:paraId="52607C14" w14:textId="77777777" w:rsidR="004048D0" w:rsidRDefault="004048D0">
            <w:pPr>
              <w:jc w:val="left"/>
            </w:pPr>
          </w:p>
          <w:p w14:paraId="396416D1" w14:textId="70CAB20E" w:rsidR="004048D0" w:rsidRDefault="004048D0">
            <w:pPr>
              <w:jc w:val="left"/>
            </w:pPr>
            <w:r>
              <w:t>Nav ņemts vērā.</w:t>
            </w:r>
          </w:p>
          <w:p w14:paraId="38A768D4" w14:textId="77777777" w:rsidR="00732CB6" w:rsidRDefault="00732CB6">
            <w:pPr>
              <w:jc w:val="left"/>
            </w:pPr>
          </w:p>
          <w:p w14:paraId="46B91E17" w14:textId="77777777" w:rsidR="00732CB6" w:rsidRDefault="00732CB6">
            <w:pPr>
              <w:jc w:val="left"/>
            </w:pPr>
          </w:p>
          <w:p w14:paraId="704AB3E2" w14:textId="77777777" w:rsidR="00732CB6" w:rsidRDefault="00732CB6">
            <w:pPr>
              <w:jc w:val="left"/>
            </w:pPr>
          </w:p>
          <w:p w14:paraId="4E25AFFA" w14:textId="77777777" w:rsidR="00732CB6" w:rsidRDefault="00732CB6">
            <w:pPr>
              <w:jc w:val="left"/>
            </w:pPr>
          </w:p>
          <w:p w14:paraId="368074C1" w14:textId="77777777" w:rsidR="00732CB6" w:rsidRDefault="00732CB6">
            <w:pPr>
              <w:jc w:val="left"/>
            </w:pPr>
          </w:p>
          <w:p w14:paraId="5543F38A" w14:textId="77777777" w:rsidR="00732CB6" w:rsidRDefault="00732CB6">
            <w:pPr>
              <w:jc w:val="left"/>
            </w:pPr>
          </w:p>
          <w:p w14:paraId="5E584805" w14:textId="659C70FE" w:rsidR="00732CB6" w:rsidRDefault="005920DF">
            <w:pPr>
              <w:jc w:val="left"/>
            </w:pPr>
            <w:r>
              <w:t xml:space="preserve">Nav ņemts vērā. </w:t>
            </w:r>
          </w:p>
          <w:p w14:paraId="2D28A84B" w14:textId="4AD0B21C" w:rsidR="00744A9A" w:rsidRDefault="00744A9A">
            <w:pPr>
              <w:jc w:val="left"/>
            </w:pPr>
          </w:p>
        </w:tc>
        <w:tc>
          <w:tcPr>
            <w:tcW w:w="4056" w:type="dxa"/>
            <w:shd w:val="clear" w:color="auto" w:fill="FFFFFF"/>
            <w:noWrap/>
            <w:tcMar>
              <w:top w:w="75" w:type="dxa"/>
              <w:left w:w="75" w:type="dxa"/>
              <w:bottom w:w="75" w:type="dxa"/>
              <w:right w:w="75" w:type="dxa"/>
            </w:tcMar>
            <w:vAlign w:val="center"/>
          </w:tcPr>
          <w:p w14:paraId="60A11147" w14:textId="77777777" w:rsidR="00A35CD0" w:rsidRDefault="00CB7476" w:rsidP="00F0338A">
            <w:r>
              <w:lastRenderedPageBreak/>
              <w:t xml:space="preserve">Zemkopības ministrija izvērtēja meža apsaimniekošanu regulējošos normatīvos aktus un tajos noteiktās administratīvās procedūras, proti dažādu mērījumu veikšanas pienākumus, papildus informācijas iesniegšanas pienākumus, cirsmu veidošanas un apliecinājumu saņemšanas procedūras, kā arī dabā veicamās darbības, piemēram, koku apkrāsošanu. Grozījumos koku ciršanas </w:t>
            </w:r>
            <w:r>
              <w:lastRenderedPageBreak/>
              <w:t>noteikumos un grozījumos meža inventarizācijas noteikumos tika iekļautas administratīvās procedūras mazinošas normas, savukārt tās idejas, kas vienlaikus gan mazinātu administratīvo slogu, gan ļautu efektīvāk apsaimniekot mežu un izmantot zemes resursu, gan pirmšķietami varētu radīt ietekmi uz vidi, grozījumos nav iekļautas, bet tiek vērtētas jaunā meža nozares politikas plānošanas dokumenta izstrādes procesā, kam tiks veikts ietekmes uz vidi novērtējums.</w:t>
            </w:r>
          </w:p>
          <w:p w14:paraId="6ADC50D5" w14:textId="77777777" w:rsidR="00A332D9" w:rsidRDefault="00A332D9" w:rsidP="00F0338A"/>
          <w:p w14:paraId="613F2D72" w14:textId="7543486E" w:rsidR="00A332D9" w:rsidRDefault="009E11A2" w:rsidP="00F0338A">
            <w:r>
              <w:t xml:space="preserve">Skaidrojumu skatīt </w:t>
            </w:r>
            <w:r w:rsidR="00CF1A03">
              <w:t xml:space="preserve">šī viedokļu pārskata </w:t>
            </w:r>
            <w:r w:rsidR="00C94F8D">
              <w:t>3.4</w:t>
            </w:r>
            <w:r w:rsidR="00C509AD">
              <w:t>. apakšpunktā.</w:t>
            </w:r>
          </w:p>
          <w:p w14:paraId="7B9970DF" w14:textId="77777777" w:rsidR="00A332D9" w:rsidRDefault="00A332D9" w:rsidP="00F0338A"/>
          <w:p w14:paraId="4278793E" w14:textId="77777777" w:rsidR="00A332D9" w:rsidRDefault="00A332D9" w:rsidP="00F0338A"/>
          <w:p w14:paraId="22E0082D" w14:textId="77777777" w:rsidR="00A332D9" w:rsidRDefault="00A332D9" w:rsidP="00F0338A"/>
          <w:p w14:paraId="17DE76A4" w14:textId="77777777" w:rsidR="00A332D9" w:rsidRDefault="00A332D9" w:rsidP="00F0338A"/>
          <w:p w14:paraId="54F26A92" w14:textId="77777777" w:rsidR="00A332D9" w:rsidRDefault="00A332D9" w:rsidP="00F0338A"/>
          <w:p w14:paraId="4D0AEB50" w14:textId="77777777" w:rsidR="00A332D9" w:rsidRDefault="0051641D" w:rsidP="00F0338A">
            <w:r>
              <w:t>Skaidrojumu skatīt šī viedokļu pārskata 3.1. apakšpunktā.</w:t>
            </w:r>
          </w:p>
          <w:p w14:paraId="06F63A7B" w14:textId="77777777" w:rsidR="00EB3EA3" w:rsidRDefault="00EB3EA3" w:rsidP="00F0338A"/>
          <w:p w14:paraId="186353CA" w14:textId="77777777" w:rsidR="00EB3EA3" w:rsidRDefault="00EB3EA3" w:rsidP="00F0338A"/>
          <w:p w14:paraId="417E30DD" w14:textId="77777777" w:rsidR="00EB3EA3" w:rsidRDefault="00EB3EA3" w:rsidP="00F0338A"/>
          <w:p w14:paraId="30696435" w14:textId="77777777" w:rsidR="00EB3EA3" w:rsidRDefault="00EB3EA3" w:rsidP="00F0338A"/>
          <w:p w14:paraId="736263C3" w14:textId="77777777" w:rsidR="00EB3EA3" w:rsidRDefault="00EB3EA3" w:rsidP="00F0338A"/>
          <w:p w14:paraId="53BC63FD" w14:textId="77777777" w:rsidR="00EB3EA3" w:rsidRDefault="00EB3EA3" w:rsidP="00F0338A"/>
          <w:p w14:paraId="39812769" w14:textId="77777777" w:rsidR="00EB3EA3" w:rsidRDefault="00EB3EA3" w:rsidP="00F0338A"/>
          <w:p w14:paraId="30CCE55A" w14:textId="77777777" w:rsidR="00EB3EA3" w:rsidRDefault="00EB3EA3" w:rsidP="00F0338A"/>
          <w:p w14:paraId="4D0B6894" w14:textId="77777777" w:rsidR="00EB3EA3" w:rsidRDefault="00EB3EA3" w:rsidP="00F0338A"/>
          <w:p w14:paraId="2E16E2CA" w14:textId="77777777" w:rsidR="00EB3EA3" w:rsidRDefault="00EB3EA3" w:rsidP="00F0338A"/>
          <w:p w14:paraId="4F47B829" w14:textId="77777777" w:rsidR="00575CEA" w:rsidRDefault="00575CEA" w:rsidP="00F0338A"/>
          <w:p w14:paraId="10B2ADD5" w14:textId="77777777" w:rsidR="00EB3EA3" w:rsidRDefault="00EB3EA3" w:rsidP="00F0338A"/>
          <w:p w14:paraId="3755C782" w14:textId="77777777" w:rsidR="00EB3EA3" w:rsidRDefault="00E54E20" w:rsidP="00F0338A">
            <w:bookmarkStart w:id="16" w:name="OLE_LINK4"/>
            <w:r>
              <w:t>Skaidrojumu skatīt šī viedokļu pārskata 3.2. apakšpunktā.</w:t>
            </w:r>
          </w:p>
          <w:bookmarkEnd w:id="16"/>
          <w:p w14:paraId="7E328611" w14:textId="77777777" w:rsidR="00753163" w:rsidRDefault="00753163" w:rsidP="00F0338A"/>
          <w:p w14:paraId="17AD14D2" w14:textId="77777777" w:rsidR="00753163" w:rsidRDefault="00753163" w:rsidP="00F0338A"/>
          <w:p w14:paraId="54BBF2CE" w14:textId="77777777" w:rsidR="00753163" w:rsidRDefault="00753163" w:rsidP="00F0338A"/>
          <w:p w14:paraId="4D79E531" w14:textId="77777777" w:rsidR="00753163" w:rsidRDefault="00753163" w:rsidP="00F0338A"/>
          <w:p w14:paraId="1A11B4D7" w14:textId="77777777" w:rsidR="00753163" w:rsidRDefault="00D9380B" w:rsidP="00F0338A">
            <w:r>
              <w:t>Skaidrojumu skatīt šī viedokļu pārskata 3.3. apakšpunktā.</w:t>
            </w:r>
          </w:p>
          <w:p w14:paraId="7E80A1EF" w14:textId="77777777" w:rsidR="00A803D8" w:rsidRDefault="00A803D8" w:rsidP="00F0338A"/>
          <w:p w14:paraId="24DD567B" w14:textId="77777777" w:rsidR="00A803D8" w:rsidRDefault="00A803D8" w:rsidP="00F0338A"/>
          <w:p w14:paraId="1C60CC48" w14:textId="77777777" w:rsidR="00A803D8" w:rsidRDefault="00A803D8" w:rsidP="00F0338A"/>
          <w:p w14:paraId="5A5B8EB7" w14:textId="77777777" w:rsidR="00A803D8" w:rsidRDefault="00A803D8" w:rsidP="00F0338A"/>
          <w:p w14:paraId="6F91DF0D" w14:textId="62BE17A0" w:rsidR="006D5FE4" w:rsidRDefault="006D5FE4" w:rsidP="00F0338A">
            <w:r>
              <w:t xml:space="preserve">Precizēti grozījumi </w:t>
            </w:r>
            <w:r w:rsidR="00DC392B">
              <w:t>noteikumu 29.punktā.</w:t>
            </w:r>
          </w:p>
          <w:p w14:paraId="7D9FB324" w14:textId="77777777" w:rsidR="00744A9A" w:rsidRDefault="00744A9A" w:rsidP="00F0338A"/>
          <w:p w14:paraId="4400E473" w14:textId="77777777" w:rsidR="00744A9A" w:rsidRDefault="00744A9A" w:rsidP="00F0338A"/>
          <w:p w14:paraId="15FA9B47" w14:textId="77777777" w:rsidR="00744A9A" w:rsidRDefault="00744A9A" w:rsidP="00F0338A"/>
          <w:p w14:paraId="58A24937" w14:textId="77777777" w:rsidR="00744A9A" w:rsidRDefault="00744A9A" w:rsidP="00F0338A"/>
          <w:p w14:paraId="7292AA52" w14:textId="77777777" w:rsidR="00744A9A" w:rsidRDefault="00744A9A" w:rsidP="00F0338A"/>
          <w:p w14:paraId="42F98E07" w14:textId="77777777" w:rsidR="00744A9A" w:rsidRDefault="00744A9A" w:rsidP="00F0338A"/>
          <w:p w14:paraId="42832AC3" w14:textId="77777777" w:rsidR="00744A9A" w:rsidRDefault="00744A9A" w:rsidP="00F0338A"/>
          <w:p w14:paraId="1A228B07" w14:textId="77777777" w:rsidR="00744A9A" w:rsidRDefault="00744A9A" w:rsidP="00F0338A"/>
          <w:p w14:paraId="364A1D78" w14:textId="77777777" w:rsidR="00744A9A" w:rsidRDefault="00744A9A" w:rsidP="00F0338A"/>
          <w:p w14:paraId="2E9AADE9" w14:textId="77777777" w:rsidR="006D5FE4" w:rsidRDefault="008D70A1" w:rsidP="00F0338A">
            <w:r>
              <w:t xml:space="preserve">Skaidrojumu skatīt šī viedokļu pārskata </w:t>
            </w:r>
            <w:r w:rsidR="0021145A">
              <w:t>5</w:t>
            </w:r>
            <w:r>
              <w:t>. punktā.</w:t>
            </w:r>
          </w:p>
          <w:p w14:paraId="6E3B1589" w14:textId="77777777" w:rsidR="004048D0" w:rsidRDefault="004048D0" w:rsidP="00F0338A"/>
          <w:p w14:paraId="454BF5D8" w14:textId="77777777" w:rsidR="004048D0" w:rsidRDefault="004048D0" w:rsidP="00F0338A"/>
          <w:p w14:paraId="776EA7F9" w14:textId="77777777" w:rsidR="004048D0" w:rsidRDefault="004048D0" w:rsidP="00F0338A"/>
          <w:p w14:paraId="3FFF9092" w14:textId="77777777" w:rsidR="004048D0" w:rsidRDefault="004048D0" w:rsidP="00F0338A"/>
          <w:p w14:paraId="6733DE21" w14:textId="77777777" w:rsidR="00F05CFA" w:rsidRDefault="00F05CFA" w:rsidP="00F0338A">
            <w:r>
              <w:t>Skaidrojumu skatīt šī viedokļu pārskata 3.1</w:t>
            </w:r>
            <w:r w:rsidR="00732CB6">
              <w:t>0</w:t>
            </w:r>
            <w:r>
              <w:t>. apakšpunktā.</w:t>
            </w:r>
          </w:p>
          <w:p w14:paraId="0BD7477F" w14:textId="77777777" w:rsidR="005920DF" w:rsidRDefault="005920DF" w:rsidP="00F0338A"/>
          <w:p w14:paraId="632660F1" w14:textId="77777777" w:rsidR="005920DF" w:rsidRDefault="005920DF" w:rsidP="00F0338A"/>
          <w:p w14:paraId="1222FFE1" w14:textId="77777777" w:rsidR="005920DF" w:rsidRDefault="005920DF" w:rsidP="00F0338A"/>
          <w:p w14:paraId="32943109" w14:textId="77777777" w:rsidR="005920DF" w:rsidRDefault="005920DF" w:rsidP="00F0338A"/>
          <w:p w14:paraId="351CE8D5" w14:textId="77777777" w:rsidR="005920DF" w:rsidRDefault="005920DF" w:rsidP="00F0338A"/>
          <w:p w14:paraId="40E78228" w14:textId="77777777" w:rsidR="005920DF" w:rsidRDefault="005920DF" w:rsidP="00F0338A"/>
          <w:p w14:paraId="0BCD13B3" w14:textId="687FBBDA" w:rsidR="005920DF" w:rsidRDefault="005920DF" w:rsidP="00F0338A">
            <w:r>
              <w:t>Skaidrojumu skatīt šī viedokļu pārskata 3.12. apakšpunktā.</w:t>
            </w:r>
          </w:p>
        </w:tc>
      </w:tr>
      <w:tr w:rsidR="00830AB3" w14:paraId="3D1E5B75" w14:textId="77777777" w:rsidTr="00DD57B0">
        <w:tc>
          <w:tcPr>
            <w:tcW w:w="750" w:type="dxa"/>
            <w:shd w:val="clear" w:color="auto" w:fill="FFFFFF"/>
            <w:noWrap/>
            <w:tcMar>
              <w:top w:w="75" w:type="dxa"/>
              <w:left w:w="75" w:type="dxa"/>
              <w:bottom w:w="75" w:type="dxa"/>
              <w:right w:w="75" w:type="dxa"/>
            </w:tcMar>
            <w:vAlign w:val="center"/>
          </w:tcPr>
          <w:p w14:paraId="005B4AF0" w14:textId="2C3DAF76" w:rsidR="00830AB3" w:rsidRDefault="00830AB3" w:rsidP="00830AB3">
            <w:pPr>
              <w:jc w:val="center"/>
            </w:pPr>
            <w:r>
              <w:lastRenderedPageBreak/>
              <w:t>9.</w:t>
            </w:r>
          </w:p>
        </w:tc>
        <w:tc>
          <w:tcPr>
            <w:tcW w:w="1796" w:type="dxa"/>
            <w:shd w:val="clear" w:color="auto" w:fill="FFFFFF"/>
            <w:noWrap/>
            <w:tcMar>
              <w:top w:w="75" w:type="dxa"/>
              <w:left w:w="75" w:type="dxa"/>
              <w:bottom w:w="75" w:type="dxa"/>
              <w:right w:w="75" w:type="dxa"/>
            </w:tcMar>
            <w:vAlign w:val="center"/>
          </w:tcPr>
          <w:p w14:paraId="7038D36D" w14:textId="77777777" w:rsidR="00830AB3" w:rsidRDefault="00830AB3" w:rsidP="00830AB3">
            <w:pPr>
              <w:jc w:val="left"/>
            </w:pPr>
            <w:bookmarkStart w:id="17" w:name="OLE_LINK18"/>
            <w:r w:rsidRPr="00724945">
              <w:t>Nodibinājums „Pasaules dabas fonds”</w:t>
            </w:r>
            <w:bookmarkEnd w:id="17"/>
          </w:p>
          <w:p w14:paraId="495680AD" w14:textId="72E3A64A" w:rsidR="00830AB3" w:rsidRDefault="00830AB3" w:rsidP="00830AB3">
            <w:pPr>
              <w:jc w:val="left"/>
            </w:pPr>
            <w:r>
              <w:lastRenderedPageBreak/>
              <w:t>(Viedoklis iesniegts Zemkopības ministrijā ārpus TAP portāla)</w:t>
            </w:r>
          </w:p>
        </w:tc>
        <w:tc>
          <w:tcPr>
            <w:tcW w:w="6315" w:type="dxa"/>
            <w:shd w:val="clear" w:color="auto" w:fill="FFFFFF"/>
            <w:noWrap/>
            <w:tcMar>
              <w:top w:w="75" w:type="dxa"/>
              <w:left w:w="75" w:type="dxa"/>
              <w:bottom w:w="75" w:type="dxa"/>
              <w:right w:w="75" w:type="dxa"/>
            </w:tcMar>
            <w:vAlign w:val="center"/>
          </w:tcPr>
          <w:p w14:paraId="50A75C4A" w14:textId="77777777" w:rsidR="00830AB3" w:rsidRPr="00724945" w:rsidRDefault="00830AB3" w:rsidP="00830AB3">
            <w:pPr>
              <w:suppressAutoHyphens/>
            </w:pPr>
            <w:bookmarkStart w:id="18" w:name="OLE_LINK16"/>
            <w:r w:rsidRPr="00724945">
              <w:lastRenderedPageBreak/>
              <w:t xml:space="preserve">Par </w:t>
            </w:r>
            <w:r>
              <w:t>g</w:t>
            </w:r>
            <w:r w:rsidRPr="00724945">
              <w:t>rozījumi</w:t>
            </w:r>
            <w:r>
              <w:t>em</w:t>
            </w:r>
            <w:r w:rsidRPr="00724945">
              <w:t xml:space="preserve"> Ministru kabineta 2012. gada 18. decembra noteikumos Nr. 935 "Noteikumi par koku ciršanu mežā"</w:t>
            </w:r>
          </w:p>
          <w:p w14:paraId="3F8C52FB" w14:textId="77777777" w:rsidR="00830AB3" w:rsidRPr="00724945" w:rsidRDefault="00830AB3" w:rsidP="00830AB3">
            <w:pPr>
              <w:suppressAutoHyphens/>
              <w:spacing w:before="120" w:after="240"/>
            </w:pPr>
            <w:bookmarkStart w:id="19" w:name="OLE_LINK17"/>
            <w:r w:rsidRPr="00724945">
              <w:lastRenderedPageBreak/>
              <w:t xml:space="preserve">Nodibinājums „Pasaules dabas fonds” </w:t>
            </w:r>
            <w:bookmarkEnd w:id="19"/>
            <w:r w:rsidRPr="00724945">
              <w:t>(turpmāk tekstā - Nodibinājums) ir iepazinies ar Ministru kabineta noteikumu projekt</w:t>
            </w:r>
            <w:r>
              <w:t>u</w:t>
            </w:r>
            <w:r w:rsidRPr="00724945">
              <w:t xml:space="preserve"> "Grozījumi Ministru kabineta 2012. gada 18. decembra noteikumos Nr. 935 "Noteikumi par koku ciršanu mežā""</w:t>
            </w:r>
            <w:r>
              <w:t xml:space="preserve"> (turpmāk tekstā – Noteikumu grozījumu projekts), projekta </w:t>
            </w:r>
            <w:r w:rsidRPr="00724945">
              <w:t xml:space="preserve">24-TA-2384. </w:t>
            </w:r>
          </w:p>
          <w:p w14:paraId="055847B2" w14:textId="77777777" w:rsidR="00830AB3" w:rsidRDefault="00830AB3" w:rsidP="00830AB3">
            <w:pPr>
              <w:suppressAutoHyphens/>
              <w:spacing w:before="120" w:after="240"/>
            </w:pPr>
            <w:r>
              <w:t xml:space="preserve">Izprotams un atbalstāms ir </w:t>
            </w:r>
            <w:r w:rsidRPr="00724945">
              <w:t>Deklarācij</w:t>
            </w:r>
            <w:r>
              <w:t>ā</w:t>
            </w:r>
            <w:r w:rsidRPr="00724945">
              <w:t xml:space="preserve"> par Evikas Siliņas vadītā Ministru kabineta iecerēto darbību 35.punkt</w:t>
            </w:r>
            <w:r>
              <w:t xml:space="preserve">a minētais </w:t>
            </w:r>
            <w:r w:rsidRPr="00724945">
              <w:t>"Mazināsim birokrātiju un valsts pārvaldi padarīsim elastīgāku, vairāk uzticēsimies uzņēmēju, iedzīvotāju un pašvaldību spējai vadīties pēc pašdeklarācijas principa un dosim iespēju veidot standartizāciju nozarēs".</w:t>
            </w:r>
            <w:r>
              <w:t xml:space="preserve">  </w:t>
            </w:r>
          </w:p>
          <w:p w14:paraId="26C32958" w14:textId="34B13F4A" w:rsidR="00830AB3" w:rsidRDefault="00830AB3" w:rsidP="00830AB3">
            <w:pPr>
              <w:suppressAutoHyphens/>
              <w:spacing w:before="120" w:after="240"/>
            </w:pPr>
            <w:r w:rsidRPr="00D92B85">
              <w:rPr>
                <w:b/>
                <w:bCs/>
              </w:rPr>
              <w:t xml:space="preserve">Var piekrist, ka ieceres mērķis ir mazināt administratīvo slogu normatīvo aktu īstenošanā un uzraudzībā, taču pašreizējie grozījumi tiesiskā regulējumā </w:t>
            </w:r>
            <w:r>
              <w:rPr>
                <w:b/>
                <w:bCs/>
              </w:rPr>
              <w:t xml:space="preserve">lielākoties </w:t>
            </w:r>
            <w:r w:rsidRPr="00D92B85">
              <w:rPr>
                <w:b/>
                <w:bCs/>
              </w:rPr>
              <w:t xml:space="preserve">veidoti ar citu mērķi - vienkāršota un </w:t>
            </w:r>
            <w:bookmarkStart w:id="20" w:name="OLE_LINK19"/>
            <w:r w:rsidRPr="00D92B85">
              <w:rPr>
                <w:b/>
                <w:bCs/>
              </w:rPr>
              <w:t>intensificēta koksnes ieguve</w:t>
            </w:r>
            <w:bookmarkEnd w:id="20"/>
            <w:r w:rsidRPr="00D92B85">
              <w:rPr>
                <w:b/>
                <w:bCs/>
              </w:rPr>
              <w:t xml:space="preserve">, palielinot kailcirtes platības, </w:t>
            </w:r>
            <w:bookmarkStart w:id="21" w:name="OLE_LINK24"/>
            <w:r w:rsidRPr="00D92B85">
              <w:rPr>
                <w:b/>
                <w:bCs/>
              </w:rPr>
              <w:t>paplašinot neproduktīvo audžu nosacījumus</w:t>
            </w:r>
            <w:bookmarkEnd w:id="21"/>
            <w:r>
              <w:rPr>
                <w:b/>
                <w:bCs/>
              </w:rPr>
              <w:t xml:space="preserve"> un </w:t>
            </w:r>
            <w:bookmarkStart w:id="22" w:name="OLE_LINK26"/>
            <w:r>
              <w:rPr>
                <w:b/>
                <w:bCs/>
              </w:rPr>
              <w:t>galvenās cirtes pēc caurmēra īstenošanas iespējas</w:t>
            </w:r>
            <w:bookmarkEnd w:id="22"/>
            <w:r w:rsidRPr="00D92B85">
              <w:rPr>
                <w:b/>
                <w:bCs/>
              </w:rPr>
              <w:t xml:space="preserve">, </w:t>
            </w:r>
            <w:bookmarkStart w:id="23" w:name="OLE_LINK25"/>
            <w:r w:rsidRPr="00D92B85">
              <w:rPr>
                <w:b/>
                <w:bCs/>
              </w:rPr>
              <w:t>degradējot nekai</w:t>
            </w:r>
            <w:r w:rsidR="00976D1B">
              <w:rPr>
                <w:b/>
                <w:bCs/>
              </w:rPr>
              <w:t>l</w:t>
            </w:r>
            <w:r w:rsidRPr="00D92B85">
              <w:rPr>
                <w:b/>
                <w:bCs/>
              </w:rPr>
              <w:t>ciršu mežsaimniecības pamatprincipus</w:t>
            </w:r>
            <w:bookmarkEnd w:id="23"/>
            <w:r w:rsidRPr="00D92B85">
              <w:rPr>
                <w:b/>
                <w:bCs/>
              </w:rPr>
              <w:t xml:space="preserve">. Izprotot šādu grozījumu ietekmi uz meža multifunkcionalo raksturu un izaicinājumiem meža ilgtspējīgai pārvaldībai nākotnē, </w:t>
            </w:r>
            <w:bookmarkStart w:id="24" w:name="OLE_LINK28"/>
            <w:r w:rsidRPr="00D92B85">
              <w:rPr>
                <w:b/>
                <w:bCs/>
              </w:rPr>
              <w:t xml:space="preserve">ir nepieņemama Zemkopības ministrijas īstenotā prakse </w:t>
            </w:r>
            <w:r>
              <w:rPr>
                <w:b/>
                <w:bCs/>
              </w:rPr>
              <w:t>N</w:t>
            </w:r>
            <w:r w:rsidRPr="00D92B85">
              <w:rPr>
                <w:b/>
                <w:bCs/>
              </w:rPr>
              <w:t xml:space="preserve">oteikumu </w:t>
            </w:r>
            <w:r w:rsidRPr="00D92B85">
              <w:rPr>
                <w:b/>
                <w:bCs/>
              </w:rPr>
              <w:lastRenderedPageBreak/>
              <w:t>grozījuma projekta ieceri neapspriest ar dažādām interešu grupām, t.sk. Meža konsultatīvajā padomē.</w:t>
            </w:r>
            <w:r>
              <w:t xml:space="preserve"> </w:t>
            </w:r>
            <w:bookmarkEnd w:id="24"/>
          </w:p>
          <w:p w14:paraId="16933C20" w14:textId="78B7F4C2" w:rsidR="00830AB3" w:rsidRDefault="00830AB3" w:rsidP="00830AB3">
            <w:pPr>
              <w:suppressAutoHyphens/>
              <w:spacing w:before="120" w:after="240"/>
            </w:pPr>
            <w:r w:rsidRPr="00D92B85">
              <w:t xml:space="preserve">Nodibinājums vēlās sniegt šādus ieteikumus </w:t>
            </w:r>
            <w:r>
              <w:t>Noteikumu grozījumu projekta</w:t>
            </w:r>
            <w:r w:rsidRPr="00D92B85">
              <w:t xml:space="preserve"> pilnveidošanai:</w:t>
            </w:r>
            <w:bookmarkEnd w:id="18"/>
          </w:p>
        </w:tc>
        <w:tc>
          <w:tcPr>
            <w:tcW w:w="1650" w:type="dxa"/>
            <w:shd w:val="clear" w:color="auto" w:fill="FFFFFF"/>
            <w:noWrap/>
            <w:tcMar>
              <w:top w:w="75" w:type="dxa"/>
              <w:left w:w="75" w:type="dxa"/>
              <w:bottom w:w="75" w:type="dxa"/>
              <w:right w:w="75" w:type="dxa"/>
            </w:tcMar>
            <w:vAlign w:val="center"/>
          </w:tcPr>
          <w:p w14:paraId="2976603B" w14:textId="0D7242D9" w:rsidR="00830AB3" w:rsidRDefault="00830AB3" w:rsidP="00830AB3">
            <w:pPr>
              <w:jc w:val="left"/>
            </w:pPr>
            <w:r>
              <w:lastRenderedPageBreak/>
              <w:t xml:space="preserve">Daļēji ņemts vērā. </w:t>
            </w:r>
          </w:p>
        </w:tc>
        <w:tc>
          <w:tcPr>
            <w:tcW w:w="4056" w:type="dxa"/>
            <w:shd w:val="clear" w:color="auto" w:fill="FFFFFF"/>
            <w:noWrap/>
            <w:tcMar>
              <w:top w:w="75" w:type="dxa"/>
              <w:left w:w="75" w:type="dxa"/>
              <w:bottom w:w="75" w:type="dxa"/>
              <w:right w:w="75" w:type="dxa"/>
            </w:tcMar>
            <w:vAlign w:val="center"/>
          </w:tcPr>
          <w:p w14:paraId="7B43FC9B" w14:textId="77777777" w:rsidR="00830AB3" w:rsidRPr="00976D1B" w:rsidRDefault="00830AB3" w:rsidP="00F0338A">
            <w:r w:rsidRPr="00976D1B">
              <w:t xml:space="preserve">Zemkopības ministrija izvērtēja meža apsaimniekošanu regulējošos normatīvos aktus un tajos noteiktās administratīvās procedūras, proti </w:t>
            </w:r>
            <w:r w:rsidRPr="00976D1B">
              <w:lastRenderedPageBreak/>
              <w:t>dažādu mērījumu veikšanas pienākumus, papildus informācijas iesniegšanas pienākumus, cirsmu veidošanas un apliecinājumu saņemšanas procedūras, kā arī dabā veicamās darbības, piemēram, koku apkrāsošanu. Grozījumos koku ciršanas noteikumos un grozījumos meža inventarizācijas noteikumos tika iekļautas administratīvās procedūras mazinošas normas, savukārt tās idejas, kas vienlaikus gan mazinātu administratīvo slogu, gan ļautu efektīvāk apsaimniekot mežu un izmantot zemes resursu, gan pirmšķietami varētu radīt ietekmi uz vidi, grozījumos nav iekļautas, bet tiek vērtētas jaunā meža nozares politikas plānošanas dokumenta izstrādes procesā, kam tiks veikts ietekmes uz vidi novērtējums.</w:t>
            </w:r>
          </w:p>
          <w:p w14:paraId="73D38F46" w14:textId="5EA43589" w:rsidR="00626297" w:rsidRPr="00976D1B" w:rsidRDefault="007332C4" w:rsidP="00F0338A">
            <w:r w:rsidRPr="00976D1B">
              <w:t xml:space="preserve">Zemkopības ministrija </w:t>
            </w:r>
            <w:r w:rsidR="00A6719F" w:rsidRPr="00976D1B">
              <w:t xml:space="preserve">noraida apgalvojumus par to, ka noteikumu projekts būtu </w:t>
            </w:r>
            <w:r w:rsidR="002A12B8" w:rsidRPr="00976D1B">
              <w:t>vērsts uz to</w:t>
            </w:r>
            <w:r w:rsidR="00790184" w:rsidRPr="00976D1B">
              <w:t>,</w:t>
            </w:r>
            <w:r w:rsidR="002A12B8" w:rsidRPr="00976D1B">
              <w:t xml:space="preserve"> lai intensificēt</w:t>
            </w:r>
            <w:r w:rsidR="005E4AA2" w:rsidRPr="00976D1B">
              <w:t>u</w:t>
            </w:r>
            <w:r w:rsidR="002A12B8" w:rsidRPr="00976D1B">
              <w:t xml:space="preserve"> koksnes ieguv</w:t>
            </w:r>
            <w:r w:rsidR="005E4AA2" w:rsidRPr="00976D1B">
              <w:t>i</w:t>
            </w:r>
            <w:r w:rsidR="00626297" w:rsidRPr="00976D1B">
              <w:t xml:space="preserve"> un</w:t>
            </w:r>
            <w:r w:rsidR="00790184" w:rsidRPr="00976D1B">
              <w:t xml:space="preserve"> </w:t>
            </w:r>
            <w:r w:rsidR="00790184" w:rsidRPr="00976D1B">
              <w:lastRenderedPageBreak/>
              <w:t xml:space="preserve">paplašinātu </w:t>
            </w:r>
            <w:r w:rsidR="00626297" w:rsidRPr="00976D1B">
              <w:t>galvenās cirtes pēc caurmēra īstenošanas iespējas</w:t>
            </w:r>
            <w:r w:rsidR="00790184" w:rsidRPr="00976D1B">
              <w:t xml:space="preserve">. </w:t>
            </w:r>
          </w:p>
          <w:p w14:paraId="0328A4C6" w14:textId="7AECFD47" w:rsidR="00790184" w:rsidRPr="00976D1B" w:rsidRDefault="002674A7" w:rsidP="00F0338A">
            <w:bookmarkStart w:id="25" w:name="OLE_LINK20"/>
            <w:r w:rsidRPr="00976D1B">
              <w:t>Atbilstoši Meža likuma 9. panta pirmajai daļai galvenā cirte ir atļauta, ja mežaudze ir sasniegusi galvenās cirtes vecumu vai galvenās cirtes caurmēru. Ar noteikumu projektu nekādā mērā netiek paplašināti Meža likuma pirmajā daļā noteiktie kritēriji, kas nosaka galvenās cirt</w:t>
            </w:r>
            <w:r w:rsidR="00BC7694">
              <w:t>e</w:t>
            </w:r>
            <w:r w:rsidRPr="00976D1B">
              <w:t>s uzsākšanas iespējas.</w:t>
            </w:r>
            <w:bookmarkEnd w:id="25"/>
          </w:p>
          <w:p w14:paraId="61C01D64" w14:textId="7048D136" w:rsidR="00976D1B" w:rsidRDefault="00080069" w:rsidP="00F0338A">
            <w:r>
              <w:t xml:space="preserve">Zemkopības ministrija </w:t>
            </w:r>
            <w:r w:rsidR="00C21833">
              <w:t xml:space="preserve">noraida pārmetumus par </w:t>
            </w:r>
            <w:r w:rsidR="009A3501">
              <w:t>sabiedrības pārstā</w:t>
            </w:r>
            <w:r w:rsidR="009A0AB0">
              <w:t xml:space="preserve">vju neiesaistīšanu normatīvo aktu izstrādē. </w:t>
            </w:r>
          </w:p>
          <w:p w14:paraId="3D5691A6" w14:textId="747C946F" w:rsidR="00080069" w:rsidRPr="00976D1B" w:rsidRDefault="00080069" w:rsidP="00B128DF">
            <w:r>
              <w:t>Par grozījum</w:t>
            </w:r>
            <w:r w:rsidR="00926BE5">
              <w:t>u</w:t>
            </w:r>
            <w:r>
              <w:t xml:space="preserve"> koku ciršanas noteikumos un grozījum</w:t>
            </w:r>
            <w:r w:rsidR="00926BE5">
              <w:t>u</w:t>
            </w:r>
            <w:r>
              <w:t xml:space="preserve"> meža inventarizācijas noteikumos </w:t>
            </w:r>
            <w:r w:rsidR="00926BE5">
              <w:t xml:space="preserve">sākotnējo redakciju </w:t>
            </w:r>
            <w:r>
              <w:t>s</w:t>
            </w:r>
            <w:r w:rsidRPr="00A81DC4">
              <w:t xml:space="preserve">abiedrības pārstāvjiem </w:t>
            </w:r>
            <w:r>
              <w:t>no 9. oktobra līdz 22. oktobrim bija</w:t>
            </w:r>
            <w:r w:rsidRPr="00A81DC4">
              <w:t xml:space="preserve"> iespēja līdzdarboties, sniedzot viedokli atbilstoši Ministru kabineta 2009.</w:t>
            </w:r>
            <w:r>
              <w:t> </w:t>
            </w:r>
            <w:r w:rsidRPr="00A81DC4">
              <w:t>gada 25.</w:t>
            </w:r>
            <w:r>
              <w:t> </w:t>
            </w:r>
            <w:r w:rsidRPr="00A81DC4">
              <w:t>augusta noteikumu Nr.</w:t>
            </w:r>
            <w:r>
              <w:t> </w:t>
            </w:r>
            <w:r w:rsidRPr="00A81DC4">
              <w:t>970 "Sabiedrības līdzdalības kārtība attīstības plānošanas procesā" 7.4.</w:t>
            </w:r>
            <w:r w:rsidRPr="00A81DC4">
              <w:rPr>
                <w:vertAlign w:val="superscript"/>
              </w:rPr>
              <w:t>1</w:t>
            </w:r>
            <w:r>
              <w:t>  </w:t>
            </w:r>
            <w:r w:rsidRPr="00A81DC4">
              <w:t>apakšpunktam</w:t>
            </w:r>
            <w:r>
              <w:t>.</w:t>
            </w:r>
            <w:r w:rsidR="00533045">
              <w:t xml:space="preserve"> </w:t>
            </w:r>
            <w:r w:rsidR="00533045">
              <w:lastRenderedPageBreak/>
              <w:t>Zemkopības ministrija izvērtēja saņemtos priekšlikumus</w:t>
            </w:r>
            <w:r w:rsidR="006F7EDC">
              <w:t xml:space="preserve">, daļēji ņēma tos vērā </w:t>
            </w:r>
            <w:r w:rsidR="000A3A5E">
              <w:t>un ir uzsākusi grozījumu projektu saskaņošanas procesu</w:t>
            </w:r>
            <w:r w:rsidR="0079058B">
              <w:t xml:space="preserve">, tostarp, saskaņošanu ar dažādām interešu grupām. </w:t>
            </w:r>
            <w:r w:rsidR="00E63949">
              <w:t xml:space="preserve">Ja būs nepieciešams, tiks vērtēta nepieciešamība </w:t>
            </w:r>
            <w:r w:rsidR="00B128DF">
              <w:t xml:space="preserve">grozījumu projektus izskatīt Meža konsultatīvajā padomē. </w:t>
            </w:r>
          </w:p>
        </w:tc>
      </w:tr>
      <w:tr w:rsidR="00830AB3" w14:paraId="02D822E7" w14:textId="77777777" w:rsidTr="00DD57B0">
        <w:tc>
          <w:tcPr>
            <w:tcW w:w="750" w:type="dxa"/>
            <w:shd w:val="clear" w:color="auto" w:fill="FFFFFF"/>
            <w:noWrap/>
            <w:tcMar>
              <w:top w:w="75" w:type="dxa"/>
              <w:left w:w="75" w:type="dxa"/>
              <w:bottom w:w="75" w:type="dxa"/>
              <w:right w:w="75" w:type="dxa"/>
            </w:tcMar>
            <w:vAlign w:val="center"/>
          </w:tcPr>
          <w:p w14:paraId="358608F3" w14:textId="3C2A9393" w:rsidR="00830AB3" w:rsidRDefault="00830AB3" w:rsidP="00830AB3">
            <w:pPr>
              <w:jc w:val="center"/>
            </w:pPr>
            <w:r>
              <w:lastRenderedPageBreak/>
              <w:t>9.1.</w:t>
            </w:r>
          </w:p>
        </w:tc>
        <w:tc>
          <w:tcPr>
            <w:tcW w:w="1796" w:type="dxa"/>
            <w:shd w:val="clear" w:color="auto" w:fill="FFFFFF"/>
            <w:noWrap/>
            <w:tcMar>
              <w:top w:w="75" w:type="dxa"/>
              <w:left w:w="75" w:type="dxa"/>
              <w:bottom w:w="75" w:type="dxa"/>
              <w:right w:w="75" w:type="dxa"/>
            </w:tcMar>
            <w:vAlign w:val="center"/>
          </w:tcPr>
          <w:p w14:paraId="721213B0" w14:textId="4B5E0B81"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3A8A36BB" w14:textId="632E457F" w:rsidR="00830AB3" w:rsidRPr="00724945" w:rsidRDefault="00830AB3" w:rsidP="00830AB3">
            <w:pPr>
              <w:suppressAutoHyphens/>
              <w:spacing w:before="120" w:after="240"/>
            </w:pPr>
            <w:r w:rsidRPr="00784384">
              <w:rPr>
                <w:b/>
                <w:bCs/>
              </w:rPr>
              <w:t>Noteikumu 7. punktu saglabāt esošā redakcijā (0,2 hektāri).</w:t>
            </w:r>
            <w:r w:rsidRPr="00784384">
              <w:t> 0,2 ha atvērumu veidošana krājas kopšanas cirtē, galvenā cirtē dod pietiekami lielu telpu, lai pakāpeniski veidotu dažāda vecuma mežaudzi, dodot iespēju meža apsaimniekotājam attīstīt meža vidi, kas sniedz pozitīvu ieguldījumu no klimata pārmaiņu mazināšanas un bioloģiskās daudzveidības viedokļa. Nav saprotams anotācijā minētais arguments -  norma nav saskaņota ar</w:t>
            </w:r>
            <w:r w:rsidR="00B128DF">
              <w:t xml:space="preserve"> </w:t>
            </w:r>
            <w:r w:rsidRPr="00784384">
              <w:t>Ministru kabineta</w:t>
            </w:r>
            <w:r w:rsidR="00B128DF">
              <w:t xml:space="preserve"> </w:t>
            </w:r>
            <w:r w:rsidRPr="00784384">
              <w:t>2016. gada 21. jūnija noteikumu Nr. 384 "Meža inventarizācijas un Meža valsts reģistra informācijas aprites noteikumi" (turpmāk - noteikumi Nr. 384)  12.punktu, kur noteikts, ka var nenodalīt atsevišķā nogabalā, ja platība mazāka par 0.3 ha.</w:t>
            </w:r>
          </w:p>
        </w:tc>
        <w:tc>
          <w:tcPr>
            <w:tcW w:w="1650" w:type="dxa"/>
            <w:shd w:val="clear" w:color="auto" w:fill="FFFFFF"/>
            <w:noWrap/>
            <w:tcMar>
              <w:top w:w="75" w:type="dxa"/>
              <w:left w:w="75" w:type="dxa"/>
              <w:bottom w:w="75" w:type="dxa"/>
              <w:right w:w="75" w:type="dxa"/>
            </w:tcMar>
            <w:vAlign w:val="center"/>
          </w:tcPr>
          <w:p w14:paraId="63627E12" w14:textId="2C0F6D3B" w:rsidR="00830AB3" w:rsidRDefault="00B128DF" w:rsidP="00830AB3">
            <w:pPr>
              <w:jc w:val="left"/>
            </w:pPr>
            <w:r>
              <w:t xml:space="preserve">Daļēji ņemts vērā. </w:t>
            </w:r>
          </w:p>
        </w:tc>
        <w:tc>
          <w:tcPr>
            <w:tcW w:w="4056" w:type="dxa"/>
            <w:shd w:val="clear" w:color="auto" w:fill="FFFFFF"/>
            <w:noWrap/>
            <w:tcMar>
              <w:top w:w="75" w:type="dxa"/>
              <w:left w:w="75" w:type="dxa"/>
              <w:bottom w:w="75" w:type="dxa"/>
              <w:right w:w="75" w:type="dxa"/>
            </w:tcMar>
            <w:vAlign w:val="center"/>
          </w:tcPr>
          <w:p w14:paraId="548B6615" w14:textId="730F9D51" w:rsidR="00830AB3" w:rsidRDefault="00B128DF" w:rsidP="00112F67">
            <w:r>
              <w:t xml:space="preserve">Precizēta 7. punkta grozījumu redakcija un papildināta anotācija. </w:t>
            </w:r>
          </w:p>
        </w:tc>
      </w:tr>
      <w:tr w:rsidR="00830AB3" w14:paraId="35C9D510" w14:textId="77777777" w:rsidTr="00DD57B0">
        <w:tc>
          <w:tcPr>
            <w:tcW w:w="750" w:type="dxa"/>
            <w:shd w:val="clear" w:color="auto" w:fill="FFFFFF"/>
            <w:noWrap/>
            <w:tcMar>
              <w:top w:w="75" w:type="dxa"/>
              <w:left w:w="75" w:type="dxa"/>
              <w:bottom w:w="75" w:type="dxa"/>
              <w:right w:w="75" w:type="dxa"/>
            </w:tcMar>
            <w:vAlign w:val="center"/>
          </w:tcPr>
          <w:p w14:paraId="7AC48A55" w14:textId="369BE5FD" w:rsidR="00830AB3" w:rsidRDefault="00830AB3" w:rsidP="00830AB3">
            <w:pPr>
              <w:jc w:val="center"/>
            </w:pPr>
            <w:r>
              <w:lastRenderedPageBreak/>
              <w:t>9.2.</w:t>
            </w:r>
          </w:p>
        </w:tc>
        <w:tc>
          <w:tcPr>
            <w:tcW w:w="1796" w:type="dxa"/>
            <w:shd w:val="clear" w:color="auto" w:fill="FFFFFF"/>
            <w:noWrap/>
            <w:tcMar>
              <w:top w:w="75" w:type="dxa"/>
              <w:left w:w="75" w:type="dxa"/>
              <w:bottom w:w="75" w:type="dxa"/>
              <w:right w:w="75" w:type="dxa"/>
            </w:tcMar>
            <w:vAlign w:val="center"/>
          </w:tcPr>
          <w:p w14:paraId="60FBE839" w14:textId="26A66844"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3B08AA99" w14:textId="43281292" w:rsidR="00830AB3" w:rsidRPr="00784384" w:rsidRDefault="00830AB3" w:rsidP="00830AB3">
            <w:pPr>
              <w:suppressAutoHyphens/>
              <w:spacing w:before="120" w:after="240"/>
              <w:rPr>
                <w:b/>
                <w:bCs/>
              </w:rPr>
            </w:pPr>
            <w:r w:rsidRPr="00784384">
              <w:rPr>
                <w:b/>
                <w:bCs/>
              </w:rPr>
              <w:t>Noteikumu 15.1. punktu un 15.2. punktu apvienot, nosakot visos tipos kailcirtes platību divi hektāri.</w:t>
            </w:r>
            <w:r w:rsidRPr="00784384">
              <w:t xml:space="preserve"> Zemkopības ministrijas piedāvājumam palielināt kailcirtes platības trūkst pievienota zinātniskā pamatojuma, ka 5 ha kailcirtei ir vienāda negatīvā ietekme uz bioloģisko daudzveidību, kā 2 ha kailcirtei. </w:t>
            </w:r>
          </w:p>
        </w:tc>
        <w:tc>
          <w:tcPr>
            <w:tcW w:w="1650" w:type="dxa"/>
            <w:shd w:val="clear" w:color="auto" w:fill="FFFFFF"/>
            <w:noWrap/>
            <w:tcMar>
              <w:top w:w="75" w:type="dxa"/>
              <w:left w:w="75" w:type="dxa"/>
              <w:bottom w:w="75" w:type="dxa"/>
              <w:right w:w="75" w:type="dxa"/>
            </w:tcMar>
            <w:vAlign w:val="center"/>
          </w:tcPr>
          <w:p w14:paraId="56858BE5" w14:textId="22D59CE8" w:rsidR="00830AB3" w:rsidRDefault="005A4774" w:rsidP="00830AB3">
            <w:pPr>
              <w:jc w:val="left"/>
            </w:pPr>
            <w:r>
              <w:t xml:space="preserve">Nav ņemts vērā. </w:t>
            </w:r>
          </w:p>
        </w:tc>
        <w:tc>
          <w:tcPr>
            <w:tcW w:w="4056" w:type="dxa"/>
            <w:shd w:val="clear" w:color="auto" w:fill="FFFFFF"/>
            <w:noWrap/>
            <w:tcMar>
              <w:top w:w="75" w:type="dxa"/>
              <w:left w:w="75" w:type="dxa"/>
              <w:bottom w:w="75" w:type="dxa"/>
              <w:right w:w="75" w:type="dxa"/>
            </w:tcMar>
            <w:vAlign w:val="center"/>
          </w:tcPr>
          <w:p w14:paraId="3BCA5B56" w14:textId="77777777" w:rsidR="00D4662B" w:rsidRDefault="00D4662B" w:rsidP="00D4662B">
            <w:r>
              <w:t>Skaidrojumu skatīt šī viedokļu pārskata 3.2. apakšpunktā.</w:t>
            </w:r>
          </w:p>
          <w:p w14:paraId="5C54A1A3" w14:textId="77777777" w:rsidR="00830AB3" w:rsidRDefault="00830AB3" w:rsidP="00F0338A"/>
        </w:tc>
      </w:tr>
      <w:tr w:rsidR="00830AB3" w14:paraId="7A93DCB7" w14:textId="77777777" w:rsidTr="00DD57B0">
        <w:tc>
          <w:tcPr>
            <w:tcW w:w="750" w:type="dxa"/>
            <w:shd w:val="clear" w:color="auto" w:fill="FFFFFF"/>
            <w:noWrap/>
            <w:tcMar>
              <w:top w:w="75" w:type="dxa"/>
              <w:left w:w="75" w:type="dxa"/>
              <w:bottom w:w="75" w:type="dxa"/>
              <w:right w:w="75" w:type="dxa"/>
            </w:tcMar>
            <w:vAlign w:val="center"/>
          </w:tcPr>
          <w:p w14:paraId="317644C5" w14:textId="79ACFEF0" w:rsidR="00830AB3" w:rsidRDefault="00830AB3" w:rsidP="00830AB3">
            <w:pPr>
              <w:jc w:val="center"/>
            </w:pPr>
            <w:r>
              <w:t>9.3.</w:t>
            </w:r>
          </w:p>
        </w:tc>
        <w:tc>
          <w:tcPr>
            <w:tcW w:w="1796" w:type="dxa"/>
            <w:shd w:val="clear" w:color="auto" w:fill="FFFFFF"/>
            <w:noWrap/>
            <w:tcMar>
              <w:top w:w="75" w:type="dxa"/>
              <w:left w:w="75" w:type="dxa"/>
              <w:bottom w:w="75" w:type="dxa"/>
              <w:right w:w="75" w:type="dxa"/>
            </w:tcMar>
            <w:vAlign w:val="center"/>
          </w:tcPr>
          <w:p w14:paraId="2138F908" w14:textId="02F4AA03"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21B67BFA" w14:textId="2D370A2C" w:rsidR="00830AB3" w:rsidRPr="00784384" w:rsidRDefault="00830AB3" w:rsidP="00830AB3">
            <w:pPr>
              <w:suppressAutoHyphens/>
              <w:spacing w:before="120" w:after="240"/>
              <w:rPr>
                <w:b/>
                <w:bCs/>
              </w:rPr>
            </w:pPr>
            <w:r w:rsidRPr="00711201">
              <w:rPr>
                <w:b/>
                <w:bCs/>
              </w:rPr>
              <w:t xml:space="preserve">Noteikumu </w:t>
            </w:r>
            <w:r>
              <w:rPr>
                <w:b/>
                <w:bCs/>
              </w:rPr>
              <w:t>26</w:t>
            </w:r>
            <w:r w:rsidRPr="00711201">
              <w:rPr>
                <w:b/>
                <w:bCs/>
              </w:rPr>
              <w:t>. punktu saglabāt esošā redakcijā (0,2 hektāri).</w:t>
            </w:r>
            <w:r>
              <w:rPr>
                <w:b/>
                <w:bCs/>
              </w:rPr>
              <w:t xml:space="preserve"> </w:t>
            </w:r>
            <w:r w:rsidRPr="00711201">
              <w:t>Palielinot atvērumu lielumu mainīt</w:t>
            </w:r>
            <w:r>
              <w:t>o</w:t>
            </w:r>
            <w:r w:rsidRPr="00711201">
              <w:t>s nekailciršu mežsaimniecības nosacījumu jēga konkrētai teritorijai, piemēram, virszemes ūdeņu aizsargjoslās</w:t>
            </w:r>
            <w:r>
              <w:t>. Tāpat atvērumu palielināšana līdz 0,5</w:t>
            </w:r>
            <w:r w:rsidR="008B77CE">
              <w:t xml:space="preserve"> </w:t>
            </w:r>
            <w:r>
              <w:t>ha rada pretrunīgumu ar ES Bioloģiskās daudzveidības stratēģijas īstenošanu 30% teritoriju izveidē, kur šādas nekailciršu mežsaimniecības īstenošana Latvijā nav uztverama kā bioloģiskās daudzveidības prasību ietveroša prakse. Apšaubāms arī šādas prakses pozitīvais pienesums CO</w:t>
            </w:r>
            <w:r w:rsidRPr="005350D6">
              <w:rPr>
                <w:vertAlign w:val="subscript"/>
              </w:rPr>
              <w:t>2</w:t>
            </w:r>
            <w:r>
              <w:t xml:space="preserve"> emisiju mazināšanā.</w:t>
            </w:r>
          </w:p>
        </w:tc>
        <w:tc>
          <w:tcPr>
            <w:tcW w:w="1650" w:type="dxa"/>
            <w:shd w:val="clear" w:color="auto" w:fill="FFFFFF"/>
            <w:noWrap/>
            <w:tcMar>
              <w:top w:w="75" w:type="dxa"/>
              <w:left w:w="75" w:type="dxa"/>
              <w:bottom w:w="75" w:type="dxa"/>
              <w:right w:w="75" w:type="dxa"/>
            </w:tcMar>
            <w:vAlign w:val="center"/>
          </w:tcPr>
          <w:p w14:paraId="70BEF804" w14:textId="3B8D79C7" w:rsidR="00830AB3" w:rsidRDefault="008A5F5F" w:rsidP="00830AB3">
            <w:pPr>
              <w:jc w:val="left"/>
            </w:pPr>
            <w:r>
              <w:t>Daļēji ņemts vērā.</w:t>
            </w:r>
            <w:r w:rsidR="00D4662B">
              <w:t xml:space="preserve"> </w:t>
            </w:r>
          </w:p>
        </w:tc>
        <w:tc>
          <w:tcPr>
            <w:tcW w:w="4056" w:type="dxa"/>
            <w:shd w:val="clear" w:color="auto" w:fill="FFFFFF"/>
            <w:noWrap/>
            <w:tcMar>
              <w:top w:w="75" w:type="dxa"/>
              <w:left w:w="75" w:type="dxa"/>
              <w:bottom w:w="75" w:type="dxa"/>
              <w:right w:w="75" w:type="dxa"/>
            </w:tcMar>
            <w:vAlign w:val="center"/>
          </w:tcPr>
          <w:p w14:paraId="693D9541" w14:textId="06FC52F2" w:rsidR="00830AB3" w:rsidRDefault="00A80813" w:rsidP="00576C5C">
            <w:r>
              <w:t>Tieši pretēji priekšlikumā norād</w:t>
            </w:r>
            <w:r w:rsidR="00A20230">
              <w:t>ī</w:t>
            </w:r>
            <w:r>
              <w:t xml:space="preserve">tajam, </w:t>
            </w:r>
            <w:r w:rsidR="00A20230">
              <w:t xml:space="preserve">grozījumi izdarīti ar mērķi </w:t>
            </w:r>
            <w:r w:rsidR="0018594D">
              <w:t xml:space="preserve">nekailciršu meža apsaimniekošanas metodedes normatīvo regulējumu izveidot tādu, lai tas ne tikai </w:t>
            </w:r>
            <w:r w:rsidR="007F5FB3">
              <w:t xml:space="preserve">ierobežotu koku ciršanu, bet arī lai meža īpašnieks varētu izlases cirti izpildīt tā, lai mežaudze varētu </w:t>
            </w:r>
            <w:r w:rsidR="00EF3560">
              <w:t>attīstīties, saglabājot sevī gan biolo</w:t>
            </w:r>
            <w:r w:rsidR="008E0ED9">
              <w:t>ģ</w:t>
            </w:r>
            <w:r w:rsidR="00EF3560">
              <w:t>iskās daudzve</w:t>
            </w:r>
            <w:r w:rsidR="008E0ED9">
              <w:t>i</w:t>
            </w:r>
            <w:r w:rsidR="00EF3560">
              <w:t xml:space="preserve">dības komponenti, gan </w:t>
            </w:r>
            <w:r w:rsidR="004820C6">
              <w:t xml:space="preserve">koksnes pieauguma veidošanās komponenti. </w:t>
            </w:r>
            <w:r w:rsidR="00672E5C">
              <w:t>Atvērumus līdz 0,5</w:t>
            </w:r>
            <w:r w:rsidR="008E0ED9">
              <w:t> </w:t>
            </w:r>
            <w:r w:rsidR="00672E5C">
              <w:t xml:space="preserve">hektāru platībā izlases cirtē </w:t>
            </w:r>
            <w:r w:rsidR="00807C31">
              <w:t xml:space="preserve">varēs izveidot tikai tad, ja izlases cirte tiks vieta lielā platībā pie pietiekoši lielas koku biezības. Paredzēts, ka </w:t>
            </w:r>
            <w:r w:rsidR="00034020">
              <w:t xml:space="preserve">teritorijai tiks saglabāta pazīme par </w:t>
            </w:r>
            <w:r w:rsidR="00F251EB">
              <w:t xml:space="preserve">veiktu izlases </w:t>
            </w:r>
            <w:r w:rsidR="00F251EB">
              <w:lastRenderedPageBreak/>
              <w:t>cirt</w:t>
            </w:r>
            <w:r w:rsidR="0032014B">
              <w:t>i un noteikts ierobežojums izcirstos atvērumus neizdalīt kā jaunus nogabalus.</w:t>
            </w:r>
            <w:r w:rsidR="00A910DC">
              <w:t xml:space="preserve"> Sagatavojot grozījumu ņemtas vērā Eiropas Komisijas (turpmāk – EK) piedāvā</w:t>
            </w:r>
            <w:r w:rsidR="00EE1017">
              <w:t xml:space="preserve">tās </w:t>
            </w:r>
            <w:r w:rsidR="00A910DC">
              <w:t>“Brīvprātīgā</w:t>
            </w:r>
            <w:r w:rsidR="00EE1017">
              <w:t xml:space="preserve">s </w:t>
            </w:r>
            <w:r w:rsidR="00A910DC">
              <w:t>vadlīnij</w:t>
            </w:r>
            <w:r w:rsidR="00EE1017">
              <w:t>as</w:t>
            </w:r>
            <w:r w:rsidR="00A910DC">
              <w:t xml:space="preserve"> dabai tuvākai mežsaimniecībai”, </w:t>
            </w:r>
            <w:r w:rsidR="00EE1017">
              <w:t xml:space="preserve">kur </w:t>
            </w:r>
            <w:r w:rsidR="00A910DC">
              <w:t xml:space="preserve">EK rekomendē izlases cirtē veidot atvērumus līdz 0,5 hektāru platībā. </w:t>
            </w:r>
          </w:p>
        </w:tc>
      </w:tr>
      <w:tr w:rsidR="00830AB3" w14:paraId="5F269E0B" w14:textId="77777777" w:rsidTr="00DD57B0">
        <w:tc>
          <w:tcPr>
            <w:tcW w:w="750" w:type="dxa"/>
            <w:shd w:val="clear" w:color="auto" w:fill="FFFFFF"/>
            <w:noWrap/>
            <w:tcMar>
              <w:top w:w="75" w:type="dxa"/>
              <w:left w:w="75" w:type="dxa"/>
              <w:bottom w:w="75" w:type="dxa"/>
              <w:right w:w="75" w:type="dxa"/>
            </w:tcMar>
            <w:vAlign w:val="center"/>
          </w:tcPr>
          <w:p w14:paraId="3251BD5E" w14:textId="31E808B7" w:rsidR="00830AB3" w:rsidRDefault="00830AB3" w:rsidP="00830AB3">
            <w:pPr>
              <w:jc w:val="center"/>
            </w:pPr>
            <w:r>
              <w:lastRenderedPageBreak/>
              <w:t>9.4.</w:t>
            </w:r>
          </w:p>
        </w:tc>
        <w:tc>
          <w:tcPr>
            <w:tcW w:w="1796" w:type="dxa"/>
            <w:shd w:val="clear" w:color="auto" w:fill="FFFFFF"/>
            <w:noWrap/>
            <w:tcMar>
              <w:top w:w="75" w:type="dxa"/>
              <w:left w:w="75" w:type="dxa"/>
              <w:bottom w:w="75" w:type="dxa"/>
              <w:right w:w="75" w:type="dxa"/>
            </w:tcMar>
            <w:vAlign w:val="center"/>
          </w:tcPr>
          <w:p w14:paraId="04DA8BF4" w14:textId="6B4CCF45"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4F37CA16" w14:textId="332BD019" w:rsidR="00830AB3" w:rsidRPr="00784384" w:rsidRDefault="00830AB3" w:rsidP="00830AB3">
            <w:pPr>
              <w:suppressAutoHyphens/>
              <w:spacing w:before="120" w:after="240"/>
              <w:rPr>
                <w:b/>
                <w:bCs/>
              </w:rPr>
            </w:pPr>
            <w:r>
              <w:rPr>
                <w:b/>
                <w:bCs/>
              </w:rPr>
              <w:t xml:space="preserve">Noteikumu </w:t>
            </w:r>
            <w:r w:rsidRPr="000B6737">
              <w:rPr>
                <w:b/>
                <w:bCs/>
              </w:rPr>
              <w:t>29.2. punktu atstāt esošā redakcijā.</w:t>
            </w:r>
            <w:r>
              <w:t xml:space="preserve"> Nav pieļaujams, ka grupveida mistrojuma priežu mežaudzes tiek nocirstas 40 gadu vecumā. Nav izprotama administratīvā sloga mazināšana meža apsaimniekotājam Zemkopības ministrijas piedāvātajā redakcijā.</w:t>
            </w:r>
          </w:p>
        </w:tc>
        <w:tc>
          <w:tcPr>
            <w:tcW w:w="1650" w:type="dxa"/>
            <w:shd w:val="clear" w:color="auto" w:fill="FFFFFF"/>
            <w:noWrap/>
            <w:tcMar>
              <w:top w:w="75" w:type="dxa"/>
              <w:left w:w="75" w:type="dxa"/>
              <w:bottom w:w="75" w:type="dxa"/>
              <w:right w:w="75" w:type="dxa"/>
            </w:tcMar>
            <w:vAlign w:val="center"/>
          </w:tcPr>
          <w:p w14:paraId="2A507B8B" w14:textId="6FDEB0C5" w:rsidR="00830AB3" w:rsidRDefault="00AA1B29" w:rsidP="00830AB3">
            <w:pPr>
              <w:jc w:val="left"/>
            </w:pPr>
            <w:r>
              <w:t xml:space="preserve">Ņemts vērā. </w:t>
            </w:r>
          </w:p>
        </w:tc>
        <w:tc>
          <w:tcPr>
            <w:tcW w:w="4056" w:type="dxa"/>
            <w:shd w:val="clear" w:color="auto" w:fill="FFFFFF"/>
            <w:noWrap/>
            <w:tcMar>
              <w:top w:w="75" w:type="dxa"/>
              <w:left w:w="75" w:type="dxa"/>
              <w:bottom w:w="75" w:type="dxa"/>
              <w:right w:w="75" w:type="dxa"/>
            </w:tcMar>
            <w:vAlign w:val="center"/>
          </w:tcPr>
          <w:p w14:paraId="6CA05D42" w14:textId="77777777" w:rsidR="00830AB3" w:rsidRDefault="00830AB3" w:rsidP="00F0338A"/>
        </w:tc>
      </w:tr>
      <w:tr w:rsidR="00830AB3" w14:paraId="47FC5D27" w14:textId="77777777" w:rsidTr="00DD57B0">
        <w:tc>
          <w:tcPr>
            <w:tcW w:w="750" w:type="dxa"/>
            <w:shd w:val="clear" w:color="auto" w:fill="FFFFFF"/>
            <w:noWrap/>
            <w:tcMar>
              <w:top w:w="75" w:type="dxa"/>
              <w:left w:w="75" w:type="dxa"/>
              <w:bottom w:w="75" w:type="dxa"/>
              <w:right w:w="75" w:type="dxa"/>
            </w:tcMar>
            <w:vAlign w:val="center"/>
          </w:tcPr>
          <w:p w14:paraId="62F53E2B" w14:textId="7BC3D049" w:rsidR="00830AB3" w:rsidRDefault="00830AB3" w:rsidP="00830AB3">
            <w:pPr>
              <w:jc w:val="center"/>
            </w:pPr>
            <w:r>
              <w:t>9.5.</w:t>
            </w:r>
          </w:p>
        </w:tc>
        <w:tc>
          <w:tcPr>
            <w:tcW w:w="1796" w:type="dxa"/>
            <w:shd w:val="clear" w:color="auto" w:fill="FFFFFF"/>
            <w:noWrap/>
            <w:tcMar>
              <w:top w:w="75" w:type="dxa"/>
              <w:left w:w="75" w:type="dxa"/>
              <w:bottom w:w="75" w:type="dxa"/>
              <w:right w:w="75" w:type="dxa"/>
            </w:tcMar>
            <w:vAlign w:val="center"/>
          </w:tcPr>
          <w:p w14:paraId="755ED55A" w14:textId="08262246"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522BE6D0" w14:textId="2446A1F2" w:rsidR="00830AB3" w:rsidRPr="00784384" w:rsidRDefault="00830AB3" w:rsidP="00830AB3">
            <w:pPr>
              <w:suppressAutoHyphens/>
              <w:spacing w:before="120" w:after="240"/>
              <w:rPr>
                <w:b/>
                <w:bCs/>
              </w:rPr>
            </w:pPr>
            <w:r w:rsidRPr="00C820BA">
              <w:rPr>
                <w:b/>
                <w:bCs/>
              </w:rPr>
              <w:t>Noteikumu 29.4. punktu atstāt esošā redakcijā.</w:t>
            </w:r>
            <w:r>
              <w:rPr>
                <w:b/>
                <w:bCs/>
              </w:rPr>
              <w:t xml:space="preserve"> </w:t>
            </w:r>
            <w:r w:rsidRPr="00C820BA">
              <w:t>Līdzšinējā redakcija norāda par konkrētu jaunaudzes daļu un ko attiecas regulējums meža dzīvnieku, kaitēkļu, stumbra vai sakņu slimību bojājumu gadījumā.</w:t>
            </w:r>
            <w:r>
              <w:rPr>
                <w:b/>
                <w:bCs/>
              </w:rPr>
              <w:t xml:space="preserve"> </w:t>
            </w:r>
            <w:r w:rsidRPr="00C820BA">
              <w:t>Zemkopības ministrijas piedāvātā redakcija būtiski paplašina neproduktīvo mežaudžu tvērumu</w:t>
            </w:r>
            <w:r>
              <w:t xml:space="preserve"> vienkāršoti aktivizējot</w:t>
            </w:r>
            <w:r w:rsidRPr="00C820BA">
              <w:t xml:space="preserve"> mežizstrādes iespējas.</w:t>
            </w:r>
          </w:p>
        </w:tc>
        <w:tc>
          <w:tcPr>
            <w:tcW w:w="1650" w:type="dxa"/>
            <w:shd w:val="clear" w:color="auto" w:fill="FFFFFF"/>
            <w:noWrap/>
            <w:tcMar>
              <w:top w:w="75" w:type="dxa"/>
              <w:left w:w="75" w:type="dxa"/>
              <w:bottom w:w="75" w:type="dxa"/>
              <w:right w:w="75" w:type="dxa"/>
            </w:tcMar>
            <w:vAlign w:val="center"/>
          </w:tcPr>
          <w:p w14:paraId="7942A2FC" w14:textId="4AE1EF61" w:rsidR="00830AB3" w:rsidRDefault="00FF6B21" w:rsidP="00830AB3">
            <w:pPr>
              <w:jc w:val="left"/>
            </w:pPr>
            <w:r>
              <w:t>Daļēji ņemts vērā.</w:t>
            </w:r>
          </w:p>
        </w:tc>
        <w:tc>
          <w:tcPr>
            <w:tcW w:w="4056" w:type="dxa"/>
            <w:shd w:val="clear" w:color="auto" w:fill="FFFFFF"/>
            <w:noWrap/>
            <w:tcMar>
              <w:top w:w="75" w:type="dxa"/>
              <w:left w:w="75" w:type="dxa"/>
              <w:bottom w:w="75" w:type="dxa"/>
              <w:right w:w="75" w:type="dxa"/>
            </w:tcMar>
            <w:vAlign w:val="center"/>
          </w:tcPr>
          <w:p w14:paraId="0C738D32" w14:textId="5228894C" w:rsidR="00830AB3" w:rsidRDefault="0019113D" w:rsidP="00F0338A">
            <w:r>
              <w:t>Precizēta redakcija</w:t>
            </w:r>
            <w:r w:rsidR="005F494D">
              <w:t>,</w:t>
            </w:r>
            <w:r>
              <w:t xml:space="preserve"> skaidrāk norādot uz normas </w:t>
            </w:r>
            <w:r w:rsidR="00D00B3B">
              <w:t xml:space="preserve">piemērošanu </w:t>
            </w:r>
            <w:r w:rsidR="005F494D">
              <w:t xml:space="preserve">dzīvnieku bojātās </w:t>
            </w:r>
            <w:r w:rsidR="00D00B3B">
              <w:t>jaunaudzē</w:t>
            </w:r>
            <w:r w:rsidR="005F494D">
              <w:t>s.</w:t>
            </w:r>
          </w:p>
        </w:tc>
      </w:tr>
      <w:tr w:rsidR="00830AB3" w14:paraId="56BB9675" w14:textId="77777777" w:rsidTr="00DD57B0">
        <w:tc>
          <w:tcPr>
            <w:tcW w:w="750" w:type="dxa"/>
            <w:shd w:val="clear" w:color="auto" w:fill="FFFFFF"/>
            <w:noWrap/>
            <w:tcMar>
              <w:top w:w="75" w:type="dxa"/>
              <w:left w:w="75" w:type="dxa"/>
              <w:bottom w:w="75" w:type="dxa"/>
              <w:right w:w="75" w:type="dxa"/>
            </w:tcMar>
            <w:vAlign w:val="center"/>
          </w:tcPr>
          <w:p w14:paraId="378E7E88" w14:textId="6AAFC966" w:rsidR="00830AB3" w:rsidRDefault="00830AB3" w:rsidP="00830AB3">
            <w:pPr>
              <w:jc w:val="center"/>
            </w:pPr>
            <w:r>
              <w:lastRenderedPageBreak/>
              <w:t>9.6.</w:t>
            </w:r>
          </w:p>
        </w:tc>
        <w:tc>
          <w:tcPr>
            <w:tcW w:w="1796" w:type="dxa"/>
            <w:shd w:val="clear" w:color="auto" w:fill="FFFFFF"/>
            <w:noWrap/>
            <w:tcMar>
              <w:top w:w="75" w:type="dxa"/>
              <w:left w:w="75" w:type="dxa"/>
              <w:bottom w:w="75" w:type="dxa"/>
              <w:right w:w="75" w:type="dxa"/>
            </w:tcMar>
            <w:vAlign w:val="center"/>
          </w:tcPr>
          <w:p w14:paraId="7098E751" w14:textId="3E38CDF0"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34EF0C4E" w14:textId="122FF4C2" w:rsidR="00830AB3" w:rsidRPr="00784384" w:rsidRDefault="00830AB3" w:rsidP="00830AB3">
            <w:pPr>
              <w:suppressAutoHyphens/>
              <w:spacing w:before="120" w:after="240"/>
              <w:rPr>
                <w:b/>
                <w:bCs/>
              </w:rPr>
            </w:pPr>
            <w:bookmarkStart w:id="26" w:name="_Hlk180526886"/>
            <w:r>
              <w:rPr>
                <w:b/>
                <w:bCs/>
              </w:rPr>
              <w:t xml:space="preserve">Noteikumu 34.punktu atstāt esošā redakcijā. </w:t>
            </w:r>
            <w:bookmarkEnd w:id="26"/>
            <w:r w:rsidRPr="00223003">
              <w:t xml:space="preserve">Neproduktīvās audzes </w:t>
            </w:r>
            <w:r>
              <w:t xml:space="preserve">visbiežāk </w:t>
            </w:r>
            <w:r w:rsidRPr="00223003">
              <w:t xml:space="preserve">tiek nocirstas </w:t>
            </w:r>
            <w:r>
              <w:t xml:space="preserve">izmantojot </w:t>
            </w:r>
            <w:r w:rsidRPr="00223003">
              <w:t xml:space="preserve">kailcirtes </w:t>
            </w:r>
            <w:r>
              <w:t>metodi</w:t>
            </w:r>
            <w:r w:rsidRPr="00223003">
              <w:t>, tamdēļ negatīvā ietekme pielīdzināma kailcirtes pielietojumam</w:t>
            </w:r>
            <w:r>
              <w:t xml:space="preserve"> un nosakāmas cirsmas platību regulējums</w:t>
            </w:r>
          </w:p>
        </w:tc>
        <w:tc>
          <w:tcPr>
            <w:tcW w:w="1650" w:type="dxa"/>
            <w:shd w:val="clear" w:color="auto" w:fill="FFFFFF"/>
            <w:noWrap/>
            <w:tcMar>
              <w:top w:w="75" w:type="dxa"/>
              <w:left w:w="75" w:type="dxa"/>
              <w:bottom w:w="75" w:type="dxa"/>
              <w:right w:w="75" w:type="dxa"/>
            </w:tcMar>
            <w:vAlign w:val="center"/>
          </w:tcPr>
          <w:p w14:paraId="51B7EC2B" w14:textId="7AEDCC88" w:rsidR="00830AB3" w:rsidRDefault="00FF6B21" w:rsidP="00830AB3">
            <w:pPr>
              <w:jc w:val="left"/>
            </w:pPr>
            <w:r>
              <w:t xml:space="preserve">Nav ņemts vērā. </w:t>
            </w:r>
          </w:p>
        </w:tc>
        <w:tc>
          <w:tcPr>
            <w:tcW w:w="4056" w:type="dxa"/>
            <w:shd w:val="clear" w:color="auto" w:fill="FFFFFF"/>
            <w:noWrap/>
            <w:tcMar>
              <w:top w:w="75" w:type="dxa"/>
              <w:left w:w="75" w:type="dxa"/>
              <w:bottom w:w="75" w:type="dxa"/>
              <w:right w:w="75" w:type="dxa"/>
            </w:tcMar>
            <w:vAlign w:val="center"/>
          </w:tcPr>
          <w:p w14:paraId="48050BD8" w14:textId="26833176" w:rsidR="00A8019B" w:rsidRDefault="00A8019B" w:rsidP="00A8019B">
            <w:r>
              <w:t>Skaidrojumu skatīt šī viedokļu pārskata 3.</w:t>
            </w:r>
            <w:r w:rsidR="008633F4">
              <w:t>7</w:t>
            </w:r>
            <w:r>
              <w:t>. apakšpunktā.</w:t>
            </w:r>
          </w:p>
          <w:p w14:paraId="17EC13AD" w14:textId="614FA8A1" w:rsidR="00830AB3" w:rsidRDefault="00830AB3" w:rsidP="00F0338A"/>
        </w:tc>
      </w:tr>
      <w:tr w:rsidR="00830AB3" w14:paraId="7EEEB9E2" w14:textId="77777777" w:rsidTr="00DD57B0">
        <w:tc>
          <w:tcPr>
            <w:tcW w:w="750" w:type="dxa"/>
            <w:shd w:val="clear" w:color="auto" w:fill="FFFFFF"/>
            <w:noWrap/>
            <w:tcMar>
              <w:top w:w="75" w:type="dxa"/>
              <w:left w:w="75" w:type="dxa"/>
              <w:bottom w:w="75" w:type="dxa"/>
              <w:right w:w="75" w:type="dxa"/>
            </w:tcMar>
            <w:vAlign w:val="center"/>
          </w:tcPr>
          <w:p w14:paraId="3B8B1E36" w14:textId="03434FCE" w:rsidR="00830AB3" w:rsidRDefault="00830AB3" w:rsidP="00830AB3">
            <w:pPr>
              <w:jc w:val="center"/>
            </w:pPr>
            <w:r>
              <w:t>9.7.</w:t>
            </w:r>
          </w:p>
        </w:tc>
        <w:tc>
          <w:tcPr>
            <w:tcW w:w="1796" w:type="dxa"/>
            <w:shd w:val="clear" w:color="auto" w:fill="FFFFFF"/>
            <w:noWrap/>
            <w:tcMar>
              <w:top w:w="75" w:type="dxa"/>
              <w:left w:w="75" w:type="dxa"/>
              <w:bottom w:w="75" w:type="dxa"/>
              <w:right w:w="75" w:type="dxa"/>
            </w:tcMar>
            <w:vAlign w:val="center"/>
          </w:tcPr>
          <w:p w14:paraId="6312D55B" w14:textId="309617E3"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648FF8CC" w14:textId="3B143080" w:rsidR="00830AB3" w:rsidRPr="00784384" w:rsidRDefault="00830AB3" w:rsidP="00830AB3">
            <w:pPr>
              <w:suppressAutoHyphens/>
              <w:spacing w:before="120" w:after="240"/>
              <w:rPr>
                <w:b/>
                <w:bCs/>
              </w:rPr>
            </w:pPr>
            <w:r>
              <w:rPr>
                <w:b/>
                <w:bCs/>
              </w:rPr>
              <w:t xml:space="preserve">Noteikumu 36.4. punktu atstāt esošā redakcijā. </w:t>
            </w:r>
            <w:r w:rsidRPr="00E41259">
              <w:t xml:space="preserve">Zemkopības ministrijas piedāvātās izmaiņas nav argumentētas no administratīvā sloga mazināšanas perspektīvas, vairāk </w:t>
            </w:r>
            <w:r>
              <w:t xml:space="preserve">norāda uz citu nolūku - </w:t>
            </w:r>
            <w:r w:rsidRPr="00E41259">
              <w:t xml:space="preserve"> paplašinātas mežizstrādes iespējas.</w:t>
            </w:r>
          </w:p>
        </w:tc>
        <w:tc>
          <w:tcPr>
            <w:tcW w:w="1650" w:type="dxa"/>
            <w:shd w:val="clear" w:color="auto" w:fill="FFFFFF"/>
            <w:noWrap/>
            <w:tcMar>
              <w:top w:w="75" w:type="dxa"/>
              <w:left w:w="75" w:type="dxa"/>
              <w:bottom w:w="75" w:type="dxa"/>
              <w:right w:w="75" w:type="dxa"/>
            </w:tcMar>
            <w:vAlign w:val="center"/>
          </w:tcPr>
          <w:p w14:paraId="024883CD" w14:textId="02A28F1F" w:rsidR="00830AB3" w:rsidRDefault="008B2359" w:rsidP="00830AB3">
            <w:pPr>
              <w:jc w:val="left"/>
            </w:pPr>
            <w:r>
              <w:t xml:space="preserve">Daļēji ņemts vērā. </w:t>
            </w:r>
          </w:p>
        </w:tc>
        <w:tc>
          <w:tcPr>
            <w:tcW w:w="4056" w:type="dxa"/>
            <w:shd w:val="clear" w:color="auto" w:fill="FFFFFF"/>
            <w:noWrap/>
            <w:tcMar>
              <w:top w:w="75" w:type="dxa"/>
              <w:left w:w="75" w:type="dxa"/>
              <w:bottom w:w="75" w:type="dxa"/>
              <w:right w:w="75" w:type="dxa"/>
            </w:tcMar>
            <w:vAlign w:val="center"/>
          </w:tcPr>
          <w:p w14:paraId="6FBD360A" w14:textId="1AC65B3C" w:rsidR="008B2359" w:rsidRDefault="008B2359" w:rsidP="008B2359">
            <w:r>
              <w:t>Skaidrojumu skatīt šī viedokļu pārskata 2. punktā.</w:t>
            </w:r>
          </w:p>
          <w:p w14:paraId="32F51335" w14:textId="52430254" w:rsidR="00830AB3" w:rsidRDefault="00830AB3" w:rsidP="00F0338A"/>
        </w:tc>
      </w:tr>
      <w:tr w:rsidR="00830AB3" w14:paraId="01FF1074" w14:textId="77777777" w:rsidTr="00DD57B0">
        <w:tc>
          <w:tcPr>
            <w:tcW w:w="750" w:type="dxa"/>
            <w:shd w:val="clear" w:color="auto" w:fill="FFFFFF"/>
            <w:noWrap/>
            <w:tcMar>
              <w:top w:w="75" w:type="dxa"/>
              <w:left w:w="75" w:type="dxa"/>
              <w:bottom w:w="75" w:type="dxa"/>
              <w:right w:w="75" w:type="dxa"/>
            </w:tcMar>
            <w:vAlign w:val="center"/>
          </w:tcPr>
          <w:p w14:paraId="275E1DF2" w14:textId="6A259C13" w:rsidR="00830AB3" w:rsidRDefault="00830AB3" w:rsidP="00830AB3">
            <w:pPr>
              <w:jc w:val="center"/>
            </w:pPr>
            <w:r>
              <w:t>9.8.</w:t>
            </w:r>
          </w:p>
        </w:tc>
        <w:tc>
          <w:tcPr>
            <w:tcW w:w="1796" w:type="dxa"/>
            <w:shd w:val="clear" w:color="auto" w:fill="FFFFFF"/>
            <w:noWrap/>
            <w:tcMar>
              <w:top w:w="75" w:type="dxa"/>
              <w:left w:w="75" w:type="dxa"/>
              <w:bottom w:w="75" w:type="dxa"/>
              <w:right w:w="75" w:type="dxa"/>
            </w:tcMar>
            <w:vAlign w:val="center"/>
          </w:tcPr>
          <w:p w14:paraId="60AF96B7" w14:textId="7B16E729"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4B35E776" w14:textId="0F9C3406" w:rsidR="00830AB3" w:rsidRPr="00784384" w:rsidRDefault="00830AB3" w:rsidP="00830AB3">
            <w:pPr>
              <w:suppressAutoHyphens/>
              <w:spacing w:before="120" w:after="240"/>
              <w:rPr>
                <w:b/>
                <w:bCs/>
              </w:rPr>
            </w:pPr>
            <w:r w:rsidRPr="00683AF1">
              <w:rPr>
                <w:b/>
                <w:bCs/>
              </w:rPr>
              <w:t xml:space="preserve">Noteikumu 54.1. </w:t>
            </w:r>
            <w:r>
              <w:rPr>
                <w:b/>
                <w:bCs/>
              </w:rPr>
              <w:t>punktu mainīt, pamatojoties uz zinātniskajam rekomendācijām, nosakot lielāku ekoloģisko koku skaitu gan galvenā cirtē pēc vecuma, gan galvenā cirtē pēc galvenās cirtes caurmēra.</w:t>
            </w:r>
          </w:p>
        </w:tc>
        <w:tc>
          <w:tcPr>
            <w:tcW w:w="1650" w:type="dxa"/>
            <w:shd w:val="clear" w:color="auto" w:fill="FFFFFF"/>
            <w:noWrap/>
            <w:tcMar>
              <w:top w:w="75" w:type="dxa"/>
              <w:left w:w="75" w:type="dxa"/>
              <w:bottom w:w="75" w:type="dxa"/>
              <w:right w:w="75" w:type="dxa"/>
            </w:tcMar>
            <w:vAlign w:val="center"/>
          </w:tcPr>
          <w:p w14:paraId="6DFD72CE" w14:textId="2A2EC2FE" w:rsidR="00830AB3" w:rsidRDefault="008B2359" w:rsidP="00830AB3">
            <w:pPr>
              <w:jc w:val="left"/>
            </w:pPr>
            <w:bookmarkStart w:id="27" w:name="OLE_LINK9"/>
            <w:r>
              <w:t xml:space="preserve">Nav ņemts vērā. </w:t>
            </w:r>
            <w:bookmarkEnd w:id="27"/>
          </w:p>
        </w:tc>
        <w:tc>
          <w:tcPr>
            <w:tcW w:w="4056" w:type="dxa"/>
            <w:shd w:val="clear" w:color="auto" w:fill="FFFFFF"/>
            <w:noWrap/>
            <w:tcMar>
              <w:top w:w="75" w:type="dxa"/>
              <w:left w:w="75" w:type="dxa"/>
              <w:bottom w:w="75" w:type="dxa"/>
              <w:right w:w="75" w:type="dxa"/>
            </w:tcMar>
            <w:vAlign w:val="center"/>
          </w:tcPr>
          <w:p w14:paraId="5EFB5127" w14:textId="7162198D" w:rsidR="008B2359" w:rsidRDefault="008B2359" w:rsidP="008B2359">
            <w:r>
              <w:t>Skaidrojumu skatīt šī viedokļu pārskata 3.</w:t>
            </w:r>
            <w:r w:rsidR="006172FC">
              <w:t>9.</w:t>
            </w:r>
            <w:r>
              <w:t> apakšpunktā.</w:t>
            </w:r>
          </w:p>
          <w:p w14:paraId="2F2A39FB" w14:textId="77777777" w:rsidR="00830AB3" w:rsidRDefault="00830AB3" w:rsidP="00F0338A"/>
        </w:tc>
      </w:tr>
      <w:tr w:rsidR="00830AB3" w14:paraId="5F512A50" w14:textId="77777777" w:rsidTr="00DD57B0">
        <w:tc>
          <w:tcPr>
            <w:tcW w:w="750" w:type="dxa"/>
            <w:shd w:val="clear" w:color="auto" w:fill="FFFFFF"/>
            <w:noWrap/>
            <w:tcMar>
              <w:top w:w="75" w:type="dxa"/>
              <w:left w:w="75" w:type="dxa"/>
              <w:bottom w:w="75" w:type="dxa"/>
              <w:right w:w="75" w:type="dxa"/>
            </w:tcMar>
            <w:vAlign w:val="center"/>
          </w:tcPr>
          <w:p w14:paraId="3126E372" w14:textId="770F793C" w:rsidR="00830AB3" w:rsidRDefault="00830AB3" w:rsidP="00830AB3">
            <w:pPr>
              <w:jc w:val="center"/>
            </w:pPr>
            <w:r>
              <w:t>9.9.</w:t>
            </w:r>
          </w:p>
        </w:tc>
        <w:tc>
          <w:tcPr>
            <w:tcW w:w="1796" w:type="dxa"/>
            <w:shd w:val="clear" w:color="auto" w:fill="FFFFFF"/>
            <w:noWrap/>
            <w:tcMar>
              <w:top w:w="75" w:type="dxa"/>
              <w:left w:w="75" w:type="dxa"/>
              <w:bottom w:w="75" w:type="dxa"/>
              <w:right w:w="75" w:type="dxa"/>
            </w:tcMar>
            <w:vAlign w:val="center"/>
          </w:tcPr>
          <w:p w14:paraId="3BF053D3" w14:textId="22F599F5"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0DCC941B" w14:textId="44E0D897" w:rsidR="00830AB3" w:rsidRPr="00784384" w:rsidRDefault="00830AB3" w:rsidP="00830AB3">
            <w:pPr>
              <w:suppressAutoHyphens/>
              <w:spacing w:before="120" w:after="240"/>
              <w:rPr>
                <w:b/>
                <w:bCs/>
              </w:rPr>
            </w:pPr>
            <w:r>
              <w:rPr>
                <w:b/>
                <w:bCs/>
              </w:rPr>
              <w:t xml:space="preserve">Noteikumu 55. punktu noteikt šādā redakcijā: </w:t>
            </w:r>
            <w:r w:rsidRPr="008934DF">
              <w:rPr>
                <w:b/>
                <w:bCs/>
              </w:rPr>
              <w:t xml:space="preserve">Cērtot sausus kokus, saglabā </w:t>
            </w:r>
            <w:r>
              <w:rPr>
                <w:b/>
                <w:bCs/>
              </w:rPr>
              <w:t xml:space="preserve">vismaz 10 </w:t>
            </w:r>
            <w:r w:rsidRPr="008934DF">
              <w:rPr>
                <w:b/>
                <w:bCs/>
              </w:rPr>
              <w:t>resnākos kritušus, nolauztus vai stāvošus sausus kokus, vispirms izvēloties</w:t>
            </w:r>
            <w:r>
              <w:rPr>
                <w:b/>
                <w:bCs/>
              </w:rPr>
              <w:t xml:space="preserve"> </w:t>
            </w:r>
            <w:r w:rsidRPr="008934DF">
              <w:rPr>
                <w:b/>
                <w:bCs/>
              </w:rPr>
              <w:t>tos, kuru diametrs 1,3 metru augstumā no sakņu kakla vai lūzuma vietā, ja tā ir zem 1,3 metru augstuma no sakņu</w:t>
            </w:r>
            <w:r>
              <w:rPr>
                <w:b/>
                <w:bCs/>
              </w:rPr>
              <w:t xml:space="preserve"> </w:t>
            </w:r>
            <w:r w:rsidRPr="008934DF">
              <w:rPr>
                <w:b/>
                <w:bCs/>
              </w:rPr>
              <w:t>kakla, ir lielāks par 50 centimetriem</w:t>
            </w:r>
            <w:r>
              <w:rPr>
                <w:b/>
                <w:bCs/>
              </w:rPr>
              <w:t xml:space="preserve">. </w:t>
            </w:r>
            <w:r w:rsidRPr="00B930F5">
              <w:t xml:space="preserve">Šāda norma tuvinātos </w:t>
            </w:r>
            <w:r w:rsidRPr="00B930F5">
              <w:lastRenderedPageBreak/>
              <w:t>zinātniskajām rekomendācijām par atmirušās koksnes saglabāšanas apjomu meža apsaimniekošanā.</w:t>
            </w:r>
          </w:p>
        </w:tc>
        <w:tc>
          <w:tcPr>
            <w:tcW w:w="1650" w:type="dxa"/>
            <w:shd w:val="clear" w:color="auto" w:fill="FFFFFF"/>
            <w:noWrap/>
            <w:tcMar>
              <w:top w:w="75" w:type="dxa"/>
              <w:left w:w="75" w:type="dxa"/>
              <w:bottom w:w="75" w:type="dxa"/>
              <w:right w:w="75" w:type="dxa"/>
            </w:tcMar>
            <w:vAlign w:val="center"/>
          </w:tcPr>
          <w:p w14:paraId="7C5A8A19" w14:textId="0448A4B7" w:rsidR="00830AB3" w:rsidRDefault="006172FC" w:rsidP="00830AB3">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B7B3261" w14:textId="5E05B970" w:rsidR="006172FC" w:rsidRDefault="006172FC" w:rsidP="006172FC">
            <w:r>
              <w:t>Skaidrojumu skatīt šī viedokļu pārskata 3.10. apakšpunktā.</w:t>
            </w:r>
          </w:p>
          <w:p w14:paraId="3870ED6C" w14:textId="77777777" w:rsidR="00830AB3" w:rsidRDefault="00830AB3" w:rsidP="00F0338A"/>
        </w:tc>
      </w:tr>
      <w:tr w:rsidR="00830AB3" w14:paraId="49896185" w14:textId="77777777" w:rsidTr="00DD57B0">
        <w:tc>
          <w:tcPr>
            <w:tcW w:w="750" w:type="dxa"/>
            <w:shd w:val="clear" w:color="auto" w:fill="FFFFFF"/>
            <w:noWrap/>
            <w:tcMar>
              <w:top w:w="75" w:type="dxa"/>
              <w:left w:w="75" w:type="dxa"/>
              <w:bottom w:w="75" w:type="dxa"/>
              <w:right w:w="75" w:type="dxa"/>
            </w:tcMar>
            <w:vAlign w:val="center"/>
          </w:tcPr>
          <w:p w14:paraId="264C7CDA" w14:textId="616EAAB2" w:rsidR="00830AB3" w:rsidRDefault="00830AB3" w:rsidP="00830AB3">
            <w:pPr>
              <w:jc w:val="center"/>
            </w:pPr>
            <w:r>
              <w:t>9.10.</w:t>
            </w:r>
          </w:p>
        </w:tc>
        <w:tc>
          <w:tcPr>
            <w:tcW w:w="1796" w:type="dxa"/>
            <w:shd w:val="clear" w:color="auto" w:fill="FFFFFF"/>
            <w:noWrap/>
            <w:tcMar>
              <w:top w:w="75" w:type="dxa"/>
              <w:left w:w="75" w:type="dxa"/>
              <w:bottom w:w="75" w:type="dxa"/>
              <w:right w:w="75" w:type="dxa"/>
            </w:tcMar>
            <w:vAlign w:val="center"/>
          </w:tcPr>
          <w:p w14:paraId="5F5E8352" w14:textId="4D5758D2"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47E0CF9C" w14:textId="0FD399E7" w:rsidR="00830AB3" w:rsidRPr="00784384" w:rsidRDefault="00830AB3" w:rsidP="00830AB3">
            <w:pPr>
              <w:suppressAutoHyphens/>
              <w:spacing w:before="120" w:after="240"/>
              <w:rPr>
                <w:b/>
                <w:bCs/>
              </w:rPr>
            </w:pPr>
            <w:r w:rsidRPr="007013B6">
              <w:rPr>
                <w:b/>
                <w:bCs/>
              </w:rPr>
              <w:t xml:space="preserve">Noteikumu </w:t>
            </w:r>
            <w:r>
              <w:rPr>
                <w:b/>
                <w:bCs/>
              </w:rPr>
              <w:t>68</w:t>
            </w:r>
            <w:r w:rsidRPr="007013B6">
              <w:rPr>
                <w:b/>
                <w:bCs/>
              </w:rPr>
              <w:t>.punktu atstāt esošā redakcijā.</w:t>
            </w:r>
            <w:r>
              <w:rPr>
                <w:b/>
                <w:bCs/>
              </w:rPr>
              <w:t xml:space="preserve"> </w:t>
            </w:r>
            <w:r w:rsidRPr="00464A47">
              <w:t>Zemkopības ministrijas piedāvātas izmaiņas nav akceptējamas gan no izlases cirtes atvēruma lieluma viedokļa kā minēts iepriekš pie 26.punkta, gan cirsmu robežas dabā neiezīmēšanas iespējas.</w:t>
            </w:r>
            <w:r>
              <w:rPr>
                <w:b/>
                <w:bCs/>
              </w:rPr>
              <w:t xml:space="preserve"> </w:t>
            </w:r>
            <w:r w:rsidRPr="00B104D1">
              <w:t>Cirsmu robežu neiezīmēšana radīs papildu administratīvo slogu, konfliktu situācijas, t.sk. piemēram, kailcirtes īstenošanu pārkāpjot robežas meža teritorijā</w:t>
            </w:r>
            <w:r>
              <w:t>s</w:t>
            </w:r>
            <w:r w:rsidRPr="00B104D1">
              <w:t>, kur kailcirte aizliegta, piemēram, aizsargjoslā.</w:t>
            </w:r>
          </w:p>
        </w:tc>
        <w:tc>
          <w:tcPr>
            <w:tcW w:w="1650" w:type="dxa"/>
            <w:shd w:val="clear" w:color="auto" w:fill="FFFFFF"/>
            <w:noWrap/>
            <w:tcMar>
              <w:top w:w="75" w:type="dxa"/>
              <w:left w:w="75" w:type="dxa"/>
              <w:bottom w:w="75" w:type="dxa"/>
              <w:right w:w="75" w:type="dxa"/>
            </w:tcMar>
            <w:vAlign w:val="center"/>
          </w:tcPr>
          <w:p w14:paraId="16895FF4" w14:textId="1410A2EA" w:rsidR="00830AB3" w:rsidRDefault="00BB46A5" w:rsidP="00830AB3">
            <w:pPr>
              <w:jc w:val="left"/>
            </w:pPr>
            <w:r>
              <w:t>Ņ</w:t>
            </w:r>
            <w:r w:rsidR="00830AB3">
              <w:t xml:space="preserve">emts vērā. </w:t>
            </w:r>
          </w:p>
        </w:tc>
        <w:tc>
          <w:tcPr>
            <w:tcW w:w="4056" w:type="dxa"/>
            <w:shd w:val="clear" w:color="auto" w:fill="FFFFFF"/>
            <w:noWrap/>
            <w:tcMar>
              <w:top w:w="75" w:type="dxa"/>
              <w:left w:w="75" w:type="dxa"/>
              <w:bottom w:w="75" w:type="dxa"/>
              <w:right w:w="75" w:type="dxa"/>
            </w:tcMar>
            <w:vAlign w:val="center"/>
          </w:tcPr>
          <w:p w14:paraId="2F32C3AC" w14:textId="5B03DB44" w:rsidR="00830AB3" w:rsidRDefault="006172FC" w:rsidP="00F0338A">
            <w:r>
              <w:t xml:space="preserve">Precizēta </w:t>
            </w:r>
            <w:r w:rsidR="004149BE">
              <w:t>68.</w:t>
            </w:r>
            <w:r w:rsidR="00B94D80">
              <w:t> </w:t>
            </w:r>
            <w:r w:rsidR="004149BE">
              <w:t>punkta grozījumu redakcija.</w:t>
            </w:r>
          </w:p>
        </w:tc>
      </w:tr>
      <w:tr w:rsidR="00830AB3" w14:paraId="1C8C125D" w14:textId="77777777" w:rsidTr="00DD57B0">
        <w:tc>
          <w:tcPr>
            <w:tcW w:w="750" w:type="dxa"/>
            <w:shd w:val="clear" w:color="auto" w:fill="FFFFFF"/>
            <w:noWrap/>
            <w:tcMar>
              <w:top w:w="75" w:type="dxa"/>
              <w:left w:w="75" w:type="dxa"/>
              <w:bottom w:w="75" w:type="dxa"/>
              <w:right w:w="75" w:type="dxa"/>
            </w:tcMar>
            <w:vAlign w:val="center"/>
          </w:tcPr>
          <w:p w14:paraId="666116B0" w14:textId="7C4EB47C" w:rsidR="00830AB3" w:rsidRDefault="00830AB3" w:rsidP="00830AB3">
            <w:pPr>
              <w:jc w:val="center"/>
            </w:pPr>
            <w:r>
              <w:t>9.11.</w:t>
            </w:r>
          </w:p>
        </w:tc>
        <w:tc>
          <w:tcPr>
            <w:tcW w:w="1796" w:type="dxa"/>
            <w:shd w:val="clear" w:color="auto" w:fill="FFFFFF"/>
            <w:noWrap/>
            <w:tcMar>
              <w:top w:w="75" w:type="dxa"/>
              <w:left w:w="75" w:type="dxa"/>
              <w:bottom w:w="75" w:type="dxa"/>
              <w:right w:w="75" w:type="dxa"/>
            </w:tcMar>
            <w:vAlign w:val="center"/>
          </w:tcPr>
          <w:p w14:paraId="35B04125" w14:textId="13C68A20" w:rsidR="00830AB3" w:rsidRPr="00724945" w:rsidRDefault="00830AB3" w:rsidP="00830AB3">
            <w:pPr>
              <w:jc w:val="left"/>
            </w:pPr>
            <w:r w:rsidRPr="00724945">
              <w:t>Nodibinājums „Pasaules dabas fonds”</w:t>
            </w:r>
          </w:p>
        </w:tc>
        <w:tc>
          <w:tcPr>
            <w:tcW w:w="6315" w:type="dxa"/>
            <w:shd w:val="clear" w:color="auto" w:fill="FFFFFF"/>
            <w:noWrap/>
            <w:tcMar>
              <w:top w:w="75" w:type="dxa"/>
              <w:left w:w="75" w:type="dxa"/>
              <w:bottom w:w="75" w:type="dxa"/>
              <w:right w:w="75" w:type="dxa"/>
            </w:tcMar>
            <w:vAlign w:val="center"/>
          </w:tcPr>
          <w:p w14:paraId="45BFEECD" w14:textId="55E69BFC" w:rsidR="00830AB3" w:rsidRPr="00784384" w:rsidRDefault="00830AB3" w:rsidP="00830AB3">
            <w:pPr>
              <w:suppressAutoHyphens/>
              <w:spacing w:before="120" w:after="240"/>
              <w:rPr>
                <w:b/>
                <w:bCs/>
              </w:rPr>
            </w:pPr>
            <w:r>
              <w:rPr>
                <w:b/>
                <w:bCs/>
              </w:rPr>
              <w:t xml:space="preserve">Noteikumu 76.4.punktu papildināt par meža īpašnieka informācijas sniegšanu iesniegumā apliecinājuma saņemšanā par vismaz 10 </w:t>
            </w:r>
            <w:r w:rsidRPr="00D3650D">
              <w:rPr>
                <w:b/>
                <w:bCs/>
              </w:rPr>
              <w:t xml:space="preserve">kritušus, nolauztu vai stāvošu sausu koku </w:t>
            </w:r>
            <w:r>
              <w:rPr>
                <w:b/>
                <w:bCs/>
              </w:rPr>
              <w:t xml:space="preserve">klātbūtni mežaudzē. </w:t>
            </w:r>
            <w:r w:rsidRPr="001064A5">
              <w:t xml:space="preserve">Tas </w:t>
            </w:r>
            <w:bookmarkStart w:id="28" w:name="OLE_LINK1"/>
            <w:r w:rsidRPr="001064A5">
              <w:t>mazinātu administratīvo slogu Valsts meža dienesta</w:t>
            </w:r>
            <w:r>
              <w:t>m</w:t>
            </w:r>
            <w:r w:rsidRPr="001064A5">
              <w:t xml:space="preserve"> pārbaudē</w:t>
            </w:r>
            <w:r>
              <w:t>s</w:t>
            </w:r>
            <w:r w:rsidRPr="001064A5">
              <w:t xml:space="preserve"> par 55.punkta izpildi</w:t>
            </w:r>
            <w:bookmarkEnd w:id="28"/>
            <w:r w:rsidRPr="001064A5">
              <w:t>.</w:t>
            </w:r>
          </w:p>
        </w:tc>
        <w:tc>
          <w:tcPr>
            <w:tcW w:w="1650" w:type="dxa"/>
            <w:shd w:val="clear" w:color="auto" w:fill="FFFFFF"/>
            <w:noWrap/>
            <w:tcMar>
              <w:top w:w="75" w:type="dxa"/>
              <w:left w:w="75" w:type="dxa"/>
              <w:bottom w:w="75" w:type="dxa"/>
              <w:right w:w="75" w:type="dxa"/>
            </w:tcMar>
            <w:vAlign w:val="center"/>
          </w:tcPr>
          <w:p w14:paraId="6F38F773" w14:textId="7974F3D2" w:rsidR="00830AB3" w:rsidRDefault="00F57A21" w:rsidP="00830AB3">
            <w:pPr>
              <w:jc w:val="left"/>
            </w:pPr>
            <w:r>
              <w:t>Ņ</w:t>
            </w:r>
            <w:r w:rsidR="00007779">
              <w:t xml:space="preserve">emts vērā. </w:t>
            </w:r>
          </w:p>
        </w:tc>
        <w:tc>
          <w:tcPr>
            <w:tcW w:w="4056" w:type="dxa"/>
            <w:shd w:val="clear" w:color="auto" w:fill="FFFFFF"/>
            <w:noWrap/>
            <w:tcMar>
              <w:top w:w="75" w:type="dxa"/>
              <w:left w:w="75" w:type="dxa"/>
              <w:bottom w:w="75" w:type="dxa"/>
              <w:right w:w="75" w:type="dxa"/>
            </w:tcMar>
            <w:vAlign w:val="center"/>
          </w:tcPr>
          <w:p w14:paraId="7779F3D4" w14:textId="5468805E" w:rsidR="005665DF" w:rsidRDefault="00C0089B" w:rsidP="000B712E">
            <w:r>
              <w:t>Noteikumi papildināti ar 77.</w:t>
            </w:r>
            <w:r>
              <w:rPr>
                <w:vertAlign w:val="superscript"/>
              </w:rPr>
              <w:t>1</w:t>
            </w:r>
            <w:r w:rsidR="00210777">
              <w:rPr>
                <w:vertAlign w:val="superscript"/>
              </w:rPr>
              <w:t> </w:t>
            </w:r>
            <w:r>
              <w:t>punktu</w:t>
            </w:r>
            <w:r w:rsidR="00A9753C">
              <w:t xml:space="preserve">, </w:t>
            </w:r>
            <w:r w:rsidR="00625E1A">
              <w:t xml:space="preserve">paredzot, ka </w:t>
            </w:r>
            <w:r w:rsidR="005665DF">
              <w:t>i</w:t>
            </w:r>
            <w:r w:rsidR="007527DD">
              <w:t>esniedzot</w:t>
            </w:r>
            <w:r w:rsidR="005665DF">
              <w:t xml:space="preserve"> </w:t>
            </w:r>
            <w:r w:rsidR="007527DD">
              <w:t>iesniegumu, iesniedzējs aizpilda apliecinājumu par</w:t>
            </w:r>
            <w:r w:rsidR="005665DF">
              <w:t xml:space="preserve"> iepazīšanos ar dabas aizsardzības prasībām un saglabājamām dabas vērtībām, ja tādas cirsmā ir.</w:t>
            </w:r>
          </w:p>
        </w:tc>
      </w:tr>
    </w:tbl>
    <w:p w14:paraId="2F7053C5" w14:textId="77777777" w:rsidR="00A35CD0" w:rsidRDefault="00A35CD0"/>
    <w:tbl>
      <w:tblPr>
        <w:tblStyle w:val="a"/>
        <w:tblW w:w="14567" w:type="dxa"/>
        <w:tblLayout w:type="fixed"/>
        <w:tblLook w:val="0600" w:firstRow="0" w:lastRow="0" w:firstColumn="0" w:lastColumn="0" w:noHBand="1" w:noVBand="1"/>
      </w:tblPr>
      <w:tblGrid>
        <w:gridCol w:w="4855"/>
        <w:gridCol w:w="4856"/>
        <w:gridCol w:w="4856"/>
      </w:tblGrid>
      <w:tr w:rsidR="00A35CD0" w14:paraId="1638F0EC" w14:textId="77777777">
        <w:tc>
          <w:tcPr>
            <w:tcW w:w="4855" w:type="dxa"/>
            <w:shd w:val="clear" w:color="auto" w:fill="FFFFFF"/>
            <w:noWrap/>
            <w:tcMar>
              <w:top w:w="75" w:type="dxa"/>
              <w:left w:w="75" w:type="dxa"/>
              <w:bottom w:w="75" w:type="dxa"/>
              <w:right w:w="75" w:type="dxa"/>
            </w:tcMar>
            <w:vAlign w:val="center"/>
          </w:tcPr>
          <w:p w14:paraId="034A6837" w14:textId="77777777" w:rsidR="00A35CD0" w:rsidRDefault="00C2115A">
            <w:pPr>
              <w:jc w:val="left"/>
            </w:pPr>
            <w:r>
              <w:t>Datums**</w:t>
            </w:r>
          </w:p>
        </w:tc>
        <w:tc>
          <w:tcPr>
            <w:tcW w:w="4856" w:type="dxa"/>
            <w:shd w:val="clear" w:color="auto" w:fill="FFFFFF"/>
            <w:noWrap/>
            <w:tcMar>
              <w:top w:w="75" w:type="dxa"/>
              <w:left w:w="75" w:type="dxa"/>
              <w:bottom w:w="75" w:type="dxa"/>
              <w:right w:w="75" w:type="dxa"/>
            </w:tcMar>
            <w:vAlign w:val="center"/>
          </w:tcPr>
          <w:p w14:paraId="588CA992" w14:textId="77777777" w:rsidR="00A35CD0" w:rsidRDefault="00A35CD0">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7522A99" w14:textId="77777777" w:rsidR="00A35CD0" w:rsidRDefault="00A35CD0"/>
        </w:tc>
      </w:tr>
      <w:tr w:rsidR="00A35CD0" w14:paraId="43BC5A35" w14:textId="77777777">
        <w:tc>
          <w:tcPr>
            <w:tcW w:w="4855" w:type="dxa"/>
            <w:shd w:val="clear" w:color="auto" w:fill="FFFFFF"/>
            <w:noWrap/>
            <w:tcMar>
              <w:top w:w="75" w:type="dxa"/>
              <w:left w:w="75" w:type="dxa"/>
              <w:bottom w:w="75" w:type="dxa"/>
              <w:right w:w="75" w:type="dxa"/>
            </w:tcMar>
            <w:vAlign w:val="center"/>
          </w:tcPr>
          <w:p w14:paraId="217F5033" w14:textId="77777777" w:rsidR="00A35CD0" w:rsidRDefault="00A35CD0"/>
        </w:tc>
        <w:tc>
          <w:tcPr>
            <w:tcW w:w="4856" w:type="dxa"/>
            <w:shd w:val="clear" w:color="auto" w:fill="FFFFFF"/>
            <w:noWrap/>
            <w:tcMar>
              <w:top w:w="75" w:type="dxa"/>
              <w:left w:w="75" w:type="dxa"/>
              <w:bottom w:w="75" w:type="dxa"/>
              <w:right w:w="75" w:type="dxa"/>
            </w:tcMar>
            <w:vAlign w:val="center"/>
          </w:tcPr>
          <w:p w14:paraId="2C346C6D" w14:textId="77777777" w:rsidR="00A35CD0" w:rsidRDefault="00C2115A">
            <w:pPr>
              <w:jc w:val="center"/>
            </w:pPr>
            <w:r>
              <w:t>(dd.mm.gggg)</w:t>
            </w:r>
          </w:p>
        </w:tc>
        <w:tc>
          <w:tcPr>
            <w:tcW w:w="4856" w:type="dxa"/>
            <w:shd w:val="clear" w:color="auto" w:fill="FFFFFF"/>
            <w:noWrap/>
            <w:tcMar>
              <w:top w:w="75" w:type="dxa"/>
              <w:left w:w="75" w:type="dxa"/>
              <w:bottom w:w="75" w:type="dxa"/>
              <w:right w:w="75" w:type="dxa"/>
            </w:tcMar>
            <w:vAlign w:val="center"/>
          </w:tcPr>
          <w:p w14:paraId="72305867" w14:textId="77777777" w:rsidR="00A35CD0" w:rsidRDefault="00A35CD0"/>
        </w:tc>
      </w:tr>
      <w:tr w:rsidR="00A35CD0" w14:paraId="43BF4988" w14:textId="77777777">
        <w:tc>
          <w:tcPr>
            <w:tcW w:w="4855" w:type="dxa"/>
            <w:shd w:val="clear" w:color="auto" w:fill="FFFFFF"/>
            <w:noWrap/>
            <w:tcMar>
              <w:top w:w="75" w:type="dxa"/>
              <w:left w:w="75" w:type="dxa"/>
              <w:bottom w:w="75" w:type="dxa"/>
              <w:right w:w="75" w:type="dxa"/>
            </w:tcMar>
            <w:vAlign w:val="center"/>
          </w:tcPr>
          <w:p w14:paraId="2BDD8796" w14:textId="77777777" w:rsidR="00A35CD0" w:rsidRDefault="00C2115A">
            <w:pPr>
              <w:jc w:val="left"/>
            </w:pPr>
            <w:r>
              <w:t>Atbildīgā persona</w:t>
            </w:r>
          </w:p>
        </w:tc>
        <w:tc>
          <w:tcPr>
            <w:tcW w:w="4856" w:type="dxa"/>
            <w:shd w:val="clear" w:color="auto" w:fill="FFFFFF"/>
            <w:noWrap/>
            <w:tcMar>
              <w:top w:w="75" w:type="dxa"/>
              <w:left w:w="75" w:type="dxa"/>
              <w:bottom w:w="75" w:type="dxa"/>
              <w:right w:w="75" w:type="dxa"/>
            </w:tcMar>
            <w:vAlign w:val="center"/>
          </w:tcPr>
          <w:p w14:paraId="6CA74148" w14:textId="77777777" w:rsidR="00A35CD0" w:rsidRDefault="00A35CD0">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67806569" w14:textId="77777777" w:rsidR="00A35CD0" w:rsidRDefault="00A35CD0"/>
        </w:tc>
      </w:tr>
      <w:tr w:rsidR="00A35CD0" w14:paraId="43E940FA" w14:textId="77777777">
        <w:tc>
          <w:tcPr>
            <w:tcW w:w="4855" w:type="dxa"/>
            <w:shd w:val="clear" w:color="auto" w:fill="FFFFFF"/>
            <w:noWrap/>
            <w:tcMar>
              <w:top w:w="75" w:type="dxa"/>
              <w:left w:w="75" w:type="dxa"/>
              <w:bottom w:w="75" w:type="dxa"/>
              <w:right w:w="75" w:type="dxa"/>
            </w:tcMar>
            <w:vAlign w:val="center"/>
          </w:tcPr>
          <w:p w14:paraId="1C74BED3" w14:textId="77777777" w:rsidR="00A35CD0" w:rsidRDefault="00A35CD0"/>
        </w:tc>
        <w:tc>
          <w:tcPr>
            <w:tcW w:w="4856" w:type="dxa"/>
            <w:shd w:val="clear" w:color="auto" w:fill="FFFFFF"/>
            <w:noWrap/>
            <w:tcMar>
              <w:top w:w="75" w:type="dxa"/>
              <w:left w:w="75" w:type="dxa"/>
              <w:bottom w:w="75" w:type="dxa"/>
              <w:right w:w="75" w:type="dxa"/>
            </w:tcMar>
            <w:vAlign w:val="center"/>
          </w:tcPr>
          <w:p w14:paraId="45C96504" w14:textId="77777777" w:rsidR="00A35CD0" w:rsidRDefault="00C2115A">
            <w:pPr>
              <w:jc w:val="center"/>
            </w:pPr>
            <w:r>
              <w:t>(vārds, uzvārds, paraksts**)</w:t>
            </w:r>
          </w:p>
        </w:tc>
        <w:tc>
          <w:tcPr>
            <w:tcW w:w="4856" w:type="dxa"/>
            <w:shd w:val="clear" w:color="auto" w:fill="FFFFFF"/>
            <w:noWrap/>
            <w:tcMar>
              <w:top w:w="75" w:type="dxa"/>
              <w:left w:w="75" w:type="dxa"/>
              <w:bottom w:w="75" w:type="dxa"/>
              <w:right w:w="75" w:type="dxa"/>
            </w:tcMar>
            <w:vAlign w:val="center"/>
          </w:tcPr>
          <w:p w14:paraId="5A35256A" w14:textId="77777777" w:rsidR="00A35CD0" w:rsidRDefault="00A35CD0"/>
        </w:tc>
      </w:tr>
    </w:tbl>
    <w:p w14:paraId="666E9F1E" w14:textId="77777777" w:rsidR="00A35CD0" w:rsidRDefault="00A35CD0"/>
    <w:p w14:paraId="3CDB3C1B" w14:textId="77777777" w:rsidR="00A35CD0" w:rsidRDefault="00C2115A">
      <w:r>
        <w:t>Piezīmes.</w:t>
      </w:r>
    </w:p>
    <w:p w14:paraId="419DBB77" w14:textId="77777777" w:rsidR="00A35CD0" w:rsidRDefault="00C2115A">
      <w:r>
        <w:t>* Iesniedzējs (fiziskai personai – vārds, uzvārds, juridiskai personai – nosaukums) var tikt publiskots, ja viņš tam ir piekritis. Ja attiecināms, iesniedzējs norāda interešu pārstāvja reģistrācijas numuru.</w:t>
      </w:r>
    </w:p>
    <w:p w14:paraId="5B2D8E09" w14:textId="77777777" w:rsidR="00A35CD0" w:rsidRDefault="00C2115A">
      <w:r>
        <w:t>** Dokumenta rekvizītus "datums" un "paraksts" neaizpilda, ja elektroniskais dokuments ir sagatavots atbilstoši normatīvajiem aktiem par elektronisko dokumentu noformēšanu.</w:t>
      </w:r>
    </w:p>
    <w:sectPr w:rsidR="00A35CD0">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085E5" w14:textId="77777777" w:rsidR="00895146" w:rsidRDefault="00895146">
      <w:r>
        <w:separator/>
      </w:r>
    </w:p>
  </w:endnote>
  <w:endnote w:type="continuationSeparator" w:id="0">
    <w:p w14:paraId="6104B658" w14:textId="77777777" w:rsidR="00895146" w:rsidRDefault="00895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64DDB" w14:textId="77777777" w:rsidR="00A35CD0" w:rsidRDefault="00C2115A">
    <w:pPr>
      <w:jc w:val="right"/>
    </w:pPr>
    <w:r>
      <w:rPr>
        <w:sz w:val="24"/>
        <w:szCs w:val="24"/>
      </w:rPr>
      <w:fldChar w:fldCharType="begin"/>
    </w:r>
    <w:r>
      <w:rPr>
        <w:sz w:val="24"/>
        <w:szCs w:val="24"/>
      </w:rPr>
      <w:instrText>PAGE</w:instrText>
    </w:r>
    <w:r>
      <w:rPr>
        <w:sz w:val="24"/>
        <w:szCs w:val="24"/>
      </w:rPr>
      <w:fldChar w:fldCharType="separate"/>
    </w:r>
    <w:r w:rsidR="00FA22E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CFB7D" w14:textId="77777777" w:rsidR="004A43C1" w:rsidRDefault="00C2115A">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9A3A4" w14:textId="77777777" w:rsidR="00895146" w:rsidRDefault="00895146">
      <w:r>
        <w:separator/>
      </w:r>
    </w:p>
  </w:footnote>
  <w:footnote w:type="continuationSeparator" w:id="0">
    <w:p w14:paraId="19B49B17" w14:textId="77777777" w:rsidR="00895146" w:rsidRDefault="008951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05E2" w14:textId="77777777" w:rsidR="00A35CD0" w:rsidRDefault="00C2115A">
    <w:pPr>
      <w:pStyle w:val="Header"/>
      <w:contextualSpacing w:val="0"/>
    </w:pPr>
    <w:r>
      <w:t>Viedokļu pārskats 24-TA-2384</w:t>
    </w:r>
    <w:r>
      <w:br/>
      <w:t>Izdrukāts 04.12.2024. 10.24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75CD3" w14:textId="77777777" w:rsidR="00A35CD0" w:rsidRDefault="00C2115A">
    <w:pPr>
      <w:pStyle w:val="Header"/>
      <w:contextualSpacing w:val="0"/>
    </w:pPr>
    <w:r>
      <w:t>Viedokļu pārskats 24-TA-2384</w:t>
    </w:r>
    <w:r>
      <w:br/>
      <w:t>Izdrukāts 04.12.2024. 10.24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90E94"/>
    <w:multiLevelType w:val="hybridMultilevel"/>
    <w:tmpl w:val="C73A85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CD0"/>
    <w:rsid w:val="0000640D"/>
    <w:rsid w:val="00007779"/>
    <w:rsid w:val="00010262"/>
    <w:rsid w:val="0002501D"/>
    <w:rsid w:val="00026EE9"/>
    <w:rsid w:val="00027026"/>
    <w:rsid w:val="00034020"/>
    <w:rsid w:val="00050DA5"/>
    <w:rsid w:val="00053C71"/>
    <w:rsid w:val="000556CD"/>
    <w:rsid w:val="0006068C"/>
    <w:rsid w:val="00071F4D"/>
    <w:rsid w:val="00080069"/>
    <w:rsid w:val="000807B6"/>
    <w:rsid w:val="00086714"/>
    <w:rsid w:val="00095A32"/>
    <w:rsid w:val="000A3A5E"/>
    <w:rsid w:val="000B390B"/>
    <w:rsid w:val="000B712E"/>
    <w:rsid w:val="000C0456"/>
    <w:rsid w:val="000C6DC5"/>
    <w:rsid w:val="000D2B3A"/>
    <w:rsid w:val="000D432D"/>
    <w:rsid w:val="000E6551"/>
    <w:rsid w:val="000F1067"/>
    <w:rsid w:val="000F73C2"/>
    <w:rsid w:val="00112F67"/>
    <w:rsid w:val="00113341"/>
    <w:rsid w:val="00113F1C"/>
    <w:rsid w:val="00124DA8"/>
    <w:rsid w:val="00125639"/>
    <w:rsid w:val="001304DC"/>
    <w:rsid w:val="0014312D"/>
    <w:rsid w:val="001450B1"/>
    <w:rsid w:val="001500E6"/>
    <w:rsid w:val="00162C92"/>
    <w:rsid w:val="00165600"/>
    <w:rsid w:val="0016595D"/>
    <w:rsid w:val="00165B57"/>
    <w:rsid w:val="00172CD2"/>
    <w:rsid w:val="00174E6E"/>
    <w:rsid w:val="00180B91"/>
    <w:rsid w:val="0018594D"/>
    <w:rsid w:val="0018606A"/>
    <w:rsid w:val="00187269"/>
    <w:rsid w:val="0019113D"/>
    <w:rsid w:val="00196B07"/>
    <w:rsid w:val="001A038B"/>
    <w:rsid w:val="001A6A01"/>
    <w:rsid w:val="001B798A"/>
    <w:rsid w:val="001C369F"/>
    <w:rsid w:val="00210777"/>
    <w:rsid w:val="0021145A"/>
    <w:rsid w:val="00232074"/>
    <w:rsid w:val="0024422E"/>
    <w:rsid w:val="002452CA"/>
    <w:rsid w:val="002534B5"/>
    <w:rsid w:val="0025669F"/>
    <w:rsid w:val="002674A7"/>
    <w:rsid w:val="002947AA"/>
    <w:rsid w:val="00295CFC"/>
    <w:rsid w:val="002A12B8"/>
    <w:rsid w:val="002A4B26"/>
    <w:rsid w:val="002A5A94"/>
    <w:rsid w:val="002C318B"/>
    <w:rsid w:val="002D04F4"/>
    <w:rsid w:val="002D4606"/>
    <w:rsid w:val="002F58F1"/>
    <w:rsid w:val="00305445"/>
    <w:rsid w:val="003054B8"/>
    <w:rsid w:val="0030790B"/>
    <w:rsid w:val="003079B1"/>
    <w:rsid w:val="0031360E"/>
    <w:rsid w:val="0032014B"/>
    <w:rsid w:val="00342AB0"/>
    <w:rsid w:val="00347DCF"/>
    <w:rsid w:val="00355AD9"/>
    <w:rsid w:val="00371777"/>
    <w:rsid w:val="00376820"/>
    <w:rsid w:val="00381284"/>
    <w:rsid w:val="00397608"/>
    <w:rsid w:val="003A4D8D"/>
    <w:rsid w:val="003A56B2"/>
    <w:rsid w:val="003A6EC6"/>
    <w:rsid w:val="003B4751"/>
    <w:rsid w:val="003E2627"/>
    <w:rsid w:val="003F4537"/>
    <w:rsid w:val="004048D0"/>
    <w:rsid w:val="00413ACE"/>
    <w:rsid w:val="004149BE"/>
    <w:rsid w:val="00417B06"/>
    <w:rsid w:val="004379DF"/>
    <w:rsid w:val="004659D7"/>
    <w:rsid w:val="00477128"/>
    <w:rsid w:val="00477CC5"/>
    <w:rsid w:val="004820C6"/>
    <w:rsid w:val="004A43C1"/>
    <w:rsid w:val="004A522A"/>
    <w:rsid w:val="004C72B9"/>
    <w:rsid w:val="004D7482"/>
    <w:rsid w:val="004E26D7"/>
    <w:rsid w:val="004E76E7"/>
    <w:rsid w:val="004E78EB"/>
    <w:rsid w:val="004F1701"/>
    <w:rsid w:val="0051641D"/>
    <w:rsid w:val="00524559"/>
    <w:rsid w:val="00533045"/>
    <w:rsid w:val="005350D6"/>
    <w:rsid w:val="005540FA"/>
    <w:rsid w:val="005541E1"/>
    <w:rsid w:val="005638BA"/>
    <w:rsid w:val="005665DF"/>
    <w:rsid w:val="00575CEA"/>
    <w:rsid w:val="005769D6"/>
    <w:rsid w:val="00576C5C"/>
    <w:rsid w:val="00577718"/>
    <w:rsid w:val="00581415"/>
    <w:rsid w:val="00581993"/>
    <w:rsid w:val="005920DF"/>
    <w:rsid w:val="005A03CE"/>
    <w:rsid w:val="005A4774"/>
    <w:rsid w:val="005A6787"/>
    <w:rsid w:val="005C2CC8"/>
    <w:rsid w:val="005D4629"/>
    <w:rsid w:val="005E2876"/>
    <w:rsid w:val="005E33C2"/>
    <w:rsid w:val="005E4AA2"/>
    <w:rsid w:val="005F494D"/>
    <w:rsid w:val="005F7656"/>
    <w:rsid w:val="00606F13"/>
    <w:rsid w:val="006142D7"/>
    <w:rsid w:val="006172FC"/>
    <w:rsid w:val="00625E1A"/>
    <w:rsid w:val="00626297"/>
    <w:rsid w:val="00630791"/>
    <w:rsid w:val="006325F9"/>
    <w:rsid w:val="00634B2C"/>
    <w:rsid w:val="0063693B"/>
    <w:rsid w:val="00656670"/>
    <w:rsid w:val="006678AF"/>
    <w:rsid w:val="00672E5C"/>
    <w:rsid w:val="0067600B"/>
    <w:rsid w:val="006850B3"/>
    <w:rsid w:val="006A189D"/>
    <w:rsid w:val="006A759E"/>
    <w:rsid w:val="006B7767"/>
    <w:rsid w:val="006B778F"/>
    <w:rsid w:val="006C024A"/>
    <w:rsid w:val="006C4A90"/>
    <w:rsid w:val="006D0BD6"/>
    <w:rsid w:val="006D2283"/>
    <w:rsid w:val="006D337C"/>
    <w:rsid w:val="006D5FE4"/>
    <w:rsid w:val="006D762C"/>
    <w:rsid w:val="006E7EC8"/>
    <w:rsid w:val="006F20AD"/>
    <w:rsid w:val="006F630F"/>
    <w:rsid w:val="006F7EDC"/>
    <w:rsid w:val="00706803"/>
    <w:rsid w:val="00714DF8"/>
    <w:rsid w:val="00714EC0"/>
    <w:rsid w:val="007157ED"/>
    <w:rsid w:val="00715881"/>
    <w:rsid w:val="00730BAF"/>
    <w:rsid w:val="00732CB6"/>
    <w:rsid w:val="007332C4"/>
    <w:rsid w:val="007344E6"/>
    <w:rsid w:val="00744A9A"/>
    <w:rsid w:val="007527DD"/>
    <w:rsid w:val="00752821"/>
    <w:rsid w:val="00752DAA"/>
    <w:rsid w:val="00753163"/>
    <w:rsid w:val="00754005"/>
    <w:rsid w:val="00767E54"/>
    <w:rsid w:val="007702C0"/>
    <w:rsid w:val="007710DF"/>
    <w:rsid w:val="00774F93"/>
    <w:rsid w:val="00784384"/>
    <w:rsid w:val="00790184"/>
    <w:rsid w:val="0079058B"/>
    <w:rsid w:val="00792AFA"/>
    <w:rsid w:val="00794AFF"/>
    <w:rsid w:val="007B194E"/>
    <w:rsid w:val="007B5537"/>
    <w:rsid w:val="007D3AB0"/>
    <w:rsid w:val="007D5100"/>
    <w:rsid w:val="007F1044"/>
    <w:rsid w:val="007F46D7"/>
    <w:rsid w:val="007F5FB3"/>
    <w:rsid w:val="00807C31"/>
    <w:rsid w:val="00815662"/>
    <w:rsid w:val="00830AB3"/>
    <w:rsid w:val="00834C2E"/>
    <w:rsid w:val="00834C7C"/>
    <w:rsid w:val="008424E5"/>
    <w:rsid w:val="00843269"/>
    <w:rsid w:val="00845786"/>
    <w:rsid w:val="00854800"/>
    <w:rsid w:val="00860CB5"/>
    <w:rsid w:val="00861BD9"/>
    <w:rsid w:val="0086274C"/>
    <w:rsid w:val="008633F4"/>
    <w:rsid w:val="008640B8"/>
    <w:rsid w:val="00873338"/>
    <w:rsid w:val="0087575D"/>
    <w:rsid w:val="008878E6"/>
    <w:rsid w:val="00895146"/>
    <w:rsid w:val="008A5F5F"/>
    <w:rsid w:val="008B2359"/>
    <w:rsid w:val="008B5B27"/>
    <w:rsid w:val="008B77CE"/>
    <w:rsid w:val="008C1672"/>
    <w:rsid w:val="008D3384"/>
    <w:rsid w:val="008D70A1"/>
    <w:rsid w:val="008E0ED9"/>
    <w:rsid w:val="008F5693"/>
    <w:rsid w:val="009229B3"/>
    <w:rsid w:val="00926BE5"/>
    <w:rsid w:val="00936035"/>
    <w:rsid w:val="00944F34"/>
    <w:rsid w:val="00954A49"/>
    <w:rsid w:val="00954C08"/>
    <w:rsid w:val="009735A4"/>
    <w:rsid w:val="00976D1B"/>
    <w:rsid w:val="00977A3C"/>
    <w:rsid w:val="00980B18"/>
    <w:rsid w:val="0098173F"/>
    <w:rsid w:val="00985316"/>
    <w:rsid w:val="00990FAD"/>
    <w:rsid w:val="009966E5"/>
    <w:rsid w:val="009A0AB0"/>
    <w:rsid w:val="009A3501"/>
    <w:rsid w:val="009B191A"/>
    <w:rsid w:val="009B2B2E"/>
    <w:rsid w:val="009B618C"/>
    <w:rsid w:val="009B620C"/>
    <w:rsid w:val="009C217F"/>
    <w:rsid w:val="009C2C27"/>
    <w:rsid w:val="009C330A"/>
    <w:rsid w:val="009C6322"/>
    <w:rsid w:val="009D5459"/>
    <w:rsid w:val="009E11A2"/>
    <w:rsid w:val="009E7FB9"/>
    <w:rsid w:val="009F071C"/>
    <w:rsid w:val="009F4E36"/>
    <w:rsid w:val="00A12998"/>
    <w:rsid w:val="00A16D63"/>
    <w:rsid w:val="00A20230"/>
    <w:rsid w:val="00A26DB9"/>
    <w:rsid w:val="00A332D9"/>
    <w:rsid w:val="00A35CD0"/>
    <w:rsid w:val="00A37263"/>
    <w:rsid w:val="00A47A0C"/>
    <w:rsid w:val="00A6719F"/>
    <w:rsid w:val="00A75CEE"/>
    <w:rsid w:val="00A8019B"/>
    <w:rsid w:val="00A803D8"/>
    <w:rsid w:val="00A80813"/>
    <w:rsid w:val="00A910DC"/>
    <w:rsid w:val="00A9366D"/>
    <w:rsid w:val="00A9682C"/>
    <w:rsid w:val="00A9753C"/>
    <w:rsid w:val="00AA1B29"/>
    <w:rsid w:val="00AC253E"/>
    <w:rsid w:val="00AC3A70"/>
    <w:rsid w:val="00AD4266"/>
    <w:rsid w:val="00AD7767"/>
    <w:rsid w:val="00AE6505"/>
    <w:rsid w:val="00AF4EC6"/>
    <w:rsid w:val="00B02347"/>
    <w:rsid w:val="00B07BC8"/>
    <w:rsid w:val="00B100AC"/>
    <w:rsid w:val="00B128DF"/>
    <w:rsid w:val="00B13A37"/>
    <w:rsid w:val="00B16F28"/>
    <w:rsid w:val="00B2063C"/>
    <w:rsid w:val="00B27755"/>
    <w:rsid w:val="00B328A1"/>
    <w:rsid w:val="00B35846"/>
    <w:rsid w:val="00B50DAF"/>
    <w:rsid w:val="00B66B5A"/>
    <w:rsid w:val="00B67FF3"/>
    <w:rsid w:val="00B711FE"/>
    <w:rsid w:val="00B74574"/>
    <w:rsid w:val="00B90D72"/>
    <w:rsid w:val="00B94D80"/>
    <w:rsid w:val="00BA142F"/>
    <w:rsid w:val="00BB46A5"/>
    <w:rsid w:val="00BC09C6"/>
    <w:rsid w:val="00BC3FAD"/>
    <w:rsid w:val="00BC7694"/>
    <w:rsid w:val="00BD45AD"/>
    <w:rsid w:val="00BF18CD"/>
    <w:rsid w:val="00C0089B"/>
    <w:rsid w:val="00C04D66"/>
    <w:rsid w:val="00C11AE4"/>
    <w:rsid w:val="00C170F9"/>
    <w:rsid w:val="00C2115A"/>
    <w:rsid w:val="00C21833"/>
    <w:rsid w:val="00C22494"/>
    <w:rsid w:val="00C234A2"/>
    <w:rsid w:val="00C30D99"/>
    <w:rsid w:val="00C30DFC"/>
    <w:rsid w:val="00C3260C"/>
    <w:rsid w:val="00C509AD"/>
    <w:rsid w:val="00C54C43"/>
    <w:rsid w:val="00C94F8D"/>
    <w:rsid w:val="00CA0231"/>
    <w:rsid w:val="00CA03C1"/>
    <w:rsid w:val="00CA26C1"/>
    <w:rsid w:val="00CB27ED"/>
    <w:rsid w:val="00CB7476"/>
    <w:rsid w:val="00CC0266"/>
    <w:rsid w:val="00CC0643"/>
    <w:rsid w:val="00CC6048"/>
    <w:rsid w:val="00CD47E1"/>
    <w:rsid w:val="00CF1A03"/>
    <w:rsid w:val="00D00B3B"/>
    <w:rsid w:val="00D014C0"/>
    <w:rsid w:val="00D17156"/>
    <w:rsid w:val="00D31CC1"/>
    <w:rsid w:val="00D323C3"/>
    <w:rsid w:val="00D42C4D"/>
    <w:rsid w:val="00D4662B"/>
    <w:rsid w:val="00D837FD"/>
    <w:rsid w:val="00D931CF"/>
    <w:rsid w:val="00D9380B"/>
    <w:rsid w:val="00D962FD"/>
    <w:rsid w:val="00DA11EC"/>
    <w:rsid w:val="00DA6C8B"/>
    <w:rsid w:val="00DC31CF"/>
    <w:rsid w:val="00DC392B"/>
    <w:rsid w:val="00DD2A38"/>
    <w:rsid w:val="00DD57B0"/>
    <w:rsid w:val="00DF6A69"/>
    <w:rsid w:val="00E06ABF"/>
    <w:rsid w:val="00E2616A"/>
    <w:rsid w:val="00E41295"/>
    <w:rsid w:val="00E46131"/>
    <w:rsid w:val="00E54E20"/>
    <w:rsid w:val="00E63949"/>
    <w:rsid w:val="00E63DCC"/>
    <w:rsid w:val="00E8276D"/>
    <w:rsid w:val="00E836C3"/>
    <w:rsid w:val="00E95FB9"/>
    <w:rsid w:val="00EA1168"/>
    <w:rsid w:val="00EB3EA3"/>
    <w:rsid w:val="00ED1936"/>
    <w:rsid w:val="00EE1017"/>
    <w:rsid w:val="00EF3560"/>
    <w:rsid w:val="00F0338A"/>
    <w:rsid w:val="00F05B77"/>
    <w:rsid w:val="00F05CFA"/>
    <w:rsid w:val="00F12B81"/>
    <w:rsid w:val="00F20C8D"/>
    <w:rsid w:val="00F251EB"/>
    <w:rsid w:val="00F31781"/>
    <w:rsid w:val="00F31DD1"/>
    <w:rsid w:val="00F47636"/>
    <w:rsid w:val="00F57A21"/>
    <w:rsid w:val="00F57EBF"/>
    <w:rsid w:val="00F831C7"/>
    <w:rsid w:val="00F913AA"/>
    <w:rsid w:val="00F95555"/>
    <w:rsid w:val="00FA02EB"/>
    <w:rsid w:val="00FA11A6"/>
    <w:rsid w:val="00FA22E0"/>
    <w:rsid w:val="00FB1F4B"/>
    <w:rsid w:val="00FB4925"/>
    <w:rsid w:val="00FC1F36"/>
    <w:rsid w:val="00FC27ED"/>
    <w:rsid w:val="00FD4091"/>
    <w:rsid w:val="00FE0EA4"/>
    <w:rsid w:val="00FE3E77"/>
    <w:rsid w:val="00FE56AC"/>
    <w:rsid w:val="00FE574E"/>
    <w:rsid w:val="00FF18A3"/>
    <w:rsid w:val="00FF6B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8F6A"/>
  <w15:docId w15:val="{59C93C4B-8251-4661-B389-BC0AA201D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2FC"/>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2534B5"/>
    <w:pPr>
      <w:spacing w:after="160" w:line="259" w:lineRule="auto"/>
      <w:ind w:left="720"/>
      <w:contextualSpacing/>
      <w:jc w:val="left"/>
    </w:pPr>
    <w:rPr>
      <w:rFonts w:asciiTheme="minorHAnsi" w:eastAsiaTheme="minorHAnsi" w:hAnsiTheme="minorHAnsi" w:cstheme="minorBidi"/>
      <w:color w:val="auto"/>
      <w:kern w:val="2"/>
      <w:sz w:val="22"/>
      <w:szCs w:val="22"/>
      <w:lang w:val="en-GB"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1230</TotalTime>
  <Pages>33</Pages>
  <Words>30296</Words>
  <Characters>17269</Characters>
  <Application>Microsoft Office Word</Application>
  <DocSecurity>0</DocSecurity>
  <Lines>143</Lines>
  <Paragraphs>94</Paragraphs>
  <ScaleCrop>false</ScaleCrop>
  <Company>Zemkopības Ministrija</Company>
  <LinksUpToDate>false</LinksUpToDate>
  <CharactersWithSpaces>47471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viedoklu_parskats_24-TA-2384.docx</dc:title>
  <dc:creator>Lelda Pamovska</dc:creator>
  <cp:lastModifiedBy>Lelda Pamovska</cp:lastModifiedBy>
  <cp:revision>369</cp:revision>
  <cp:lastPrinted>2025-01-23T12:10:00Z</cp:lastPrinted>
  <dcterms:created xsi:type="dcterms:W3CDTF">2024-12-04T08:26:00Z</dcterms:created>
  <dcterms:modified xsi:type="dcterms:W3CDTF">2025-02-06T14:48:00Z</dcterms:modified>
</cp:coreProperties>
</file>