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6E2ABE" w14:textId="77777777" w:rsidR="0060228B" w:rsidRDefault="00000000">
      <w:pPr>
        <w:spacing w:after="240"/>
        <w:jc w:val="center"/>
        <w:rPr>
          <w:b/>
        </w:rPr>
      </w:pPr>
      <w:r>
        <w:rPr>
          <w:b/>
        </w:rPr>
        <w:t>“Publiskās apspriešanas laikā 22.01.2025. - 05.02.2025. saņemto viedokļu, priekšlikumu un iebildumu apkopojums par Grozījumi Ministru kabineta 2023. gada 4. aprīļa noteikumos Nr.&amp;nbsp;169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60228B" w14:paraId="18A4DDA4" w14:textId="77777777">
        <w:tc>
          <w:tcPr>
            <w:tcW w:w="750" w:type="dxa"/>
            <w:shd w:val="clear" w:color="auto" w:fill="FFFFFF"/>
            <w:noWrap/>
            <w:tcMar>
              <w:top w:w="75" w:type="dxa"/>
              <w:left w:w="75" w:type="dxa"/>
              <w:bottom w:w="75" w:type="dxa"/>
              <w:right w:w="75" w:type="dxa"/>
            </w:tcMar>
            <w:vAlign w:val="center"/>
          </w:tcPr>
          <w:p w14:paraId="046A89A1" w14:textId="77777777" w:rsidR="0060228B"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062E875C" w14:textId="77777777" w:rsidR="0060228B"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420B8BCB" w14:textId="77777777" w:rsidR="0060228B"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4FFECD80" w14:textId="77777777" w:rsidR="0060228B"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7D1E90C5" w14:textId="77777777" w:rsidR="0060228B" w:rsidRDefault="00000000">
            <w:pPr>
              <w:jc w:val="center"/>
            </w:pPr>
            <w:r>
              <w:rPr>
                <w:b/>
              </w:rPr>
              <w:t>Skaidrojums, kādā veidā viedoklis / priekšlikums / iebildums ir ņemts vērā vai ņemts vērā daļēji, vai pamatojums, ja viedoklis / priekšlikums / iebildums nav ņemts vērā</w:t>
            </w:r>
          </w:p>
        </w:tc>
      </w:tr>
      <w:tr w:rsidR="0060228B" w14:paraId="76BE3297" w14:textId="77777777">
        <w:tc>
          <w:tcPr>
            <w:tcW w:w="750" w:type="dxa"/>
            <w:shd w:val="clear" w:color="auto" w:fill="FFFFFF"/>
            <w:noWrap/>
            <w:tcMar>
              <w:top w:w="75" w:type="dxa"/>
              <w:left w:w="75" w:type="dxa"/>
              <w:bottom w:w="75" w:type="dxa"/>
              <w:right w:w="75" w:type="dxa"/>
            </w:tcMar>
            <w:vAlign w:val="center"/>
          </w:tcPr>
          <w:p w14:paraId="07D78AAA" w14:textId="77777777" w:rsidR="0060228B" w:rsidRDefault="00000000">
            <w:pPr>
              <w:jc w:val="center"/>
            </w:pPr>
            <w:r>
              <w:t>1.</w:t>
            </w:r>
          </w:p>
        </w:tc>
        <w:tc>
          <w:tcPr>
            <w:tcW w:w="4055" w:type="dxa"/>
            <w:shd w:val="clear" w:color="auto" w:fill="FFFFFF"/>
            <w:noWrap/>
            <w:tcMar>
              <w:top w:w="75" w:type="dxa"/>
              <w:left w:w="75" w:type="dxa"/>
              <w:bottom w:w="75" w:type="dxa"/>
              <w:right w:w="75" w:type="dxa"/>
            </w:tcMar>
            <w:vAlign w:val="center"/>
          </w:tcPr>
          <w:p w14:paraId="72EF4411" w14:textId="77777777" w:rsidR="0060228B" w:rsidRDefault="00000000">
            <w:pPr>
              <w:jc w:val="left"/>
            </w:pPr>
            <w:r>
              <w:t>"Zaļā brīvība", Maksis Rūdolfs Apinis</w:t>
            </w:r>
          </w:p>
        </w:tc>
        <w:tc>
          <w:tcPr>
            <w:tcW w:w="4056" w:type="dxa"/>
            <w:shd w:val="clear" w:color="auto" w:fill="FFFFFF"/>
            <w:noWrap/>
            <w:tcMar>
              <w:top w:w="75" w:type="dxa"/>
              <w:left w:w="75" w:type="dxa"/>
              <w:bottom w:w="75" w:type="dxa"/>
              <w:right w:w="75" w:type="dxa"/>
            </w:tcMar>
            <w:vAlign w:val="center"/>
          </w:tcPr>
          <w:p w14:paraId="601335BD" w14:textId="77777777" w:rsidR="0060228B" w:rsidRDefault="00000000">
            <w:pPr>
              <w:jc w:val="left"/>
            </w:pPr>
            <w:r>
              <w:t xml:space="preserve">Aicinām noteikumu grozījumos ietvert nosacījumu, ka atbalsts biomasas kurināmā katlu, kas piemēroti granulu kurināmajam, iegādei pieejams tikai pie nosacījuma, ja ir pamatots, ka bezemisiju risinājums nav tehnoloģiski piemērots konkrētajā gadījumam. Atbalsta programma ir paredzēta gaisa piesārņojuma mazināšanai, un publiskais finansējums ir jāizlieto pēc iespējas efektīvāk, kas šajā gadījumā nozīmē investēt </w:t>
            </w:r>
            <w:r>
              <w:lastRenderedPageBreak/>
              <w:t>tehnoloģijās, kas sniedz vislielāko ieguvumu gaisa piesārņojuma mazināšanā pilsētvidē. </w:t>
            </w:r>
          </w:p>
        </w:tc>
        <w:tc>
          <w:tcPr>
            <w:tcW w:w="1650" w:type="dxa"/>
            <w:shd w:val="clear" w:color="auto" w:fill="FFFFFF"/>
            <w:noWrap/>
            <w:tcMar>
              <w:top w:w="75" w:type="dxa"/>
              <w:left w:w="75" w:type="dxa"/>
              <w:bottom w:w="75" w:type="dxa"/>
              <w:right w:w="75" w:type="dxa"/>
            </w:tcMar>
            <w:vAlign w:val="center"/>
          </w:tcPr>
          <w:p w14:paraId="5C016D59" w14:textId="0EA2F97A" w:rsidR="0060228B" w:rsidRDefault="00E17A69">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DCCD96E" w14:textId="574535D8" w:rsidR="0060228B" w:rsidRDefault="00990D4D">
            <w:pPr>
              <w:jc w:val="left"/>
            </w:pPr>
            <w:r>
              <w:t xml:space="preserve">Skaidrojam, ka </w:t>
            </w:r>
            <w:r w:rsidR="00AA004A">
              <w:t xml:space="preserve">līdz šim jau ir izsludināti </w:t>
            </w:r>
            <w:r w:rsidR="00F061A0">
              <w:t>četri</w:t>
            </w:r>
            <w:r w:rsidR="00AA004A">
              <w:t xml:space="preserve"> </w:t>
            </w:r>
            <w:r w:rsidR="00A21F41">
              <w:t xml:space="preserve">2.2.3.6. pasākuma </w:t>
            </w:r>
            <w:r w:rsidR="00AA004A">
              <w:t xml:space="preserve">uzsaukumi, kuru ietvaros </w:t>
            </w:r>
            <w:r w:rsidR="002A1357">
              <w:t xml:space="preserve">atbalsts </w:t>
            </w:r>
            <w:r w:rsidR="002A1357" w:rsidRPr="002A1357">
              <w:t>biomasas kurināmā katlu, kas piemēroti granulu kurināmajam, iegādei</w:t>
            </w:r>
            <w:r w:rsidR="002A1357">
              <w:t xml:space="preserve"> </w:t>
            </w:r>
            <w:r w:rsidR="00935720">
              <w:t>ir bijis ļoti pieprasīts</w:t>
            </w:r>
            <w:r w:rsidR="005F08F1">
              <w:t xml:space="preserve">, ir noslēgti </w:t>
            </w:r>
            <w:r w:rsidR="001214A7">
              <w:t xml:space="preserve">vairāk </w:t>
            </w:r>
            <w:r w:rsidR="00B8686A">
              <w:t>nekā</w:t>
            </w:r>
            <w:r w:rsidR="001214A7">
              <w:t xml:space="preserve"> 150 </w:t>
            </w:r>
            <w:r w:rsidR="005F08F1">
              <w:t>līgumi par projektu īste</w:t>
            </w:r>
            <w:r w:rsidR="001214A7">
              <w:t xml:space="preserve">nošanu, no kuriem </w:t>
            </w:r>
            <w:r w:rsidR="00B8686A">
              <w:t xml:space="preserve">111 jau </w:t>
            </w:r>
            <w:r w:rsidR="00663191">
              <w:t xml:space="preserve">projektu jau </w:t>
            </w:r>
            <w:r w:rsidR="00B8686A">
              <w:t>ir pabeigti</w:t>
            </w:r>
            <w:r w:rsidR="00935720">
              <w:t>. Jāņem vērā, ka gaisa piesārņojuma samazināšanai ir</w:t>
            </w:r>
            <w:r w:rsidR="00663191">
              <w:t xml:space="preserve"> būtiski, ka tiek pārtraukta veco un neefektīvo </w:t>
            </w:r>
            <w:r w:rsidR="00F9198C">
              <w:t>krāšņu izmantošana pilsētvidē</w:t>
            </w:r>
            <w:r w:rsidR="007A21D9">
              <w:t xml:space="preserve"> un </w:t>
            </w:r>
            <w:r w:rsidR="007A21D9" w:rsidRPr="007A21D9">
              <w:t>biomasas kurināmā katl</w:t>
            </w:r>
            <w:r w:rsidR="007A21D9">
              <w:t>i</w:t>
            </w:r>
            <w:r w:rsidR="007A21D9" w:rsidRPr="007A21D9">
              <w:t xml:space="preserve">, kas </w:t>
            </w:r>
            <w:r w:rsidR="007A21D9" w:rsidRPr="007A21D9">
              <w:lastRenderedPageBreak/>
              <w:t>piemēroti granulu kurināmajam</w:t>
            </w:r>
            <w:r w:rsidR="007A21D9">
              <w:t xml:space="preserve"> </w:t>
            </w:r>
            <w:r w:rsidR="00057C5E">
              <w:t xml:space="preserve">pie vienādas nepieciešamās nominālās jaudas </w:t>
            </w:r>
            <w:r w:rsidR="009B1CA3">
              <w:t xml:space="preserve">ir izmaksu ziņā </w:t>
            </w:r>
            <w:r w:rsidR="00A7270C">
              <w:t xml:space="preserve">pats </w:t>
            </w:r>
            <w:r w:rsidR="009B1CA3">
              <w:t>lētākais</w:t>
            </w:r>
            <w:r w:rsidR="00883538">
              <w:t xml:space="preserve"> </w:t>
            </w:r>
            <w:r w:rsidR="00A7270C">
              <w:t xml:space="preserve">pamata siltumapgādes </w:t>
            </w:r>
            <w:r w:rsidR="00057C5E">
              <w:t>risinājums</w:t>
            </w:r>
            <w:r w:rsidR="00057C5E">
              <w:rPr>
                <w:rStyle w:val="FootnoteReference"/>
              </w:rPr>
              <w:footnoteReference w:id="1"/>
            </w:r>
            <w:r w:rsidR="00057C5E">
              <w:t>, tādējādi</w:t>
            </w:r>
            <w:r w:rsidR="00A21F41">
              <w:t>, pat neskatoties uz to</w:t>
            </w:r>
            <w:r w:rsidR="00FA609C">
              <w:t>, ka šie risinājumi nav bezemisiju risinājumi</w:t>
            </w:r>
            <w:r w:rsidR="00B773A3">
              <w:t xml:space="preserve">, </w:t>
            </w:r>
            <w:r w:rsidR="001E1DEE">
              <w:t>investīcijas šādos risinājumos</w:t>
            </w:r>
            <w:r w:rsidR="00D41839">
              <w:t xml:space="preserve"> </w:t>
            </w:r>
            <w:r w:rsidR="0016249F">
              <w:t>ar mazāku publiskā finansējuma izlietošanu var sasniegt būtiski vairāk</w:t>
            </w:r>
            <w:r w:rsidR="00261E56">
              <w:t xml:space="preserve"> mājsaimniecības</w:t>
            </w:r>
            <w:r w:rsidR="00402551">
              <w:rPr>
                <w:rStyle w:val="FootnoteReference"/>
              </w:rPr>
              <w:footnoteReference w:id="2"/>
            </w:r>
            <w:r w:rsidR="00261E56">
              <w:t xml:space="preserve">. </w:t>
            </w:r>
            <w:r w:rsidR="00A7270C">
              <w:t>Tāpat jāņem vērā</w:t>
            </w:r>
            <w:r w:rsidR="0016249F">
              <w:t xml:space="preserve">, </w:t>
            </w:r>
            <w:r w:rsidR="006A797E">
              <w:t>ka</w:t>
            </w:r>
            <w:r w:rsidR="00057C5E">
              <w:t xml:space="preserve"> </w:t>
            </w:r>
            <w:r w:rsidR="008120A8">
              <w:t xml:space="preserve">arī lielai </w:t>
            </w:r>
            <w:r w:rsidR="007A2E82">
              <w:t>sabiedrības daļai</w:t>
            </w:r>
            <w:r w:rsidR="00B85FB9">
              <w:t xml:space="preserve">, pat neskatoties uz pieejamo atbalstu, </w:t>
            </w:r>
            <w:r w:rsidR="00CB3A33">
              <w:t xml:space="preserve">ir grūtības nodrošināt </w:t>
            </w:r>
            <w:r w:rsidR="00FF3932">
              <w:t>projekta īstenošanai nepieciešamos privātos finanšu līdzekļus</w:t>
            </w:r>
            <w:r w:rsidR="00796C24">
              <w:t>, un siltumsūkņu izvēles gadījumā bez saules paneļu sistēmas izveides jārēķinās ir ar salīdzinoši lielām</w:t>
            </w:r>
            <w:r w:rsidR="00E13682">
              <w:t xml:space="preserve"> uzturēšanas izmaksām</w:t>
            </w:r>
            <w:r w:rsidR="00FF3932">
              <w:t xml:space="preserve"> </w:t>
            </w:r>
            <w:r w:rsidR="00E13682">
              <w:t xml:space="preserve">risinājuma </w:t>
            </w:r>
            <w:r w:rsidR="00E13682">
              <w:lastRenderedPageBreak/>
              <w:t>eksplu</w:t>
            </w:r>
            <w:r w:rsidR="00AD2C3F">
              <w:t>atācijas laikā, savukārt</w:t>
            </w:r>
            <w:r w:rsidR="005151C6">
              <w:t xml:space="preserve"> saules sistēmas uzstādīšana</w:t>
            </w:r>
            <w:r w:rsidR="00A360E2">
              <w:t>, kas var samazināt uzturēšanas izmaksas,</w:t>
            </w:r>
            <w:r w:rsidR="005151C6">
              <w:t xml:space="preserve"> pieprasa būtisku papildu finansējum</w:t>
            </w:r>
            <w:r w:rsidR="00766CF2">
              <w:t>a ieguldījumu</w:t>
            </w:r>
            <w:r w:rsidR="00A360E2">
              <w:t>.</w:t>
            </w:r>
            <w:r w:rsidR="009B1CA3">
              <w:t xml:space="preserve"> </w:t>
            </w:r>
            <w:r w:rsidR="00A360E2">
              <w:t>S</w:t>
            </w:r>
            <w:r w:rsidR="00FF3932">
              <w:t xml:space="preserve">kaidrojam, ka </w:t>
            </w:r>
            <w:r w:rsidR="002E3D0C" w:rsidRPr="002E3D0C">
              <w:t>2.2.3.6. pasākuma</w:t>
            </w:r>
            <w:r w:rsidR="002E3D0C">
              <w:t xml:space="preserve"> ietvaros </w:t>
            </w:r>
            <w:r w:rsidR="002E3D0C" w:rsidRPr="002E3D0C">
              <w:t>biomasas kurināmā katlu, kas piemēroti granulu kurināmajam</w:t>
            </w:r>
            <w:r w:rsidR="000145F0">
              <w:t xml:space="preserve">, iekārtu projektiem ir izvirzīti papildu nosacījumi, kur </w:t>
            </w:r>
            <w:r w:rsidR="0048370D">
              <w:t xml:space="preserve">iekārtām ir jāatbilst ekodizaina regulu prasībām un energomarķējuma vismaz </w:t>
            </w:r>
            <w:r w:rsidR="00FC0724">
              <w:t>A+ klasei</w:t>
            </w:r>
            <w:r w:rsidR="00847932">
              <w:rPr>
                <w:rStyle w:val="FootnoteReference"/>
              </w:rPr>
              <w:footnoteReference w:id="3"/>
            </w:r>
            <w:r w:rsidR="000D2927">
              <w:t xml:space="preserve">, </w:t>
            </w:r>
            <w:r w:rsidR="000B43F7">
              <w:t xml:space="preserve">kā arī </w:t>
            </w:r>
            <w:r w:rsidR="000D2927">
              <w:t xml:space="preserve">netiek atbalstīti biomasas kurināmā katli, kas piemēroti malkas kurināmajam, </w:t>
            </w:r>
            <w:r w:rsidR="000B43F7">
              <w:t>Tāpat ir jāievēro</w:t>
            </w:r>
            <w:r w:rsidR="001C3A16">
              <w:t xml:space="preserve"> pašvaldīb</w:t>
            </w:r>
            <w:r w:rsidR="000B43F7">
              <w:t>u</w:t>
            </w:r>
            <w:r w:rsidR="00853AB5">
              <w:t xml:space="preserve"> saistoš</w:t>
            </w:r>
            <w:r w:rsidR="000B43F7">
              <w:t>ie</w:t>
            </w:r>
            <w:r w:rsidR="00853AB5">
              <w:t xml:space="preserve"> noteikum</w:t>
            </w:r>
            <w:r w:rsidR="000B43F7">
              <w:t xml:space="preserve">i </w:t>
            </w:r>
            <w:r w:rsidR="00CF5023" w:rsidRPr="00CF5023">
              <w:t>attiecībā uz siltumapgādes iekārtu uzstādīšanu</w:t>
            </w:r>
            <w:r w:rsidR="00A833DE">
              <w:rPr>
                <w:rStyle w:val="FootnoteReference"/>
              </w:rPr>
              <w:footnoteReference w:id="4"/>
            </w:r>
            <w:r w:rsidR="00D35124">
              <w:t xml:space="preserve">. Tāpat </w:t>
            </w:r>
            <w:r w:rsidR="008327FC">
              <w:t>3.uzsaukuma ietvaros netika atbalstīt</w:t>
            </w:r>
            <w:r w:rsidR="00F51608">
              <w:t>i</w:t>
            </w:r>
            <w:r w:rsidR="008327FC">
              <w:t xml:space="preserve"> </w:t>
            </w:r>
            <w:r w:rsidR="008327FC" w:rsidRPr="008327FC">
              <w:t>biomasas kurināmā katlu, kas piemēroti granulu kurināmajam</w:t>
            </w:r>
            <w:r w:rsidR="00F51608">
              <w:t>, projekti, ja dzīvojam</w:t>
            </w:r>
            <w:r w:rsidR="005902AD">
              <w:t xml:space="preserve">ā </w:t>
            </w:r>
            <w:r w:rsidR="00F51608">
              <w:t xml:space="preserve">māja atradās </w:t>
            </w:r>
            <w:r w:rsidR="005902AD" w:rsidRPr="005902AD">
              <w:t xml:space="preserve">centralizētās siltumapgādes </w:t>
            </w:r>
            <w:r w:rsidR="005902AD" w:rsidRPr="005902AD">
              <w:lastRenderedPageBreak/>
              <w:t>apkalpošanas zonā 20 metru attālumā no centralizētās siltumapgādes tīkliem</w:t>
            </w:r>
            <w:r w:rsidR="00FE013B">
              <w:rPr>
                <w:rStyle w:val="FootnoteReference"/>
              </w:rPr>
              <w:footnoteReference w:id="5"/>
            </w:r>
            <w:r w:rsidR="005902AD">
              <w:t>, tādā veidā</w:t>
            </w:r>
            <w:r w:rsidR="00A74B63">
              <w:t xml:space="preserve"> veicinot izvērtēt risinājuma izvēli, kas komplementāri arī </w:t>
            </w:r>
            <w:r w:rsidR="00C90477">
              <w:t xml:space="preserve">ar </w:t>
            </w:r>
            <w:r w:rsidR="00A74B63">
              <w:t>piedāvātajām atbalsta likmēm</w:t>
            </w:r>
            <w:r w:rsidR="00E57A66">
              <w:rPr>
                <w:rStyle w:val="FootnoteReference"/>
              </w:rPr>
              <w:footnoteReference w:id="6"/>
            </w:r>
            <w:r w:rsidR="00947E6A">
              <w:t xml:space="preserve">, vērtēšanas kritēriju komplekta </w:t>
            </w:r>
            <w:r w:rsidR="0025301A">
              <w:t>kvalitātes kritēriju punktu</w:t>
            </w:r>
            <w:r w:rsidR="00FB24EB">
              <w:t xml:space="preserve"> skait</w:t>
            </w:r>
            <w:r w:rsidR="00C041D2">
              <w:t>am</w:t>
            </w:r>
            <w:r w:rsidR="00E57A66">
              <w:rPr>
                <w:rStyle w:val="FootnoteReference"/>
              </w:rPr>
              <w:footnoteReference w:id="7"/>
            </w:r>
            <w:r w:rsidR="00A74B63">
              <w:t xml:space="preserve"> ir tikai ar trešo prioritāti, </w:t>
            </w:r>
            <w:r w:rsidR="00947E6A">
              <w:t xml:space="preserve">vislielāko </w:t>
            </w:r>
            <w:r w:rsidR="00FB24EB">
              <w:t xml:space="preserve">prioritāti un atbalstu sniedzot centralizētās siltumapgādes un siltumsūkņu projektiem, </w:t>
            </w:r>
            <w:r w:rsidR="00847932">
              <w:t xml:space="preserve">tādējādi </w:t>
            </w:r>
            <w:r w:rsidR="00417D03">
              <w:t>kopumā norādām, ka 2.2.3.6.pasākums ir prioritāri veidots, lai atbalstītu bezemisiju risinājumus</w:t>
            </w:r>
            <w:r w:rsidR="00BE6017">
              <w:t>.</w:t>
            </w:r>
            <w:r w:rsidR="00417D03">
              <w:t xml:space="preserve"> </w:t>
            </w:r>
            <w:r w:rsidR="00E43595">
              <w:t>V</w:t>
            </w:r>
            <w:r w:rsidR="00417D03">
              <w:t>ienlaikus</w:t>
            </w:r>
            <w:r w:rsidR="00D14386">
              <w:t xml:space="preserve"> </w:t>
            </w:r>
            <w:r w:rsidR="00E43595">
              <w:t xml:space="preserve">norādām, ka </w:t>
            </w:r>
            <w:r w:rsidR="00D14386">
              <w:t xml:space="preserve">ir būtiski svarīgi, ka </w:t>
            </w:r>
            <w:r w:rsidR="00E57A66">
              <w:t>investīcijas gaisa kvalitātes uzlabošanā tiek veiktas</w:t>
            </w:r>
            <w:r w:rsidR="00D35124">
              <w:t xml:space="preserve"> </w:t>
            </w:r>
            <w:r w:rsidR="00E57A66">
              <w:t>pēc iespējas ātrāk</w:t>
            </w:r>
            <w:r w:rsidR="0029684C">
              <w:t xml:space="preserve"> un </w:t>
            </w:r>
            <w:r w:rsidR="009C233C">
              <w:t xml:space="preserve">ar </w:t>
            </w:r>
            <w:r w:rsidR="0029684C">
              <w:t>mazāku administr</w:t>
            </w:r>
            <w:r w:rsidR="00551D02">
              <w:t>atīvo slogu</w:t>
            </w:r>
            <w:r w:rsidR="00BE6017">
              <w:t xml:space="preserve">, līdz ar to </w:t>
            </w:r>
            <w:r w:rsidR="00E43595">
              <w:t xml:space="preserve">uzskatām, ka </w:t>
            </w:r>
            <w:r w:rsidR="00AC4920">
              <w:t>vēl papildus nosacījum</w:t>
            </w:r>
            <w:r w:rsidR="00551D02">
              <w:t>u izvirzīšana</w:t>
            </w:r>
            <w:r w:rsidR="0086452A">
              <w:t xml:space="preserve"> </w:t>
            </w:r>
            <w:r w:rsidR="00C90477">
              <w:t>šobrīd nav piemērota un efektīva.</w:t>
            </w:r>
            <w:r w:rsidR="00C413C8">
              <w:t xml:space="preserve"> </w:t>
            </w:r>
          </w:p>
        </w:tc>
      </w:tr>
    </w:tbl>
    <w:p w14:paraId="79A7BEB1" w14:textId="77777777" w:rsidR="0060228B" w:rsidRDefault="0060228B"/>
    <w:tbl>
      <w:tblPr>
        <w:tblStyle w:val="a"/>
        <w:tblW w:w="14567" w:type="dxa"/>
        <w:tblLayout w:type="fixed"/>
        <w:tblLook w:val="0600" w:firstRow="0" w:lastRow="0" w:firstColumn="0" w:lastColumn="0" w:noHBand="1" w:noVBand="1"/>
      </w:tblPr>
      <w:tblGrid>
        <w:gridCol w:w="4855"/>
        <w:gridCol w:w="4856"/>
        <w:gridCol w:w="4856"/>
      </w:tblGrid>
      <w:tr w:rsidR="0060228B" w14:paraId="75985981" w14:textId="77777777">
        <w:tc>
          <w:tcPr>
            <w:tcW w:w="4855" w:type="dxa"/>
            <w:shd w:val="clear" w:color="auto" w:fill="FFFFFF"/>
            <w:noWrap/>
            <w:tcMar>
              <w:top w:w="75" w:type="dxa"/>
              <w:left w:w="75" w:type="dxa"/>
              <w:bottom w:w="75" w:type="dxa"/>
              <w:right w:w="75" w:type="dxa"/>
            </w:tcMar>
            <w:vAlign w:val="center"/>
          </w:tcPr>
          <w:p w14:paraId="334B859C" w14:textId="77777777" w:rsidR="0060228B"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3518E81" w14:textId="77777777" w:rsidR="0060228B" w:rsidRDefault="0060228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AD4ED17" w14:textId="77777777" w:rsidR="0060228B" w:rsidRDefault="0060228B"/>
        </w:tc>
      </w:tr>
      <w:tr w:rsidR="0060228B" w14:paraId="344280AF" w14:textId="77777777">
        <w:tc>
          <w:tcPr>
            <w:tcW w:w="4855" w:type="dxa"/>
            <w:shd w:val="clear" w:color="auto" w:fill="FFFFFF"/>
            <w:noWrap/>
            <w:tcMar>
              <w:top w:w="75" w:type="dxa"/>
              <w:left w:w="75" w:type="dxa"/>
              <w:bottom w:w="75" w:type="dxa"/>
              <w:right w:w="75" w:type="dxa"/>
            </w:tcMar>
            <w:vAlign w:val="center"/>
          </w:tcPr>
          <w:p w14:paraId="70AE9502" w14:textId="77777777" w:rsidR="0060228B" w:rsidRDefault="0060228B"/>
        </w:tc>
        <w:tc>
          <w:tcPr>
            <w:tcW w:w="4856" w:type="dxa"/>
            <w:shd w:val="clear" w:color="auto" w:fill="FFFFFF"/>
            <w:noWrap/>
            <w:tcMar>
              <w:top w:w="75" w:type="dxa"/>
              <w:left w:w="75" w:type="dxa"/>
              <w:bottom w:w="75" w:type="dxa"/>
              <w:right w:w="75" w:type="dxa"/>
            </w:tcMar>
            <w:vAlign w:val="center"/>
          </w:tcPr>
          <w:p w14:paraId="74976456" w14:textId="77777777" w:rsidR="0060228B"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6EF125C2" w14:textId="77777777" w:rsidR="0060228B" w:rsidRDefault="0060228B"/>
        </w:tc>
      </w:tr>
      <w:tr w:rsidR="0060228B" w14:paraId="248D3AF0" w14:textId="77777777">
        <w:tc>
          <w:tcPr>
            <w:tcW w:w="4855" w:type="dxa"/>
            <w:shd w:val="clear" w:color="auto" w:fill="FFFFFF"/>
            <w:noWrap/>
            <w:tcMar>
              <w:top w:w="75" w:type="dxa"/>
              <w:left w:w="75" w:type="dxa"/>
              <w:bottom w:w="75" w:type="dxa"/>
              <w:right w:w="75" w:type="dxa"/>
            </w:tcMar>
            <w:vAlign w:val="center"/>
          </w:tcPr>
          <w:p w14:paraId="764F8121" w14:textId="77777777" w:rsidR="0060228B"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6319BABC" w14:textId="77777777" w:rsidR="0060228B" w:rsidRDefault="0060228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D1D9FED" w14:textId="77777777" w:rsidR="0060228B" w:rsidRDefault="0060228B"/>
        </w:tc>
      </w:tr>
      <w:tr w:rsidR="0060228B" w14:paraId="58695028" w14:textId="77777777">
        <w:tc>
          <w:tcPr>
            <w:tcW w:w="4855" w:type="dxa"/>
            <w:shd w:val="clear" w:color="auto" w:fill="FFFFFF"/>
            <w:noWrap/>
            <w:tcMar>
              <w:top w:w="75" w:type="dxa"/>
              <w:left w:w="75" w:type="dxa"/>
              <w:bottom w:w="75" w:type="dxa"/>
              <w:right w:w="75" w:type="dxa"/>
            </w:tcMar>
            <w:vAlign w:val="center"/>
          </w:tcPr>
          <w:p w14:paraId="591ADC22" w14:textId="77777777" w:rsidR="0060228B" w:rsidRDefault="0060228B"/>
        </w:tc>
        <w:tc>
          <w:tcPr>
            <w:tcW w:w="4856" w:type="dxa"/>
            <w:shd w:val="clear" w:color="auto" w:fill="FFFFFF"/>
            <w:noWrap/>
            <w:tcMar>
              <w:top w:w="75" w:type="dxa"/>
              <w:left w:w="75" w:type="dxa"/>
              <w:bottom w:w="75" w:type="dxa"/>
              <w:right w:w="75" w:type="dxa"/>
            </w:tcMar>
            <w:vAlign w:val="center"/>
          </w:tcPr>
          <w:p w14:paraId="767BE11C" w14:textId="77777777" w:rsidR="0060228B"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0977EA6F" w14:textId="77777777" w:rsidR="0060228B" w:rsidRDefault="0060228B"/>
        </w:tc>
      </w:tr>
    </w:tbl>
    <w:p w14:paraId="5B34F256" w14:textId="77777777" w:rsidR="0060228B" w:rsidRDefault="0060228B"/>
    <w:p w14:paraId="1941A4FC" w14:textId="77777777" w:rsidR="0060228B" w:rsidRDefault="00000000">
      <w:r>
        <w:t>Piezīmes.</w:t>
      </w:r>
    </w:p>
    <w:p w14:paraId="066325ED" w14:textId="77777777" w:rsidR="0060228B" w:rsidRDefault="00000000">
      <w:r>
        <w:t>* Iesniedzējs (fiziskai personai – vārds, uzvārds, juridiskai personai – nosaukums) var tikt publiskots, ja viņš tam ir piekritis. Ja attiecināms, iesniedzējs norāda interešu pārstāvja reģistrācijas numuru.</w:t>
      </w:r>
    </w:p>
    <w:p w14:paraId="24B2A86D" w14:textId="77777777" w:rsidR="0060228B" w:rsidRDefault="00000000">
      <w:r>
        <w:t>** Dokumenta rekvizītus "datums" un "paraksts" neaizpilda, ja elektroniskais dokuments ir sagatavots atbilstoši normatīvajiem aktiem par elektronisko dokumentu noformēšanu.</w:t>
      </w:r>
    </w:p>
    <w:sectPr w:rsidR="0060228B">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B6C57" w14:textId="77777777" w:rsidR="005F66DE" w:rsidRDefault="005F66DE">
      <w:r>
        <w:separator/>
      </w:r>
    </w:p>
  </w:endnote>
  <w:endnote w:type="continuationSeparator" w:id="0">
    <w:p w14:paraId="294C53AB" w14:textId="77777777" w:rsidR="005F66DE" w:rsidRDefault="005F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D844" w14:textId="77777777" w:rsidR="0060228B" w:rsidRDefault="00000000">
    <w:pPr>
      <w:jc w:val="right"/>
    </w:pPr>
    <w:r>
      <w:rPr>
        <w:sz w:val="24"/>
        <w:szCs w:val="24"/>
      </w:rPr>
      <w:fldChar w:fldCharType="begin"/>
    </w:r>
    <w:r>
      <w:rPr>
        <w:sz w:val="24"/>
        <w:szCs w:val="24"/>
      </w:rPr>
      <w:instrText>PAGE</w:instrText>
    </w:r>
    <w:r w:rsidR="00E17A69">
      <w:rPr>
        <w:sz w:val="24"/>
        <w:szCs w:val="24"/>
      </w:rPr>
      <w:fldChar w:fldCharType="separate"/>
    </w:r>
    <w:r w:rsidR="00E17A6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5CC0"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F5C6" w14:textId="77777777" w:rsidR="005F66DE" w:rsidRDefault="005F66DE">
      <w:r>
        <w:separator/>
      </w:r>
    </w:p>
  </w:footnote>
  <w:footnote w:type="continuationSeparator" w:id="0">
    <w:p w14:paraId="1BA0C0D8" w14:textId="77777777" w:rsidR="005F66DE" w:rsidRDefault="005F66DE">
      <w:r>
        <w:continuationSeparator/>
      </w:r>
    </w:p>
  </w:footnote>
  <w:footnote w:id="1">
    <w:p w14:paraId="4071D1BA" w14:textId="4C2AAD80" w:rsidR="00057C5E" w:rsidRDefault="00057C5E">
      <w:pPr>
        <w:pStyle w:val="FootnoteText"/>
      </w:pPr>
      <w:r>
        <w:rPr>
          <w:rStyle w:val="FootnoteReference"/>
        </w:rPr>
        <w:footnoteRef/>
      </w:r>
      <w:r>
        <w:t xml:space="preserve"> </w:t>
      </w:r>
      <w:r w:rsidR="00261E56">
        <w:t>Piemēram</w:t>
      </w:r>
      <w:r w:rsidR="00484228">
        <w:t>,</w:t>
      </w:r>
      <w:r w:rsidR="00261E56">
        <w:t xml:space="preserve"> </w:t>
      </w:r>
      <w:r w:rsidR="00D911DB">
        <w:t xml:space="preserve">10 kW </w:t>
      </w:r>
      <w:r w:rsidR="00D026CD">
        <w:t>siltumapgādes nominālā jauda. K</w:t>
      </w:r>
      <w:r w:rsidR="00D911DB">
        <w:t>oks</w:t>
      </w:r>
      <w:r w:rsidR="000A71DC">
        <w:t xml:space="preserve">nes </w:t>
      </w:r>
      <w:r w:rsidR="00D911DB" w:rsidRPr="00D911DB">
        <w:t xml:space="preserve">biomasas kurināmā </w:t>
      </w:r>
      <w:r w:rsidR="000A71DC">
        <w:t>katl</w:t>
      </w:r>
      <w:r w:rsidR="009D2DF3">
        <w:t>a</w:t>
      </w:r>
      <w:r w:rsidR="000A71DC">
        <w:t>,</w:t>
      </w:r>
      <w:r w:rsidR="00D911DB" w:rsidRPr="00D911DB">
        <w:t xml:space="preserve"> kas piemēroti granulu kurināmajam</w:t>
      </w:r>
      <w:r w:rsidR="0039445B">
        <w:t>,</w:t>
      </w:r>
      <w:r w:rsidR="00D911DB" w:rsidRPr="00D911DB">
        <w:t xml:space="preserve"> </w:t>
      </w:r>
      <w:r w:rsidR="009D2DF3">
        <w:t xml:space="preserve">iegādes izmaksas sastāda </w:t>
      </w:r>
      <w:r w:rsidR="009D2DF3" w:rsidRPr="009D2DF3">
        <w:t>4806</w:t>
      </w:r>
      <w:r w:rsidR="009D2DF3">
        <w:t xml:space="preserve"> euro</w:t>
      </w:r>
      <w:r w:rsidR="00BE0604">
        <w:t xml:space="preserve">, </w:t>
      </w:r>
      <w:r w:rsidR="00476D0C">
        <w:t xml:space="preserve">siltumsūkņa </w:t>
      </w:r>
      <w:r w:rsidR="00DD3BB4">
        <w:t xml:space="preserve">zeme-ūdens – </w:t>
      </w:r>
      <w:r w:rsidR="00476D0C" w:rsidRPr="00476D0C">
        <w:t>11669</w:t>
      </w:r>
      <w:r w:rsidR="00DD3BB4">
        <w:t xml:space="preserve"> eiro, </w:t>
      </w:r>
      <w:r w:rsidR="000A3FA6">
        <w:t xml:space="preserve">siltumsūkņa </w:t>
      </w:r>
      <w:r w:rsidR="00A44968">
        <w:t>gaiss-ūdens</w:t>
      </w:r>
      <w:r w:rsidR="000A3FA6">
        <w:t xml:space="preserve"> </w:t>
      </w:r>
      <w:r w:rsidR="00E113FE">
        <w:t xml:space="preserve">- </w:t>
      </w:r>
      <w:r w:rsidR="003E5756" w:rsidRPr="003E5756">
        <w:t>7683</w:t>
      </w:r>
      <w:r w:rsidR="00DD3BB4">
        <w:t xml:space="preserve"> </w:t>
      </w:r>
      <w:r w:rsidR="00A44968">
        <w:t>euro</w:t>
      </w:r>
      <w:r w:rsidR="00E113FE">
        <w:t xml:space="preserve">, </w:t>
      </w:r>
      <w:r w:rsidR="00CD42A6" w:rsidRPr="00CD42A6">
        <w:t>centralizētās siltumapgādes sistēmas (siltummezgla) izveides un pieslēguma projektēšanas izmaksas</w:t>
      </w:r>
      <w:r w:rsidR="00E113FE">
        <w:t xml:space="preserve"> </w:t>
      </w:r>
      <w:r w:rsidR="00D23EED">
        <w:t>–</w:t>
      </w:r>
      <w:r w:rsidR="00E113FE">
        <w:t xml:space="preserve"> </w:t>
      </w:r>
      <w:r w:rsidR="00D23EED" w:rsidRPr="00D23EED">
        <w:t>7835</w:t>
      </w:r>
      <w:r w:rsidR="00D23EED">
        <w:t xml:space="preserve"> euro.</w:t>
      </w:r>
    </w:p>
  </w:footnote>
  <w:footnote w:id="2">
    <w:p w14:paraId="56340313" w14:textId="4ED6D8B8" w:rsidR="00402551" w:rsidRDefault="00402551">
      <w:pPr>
        <w:pStyle w:val="FootnoteText"/>
      </w:pPr>
      <w:r>
        <w:rPr>
          <w:rStyle w:val="FootnoteReference"/>
        </w:rPr>
        <w:footnoteRef/>
      </w:r>
      <w:r>
        <w:t xml:space="preserve"> </w:t>
      </w:r>
      <w:r w:rsidR="00D026CD" w:rsidRPr="00D026CD">
        <w:t>Piemēram, 10 kW siltumapgādes nominālā jauda.</w:t>
      </w:r>
      <w:r w:rsidR="00D026CD">
        <w:t xml:space="preserve"> </w:t>
      </w:r>
      <w:r>
        <w:t>K</w:t>
      </w:r>
      <w:r w:rsidRPr="00402551">
        <w:t>oksnes biomasas kurināmā katla, kas piemēroti granulu kurināmajam</w:t>
      </w:r>
      <w:r>
        <w:t xml:space="preserve"> =&gt; </w:t>
      </w:r>
      <w:r w:rsidR="00FC3534">
        <w:t xml:space="preserve">4806 * 0,7 (atbalsta likme) </w:t>
      </w:r>
      <w:r w:rsidR="00AD1F7C">
        <w:t>=</w:t>
      </w:r>
      <w:r w:rsidR="00141E75">
        <w:t xml:space="preserve"> </w:t>
      </w:r>
      <w:r>
        <w:t xml:space="preserve"> </w:t>
      </w:r>
      <w:r w:rsidR="006A3FFC" w:rsidRPr="006A3FFC">
        <w:t>3 364,2</w:t>
      </w:r>
      <w:r w:rsidR="00C03D72">
        <w:t xml:space="preserve"> ERAF</w:t>
      </w:r>
      <w:r w:rsidR="00AD763E">
        <w:t xml:space="preserve"> euro/mājsaimniecību</w:t>
      </w:r>
      <w:r w:rsidR="00C03D72">
        <w:t xml:space="preserve">, </w:t>
      </w:r>
      <w:r w:rsidR="00C03D72" w:rsidRPr="00C03D72">
        <w:t xml:space="preserve">siltumsūkņa zeme-ūdens – 11669 </w:t>
      </w:r>
      <w:r w:rsidR="00C03D72">
        <w:t xml:space="preserve">* 0,85 </w:t>
      </w:r>
      <w:r w:rsidR="00C03D72" w:rsidRPr="00C03D72">
        <w:t>(atbalsta likme)</w:t>
      </w:r>
      <w:r w:rsidR="00C03D72">
        <w:t xml:space="preserve"> = </w:t>
      </w:r>
      <w:r w:rsidR="00926EDC" w:rsidRPr="00926EDC">
        <w:t>9 918,65</w:t>
      </w:r>
      <w:r w:rsidR="00926EDC">
        <w:t xml:space="preserve"> ERAF euro/</w:t>
      </w:r>
      <w:r w:rsidR="00C70980">
        <w:t>m</w:t>
      </w:r>
      <w:r w:rsidR="00926EDC">
        <w:t>ājsaimniecību</w:t>
      </w:r>
      <w:r w:rsidR="00E76082">
        <w:t xml:space="preserve">, </w:t>
      </w:r>
      <w:r w:rsidR="00C70980">
        <w:t xml:space="preserve">siltumsūkņa gaiss-ūdens - </w:t>
      </w:r>
      <w:r w:rsidR="00C70980" w:rsidRPr="003E5756">
        <w:t>7683</w:t>
      </w:r>
      <w:r w:rsidR="00C70980">
        <w:t xml:space="preserve"> </w:t>
      </w:r>
      <w:r w:rsidR="00C70980">
        <w:t xml:space="preserve">* 0,85 </w:t>
      </w:r>
      <w:r w:rsidR="00C70980">
        <w:t>(atbalsta likme) =</w:t>
      </w:r>
      <w:r w:rsidR="0039236D">
        <w:t xml:space="preserve"> </w:t>
      </w:r>
      <w:r w:rsidR="0039236D" w:rsidRPr="0039236D">
        <w:t>6 530,55</w:t>
      </w:r>
      <w:r w:rsidR="0039236D">
        <w:t xml:space="preserve"> </w:t>
      </w:r>
      <w:r w:rsidR="0039236D">
        <w:t>ERAF euro/mājsaimniecību</w:t>
      </w:r>
      <w:r w:rsidR="00FE5705">
        <w:t xml:space="preserve">, </w:t>
      </w:r>
      <w:r w:rsidR="00294AFD" w:rsidRPr="00294AFD">
        <w:t xml:space="preserve">centralizētās siltumapgādes sistēmas (siltummezgla) izveides un pieslēguma projektēšanas izmaksas – 7835 </w:t>
      </w:r>
      <w:r w:rsidR="00294AFD">
        <w:t xml:space="preserve">* 0,95 </w:t>
      </w:r>
      <w:r w:rsidR="00294AFD">
        <w:t>(atbalsta likme)</w:t>
      </w:r>
      <w:r w:rsidR="00294AFD">
        <w:t xml:space="preserve"> = </w:t>
      </w:r>
      <w:r w:rsidR="006E50C8" w:rsidRPr="006E50C8">
        <w:t>7 443,25</w:t>
      </w:r>
      <w:r w:rsidR="006E50C8">
        <w:t xml:space="preserve"> </w:t>
      </w:r>
      <w:r w:rsidR="006E50C8">
        <w:t>ERAF euro/mājsaimniecību</w:t>
      </w:r>
    </w:p>
  </w:footnote>
  <w:footnote w:id="3">
    <w:p w14:paraId="68B64943" w14:textId="50A46925" w:rsidR="00847932" w:rsidRDefault="00847932">
      <w:pPr>
        <w:pStyle w:val="FootnoteText"/>
      </w:pPr>
      <w:r>
        <w:rPr>
          <w:rStyle w:val="FootnoteReference"/>
        </w:rPr>
        <w:footnoteRef/>
      </w:r>
      <w:r>
        <w:t xml:space="preserve"> </w:t>
      </w:r>
      <w:r w:rsidR="001E0440">
        <w:t>MK Noteikumu</w:t>
      </w:r>
      <w:r w:rsidR="00A0676E">
        <w:t xml:space="preserve"> Nr. 169 </w:t>
      </w:r>
      <w:r w:rsidR="00A833DE">
        <w:t>46.punkta prasības</w:t>
      </w:r>
      <w:r w:rsidR="001E0440">
        <w:t xml:space="preserve"> </w:t>
      </w:r>
    </w:p>
  </w:footnote>
  <w:footnote w:id="4">
    <w:p w14:paraId="35AD5A56" w14:textId="2598022D" w:rsidR="00A833DE" w:rsidRDefault="00A833DE">
      <w:pPr>
        <w:pStyle w:val="FootnoteText"/>
      </w:pPr>
      <w:r>
        <w:rPr>
          <w:rStyle w:val="FootnoteReference"/>
        </w:rPr>
        <w:footnoteRef/>
      </w:r>
      <w:r>
        <w:t xml:space="preserve"> </w:t>
      </w:r>
      <w:r w:rsidRPr="00A833DE">
        <w:t>MK Noteikumu Nr. 169 4</w:t>
      </w:r>
      <w:r>
        <w:t>7</w:t>
      </w:r>
      <w:r w:rsidRPr="00A833DE">
        <w:t>.punkta prasības</w:t>
      </w:r>
    </w:p>
  </w:footnote>
  <w:footnote w:id="5">
    <w:p w14:paraId="464C1743" w14:textId="1D267BB5" w:rsidR="00FE013B" w:rsidRDefault="00FE013B">
      <w:pPr>
        <w:pStyle w:val="FootnoteText"/>
      </w:pPr>
      <w:r>
        <w:rPr>
          <w:rStyle w:val="FootnoteReference"/>
        </w:rPr>
        <w:footnoteRef/>
      </w:r>
      <w:r>
        <w:t xml:space="preserve"> </w:t>
      </w:r>
      <w:r w:rsidR="00A833DE" w:rsidRPr="00A833DE">
        <w:t xml:space="preserve">MK Noteikumu Nr. 169 </w:t>
      </w:r>
      <w:r w:rsidR="00C041D2">
        <w:t>9.3.apakš</w:t>
      </w:r>
      <w:r w:rsidR="00A833DE" w:rsidRPr="00A833DE">
        <w:t>punkta prasības</w:t>
      </w:r>
    </w:p>
  </w:footnote>
  <w:footnote w:id="6">
    <w:p w14:paraId="02F307B0" w14:textId="6C5A0132" w:rsidR="00E57A66" w:rsidRDefault="00E57A66">
      <w:pPr>
        <w:pStyle w:val="FootnoteText"/>
      </w:pPr>
      <w:r>
        <w:rPr>
          <w:rStyle w:val="FootnoteReference"/>
        </w:rPr>
        <w:footnoteRef/>
      </w:r>
      <w:r>
        <w:t xml:space="preserve"> </w:t>
      </w:r>
      <w:r w:rsidR="00C041D2" w:rsidRPr="00A833DE">
        <w:t xml:space="preserve">MK Noteikumu Nr. 169 </w:t>
      </w:r>
      <w:r w:rsidR="00C041D2">
        <w:t>14</w:t>
      </w:r>
      <w:r w:rsidR="00C041D2" w:rsidRPr="00A833DE">
        <w:t>.punkta prasības</w:t>
      </w:r>
    </w:p>
  </w:footnote>
  <w:footnote w:id="7">
    <w:p w14:paraId="56EE5302" w14:textId="11C84093" w:rsidR="00E57A66" w:rsidRDefault="00E57A66">
      <w:pPr>
        <w:pStyle w:val="FootnoteText"/>
      </w:pPr>
      <w:r>
        <w:rPr>
          <w:rStyle w:val="FootnoteReference"/>
        </w:rPr>
        <w:footnoteRef/>
      </w:r>
      <w:r>
        <w:t xml:space="preserve"> </w:t>
      </w:r>
      <w:r w:rsidR="00D348BF">
        <w:t>P</w:t>
      </w:r>
      <w:r w:rsidR="004A3CC2">
        <w:t xml:space="preserve">rojektu iesniegumu </w:t>
      </w:r>
      <w:r w:rsidR="00D348BF">
        <w:t>vērtēšanas kritēriju 4.4.</w:t>
      </w:r>
      <w:r w:rsidR="004A3CC2">
        <w:t>kvalitātes kritēriju</w:t>
      </w:r>
      <w:r w:rsidR="00D348BF">
        <w:t xml:space="preserve"> punktu vērtējumi.</w:t>
      </w:r>
      <w:r w:rsidR="004E1812">
        <w:t xml:space="preserve"> </w:t>
      </w:r>
      <w:hyperlink r:id="rId1" w:history="1">
        <w:r w:rsidR="004E1812" w:rsidRPr="00C322DE">
          <w:rPr>
            <w:rStyle w:val="Hyperlink"/>
          </w:rPr>
          <w:t>https://www.cfla.gov.lv/lv/media/13770/download?attachment</w:t>
        </w:r>
      </w:hyperlink>
      <w:r w:rsidR="004E181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78DB" w14:textId="77777777" w:rsidR="0060228B" w:rsidRDefault="00000000">
    <w:pPr>
      <w:pStyle w:val="Header"/>
      <w:contextualSpacing w:val="0"/>
    </w:pPr>
    <w:r>
      <w:t>Viedokļu pārskats 24-TA-2196</w:t>
    </w:r>
    <w:r>
      <w:br/>
      <w:t>Izdrukāts 25.02.2025. 21.10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F72C" w14:textId="77777777" w:rsidR="0060228B" w:rsidRDefault="00000000">
    <w:pPr>
      <w:pStyle w:val="Header"/>
      <w:contextualSpacing w:val="0"/>
    </w:pPr>
    <w:r>
      <w:t>Viedokļu pārskats 24-TA-2196</w:t>
    </w:r>
    <w:r>
      <w:br/>
      <w:t>Izdrukāts 25.02.2025. 21.10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8B"/>
    <w:rsid w:val="000145F0"/>
    <w:rsid w:val="00014E2D"/>
    <w:rsid w:val="00027E9C"/>
    <w:rsid w:val="00057C5E"/>
    <w:rsid w:val="000A3FA6"/>
    <w:rsid w:val="000A71DC"/>
    <w:rsid w:val="000B43F7"/>
    <w:rsid w:val="000D2927"/>
    <w:rsid w:val="001214A7"/>
    <w:rsid w:val="00141E75"/>
    <w:rsid w:val="0016249F"/>
    <w:rsid w:val="001B6193"/>
    <w:rsid w:val="001C3A16"/>
    <w:rsid w:val="001E0440"/>
    <w:rsid w:val="001E1DEE"/>
    <w:rsid w:val="0025301A"/>
    <w:rsid w:val="00261E56"/>
    <w:rsid w:val="00263EDB"/>
    <w:rsid w:val="00294AFD"/>
    <w:rsid w:val="0029684C"/>
    <w:rsid w:val="002A1357"/>
    <w:rsid w:val="002E3D0C"/>
    <w:rsid w:val="0039236D"/>
    <w:rsid w:val="0039445B"/>
    <w:rsid w:val="003E5756"/>
    <w:rsid w:val="00402551"/>
    <w:rsid w:val="00417D03"/>
    <w:rsid w:val="00476D0C"/>
    <w:rsid w:val="0048370D"/>
    <w:rsid w:val="00484228"/>
    <w:rsid w:val="004A3CC2"/>
    <w:rsid w:val="004E1812"/>
    <w:rsid w:val="005151C6"/>
    <w:rsid w:val="00551D02"/>
    <w:rsid w:val="005902AD"/>
    <w:rsid w:val="005A096C"/>
    <w:rsid w:val="005F08F1"/>
    <w:rsid w:val="005F66DE"/>
    <w:rsid w:val="0060228B"/>
    <w:rsid w:val="00663191"/>
    <w:rsid w:val="006A3FFC"/>
    <w:rsid w:val="006A797E"/>
    <w:rsid w:val="006E50C8"/>
    <w:rsid w:val="00766CF2"/>
    <w:rsid w:val="00796C24"/>
    <w:rsid w:val="007A21D9"/>
    <w:rsid w:val="007A2E82"/>
    <w:rsid w:val="008120A8"/>
    <w:rsid w:val="008327FC"/>
    <w:rsid w:val="00847932"/>
    <w:rsid w:val="00853AB5"/>
    <w:rsid w:val="0086452A"/>
    <w:rsid w:val="00883538"/>
    <w:rsid w:val="00926EDC"/>
    <w:rsid w:val="00935720"/>
    <w:rsid w:val="00947E6A"/>
    <w:rsid w:val="00990D4D"/>
    <w:rsid w:val="009B1CA3"/>
    <w:rsid w:val="009C233C"/>
    <w:rsid w:val="009D2DF3"/>
    <w:rsid w:val="00A0676E"/>
    <w:rsid w:val="00A21F41"/>
    <w:rsid w:val="00A360E2"/>
    <w:rsid w:val="00A44968"/>
    <w:rsid w:val="00A7270C"/>
    <w:rsid w:val="00A74B63"/>
    <w:rsid w:val="00A833DE"/>
    <w:rsid w:val="00AA004A"/>
    <w:rsid w:val="00AC4920"/>
    <w:rsid w:val="00AD1F7C"/>
    <w:rsid w:val="00AD2C3F"/>
    <w:rsid w:val="00AD763E"/>
    <w:rsid w:val="00B773A3"/>
    <w:rsid w:val="00B85FB9"/>
    <w:rsid w:val="00B8686A"/>
    <w:rsid w:val="00BE0604"/>
    <w:rsid w:val="00BE6017"/>
    <w:rsid w:val="00C03D72"/>
    <w:rsid w:val="00C041D2"/>
    <w:rsid w:val="00C413C8"/>
    <w:rsid w:val="00C70980"/>
    <w:rsid w:val="00C90477"/>
    <w:rsid w:val="00CB3A33"/>
    <w:rsid w:val="00CD42A6"/>
    <w:rsid w:val="00CF5023"/>
    <w:rsid w:val="00D026CD"/>
    <w:rsid w:val="00D14386"/>
    <w:rsid w:val="00D23EED"/>
    <w:rsid w:val="00D348BF"/>
    <w:rsid w:val="00D35124"/>
    <w:rsid w:val="00D41839"/>
    <w:rsid w:val="00D744EA"/>
    <w:rsid w:val="00D911DB"/>
    <w:rsid w:val="00DD3BB4"/>
    <w:rsid w:val="00E113FE"/>
    <w:rsid w:val="00E13682"/>
    <w:rsid w:val="00E17A69"/>
    <w:rsid w:val="00E43595"/>
    <w:rsid w:val="00E57A66"/>
    <w:rsid w:val="00E76082"/>
    <w:rsid w:val="00EC5756"/>
    <w:rsid w:val="00ED158A"/>
    <w:rsid w:val="00F061A0"/>
    <w:rsid w:val="00F34DB9"/>
    <w:rsid w:val="00F51608"/>
    <w:rsid w:val="00F9198C"/>
    <w:rsid w:val="00FA609C"/>
    <w:rsid w:val="00FB24EB"/>
    <w:rsid w:val="00FC0724"/>
    <w:rsid w:val="00FC3534"/>
    <w:rsid w:val="00FE013B"/>
    <w:rsid w:val="00FE5705"/>
    <w:rsid w:val="00FF39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FF41A"/>
  <w15:docId w15:val="{E673BE40-4FD1-4FAF-80D4-50E5897E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noteText">
    <w:name w:val="footnote text"/>
    <w:basedOn w:val="Normal"/>
    <w:link w:val="FootnoteTextChar"/>
    <w:uiPriority w:val="99"/>
    <w:semiHidden/>
    <w:unhideWhenUsed/>
    <w:rsid w:val="00057C5E"/>
    <w:rPr>
      <w:sz w:val="20"/>
    </w:rPr>
  </w:style>
  <w:style w:type="character" w:customStyle="1" w:styleId="FootnoteTextChar">
    <w:name w:val="Footnote Text Char"/>
    <w:basedOn w:val="DefaultParagraphFont"/>
    <w:link w:val="FootnoteText"/>
    <w:uiPriority w:val="99"/>
    <w:semiHidden/>
    <w:rsid w:val="00057C5E"/>
    <w:rPr>
      <w:sz w:val="20"/>
    </w:rPr>
  </w:style>
  <w:style w:type="character" w:styleId="FootnoteReference">
    <w:name w:val="footnote reference"/>
    <w:basedOn w:val="DefaultParagraphFont"/>
    <w:uiPriority w:val="99"/>
    <w:semiHidden/>
    <w:unhideWhenUsed/>
    <w:rsid w:val="00057C5E"/>
    <w:rPr>
      <w:vertAlign w:val="superscript"/>
    </w:rPr>
  </w:style>
  <w:style w:type="character" w:styleId="Hyperlink">
    <w:name w:val="Hyperlink"/>
    <w:basedOn w:val="DefaultParagraphFont"/>
    <w:uiPriority w:val="99"/>
    <w:unhideWhenUsed/>
    <w:rsid w:val="004E1812"/>
    <w:rPr>
      <w:color w:val="467886" w:themeColor="hyperlink"/>
      <w:u w:val="single"/>
    </w:rPr>
  </w:style>
  <w:style w:type="character" w:styleId="UnresolvedMention">
    <w:name w:val="Unresolved Mention"/>
    <w:basedOn w:val="DefaultParagraphFont"/>
    <w:uiPriority w:val="99"/>
    <w:semiHidden/>
    <w:unhideWhenUsed/>
    <w:rsid w:val="004E1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media/1377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1DA7E-1FCD-4679-87E8-174305A1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2864</Words>
  <Characters>1634</Characters>
  <Application>Microsoft Office Word</Application>
  <DocSecurity>0</DocSecurity>
  <Lines>13</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viedoklu_parskats_24-TA-2196.docx</dc:title>
  <dc:creator>Edgars Garkājis</dc:creator>
  <cp:lastModifiedBy>Edgars Garkājis</cp:lastModifiedBy>
  <cp:revision>111</cp:revision>
  <dcterms:created xsi:type="dcterms:W3CDTF">2025-02-25T19:18:00Z</dcterms:created>
  <dcterms:modified xsi:type="dcterms:W3CDTF">2025-02-25T20:58:00Z</dcterms:modified>
</cp:coreProperties>
</file>