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E85EC7E" w14:textId="77777777" w:rsidR="00933D3D" w:rsidRDefault="00BD0A62">
      <w:pPr>
        <w:spacing w:after="240"/>
        <w:jc w:val="center"/>
        <w:rPr>
          <w:b/>
        </w:rPr>
      </w:pPr>
      <w:r>
        <w:rPr>
          <w:b/>
        </w:rPr>
        <w:t>“Publiskās apspriešanas laikā 18.10.2024. - 16.11.2024. saņemto viedokļu, priekšlikumu un iebildumu apkopojums par Jaunatnes politikas īstenošanas plāns 2025.&amp;ndash;2027.&amp;nbsp;gadam”</w:t>
      </w:r>
    </w:p>
    <w:tbl>
      <w:tblPr>
        <w:tblStyle w:val="a"/>
        <w:tblW w:w="15303"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1796"/>
        <w:gridCol w:w="4111"/>
        <w:gridCol w:w="1701"/>
        <w:gridCol w:w="6945"/>
      </w:tblGrid>
      <w:tr w:rsidR="00933D3D" w14:paraId="0F6D7E2B" w14:textId="77777777" w:rsidTr="00007F17">
        <w:tc>
          <w:tcPr>
            <w:tcW w:w="750" w:type="dxa"/>
            <w:shd w:val="clear" w:color="auto" w:fill="FFFFFF"/>
            <w:noWrap/>
            <w:tcMar>
              <w:top w:w="75" w:type="dxa"/>
              <w:left w:w="75" w:type="dxa"/>
              <w:bottom w:w="75" w:type="dxa"/>
              <w:right w:w="75" w:type="dxa"/>
            </w:tcMar>
            <w:vAlign w:val="center"/>
          </w:tcPr>
          <w:p w14:paraId="22CE8B22" w14:textId="77777777" w:rsidR="00933D3D" w:rsidRDefault="00BD0A62">
            <w:pPr>
              <w:jc w:val="center"/>
            </w:pPr>
            <w:proofErr w:type="spellStart"/>
            <w:r>
              <w:rPr>
                <w:b/>
              </w:rPr>
              <w:t>Nr.p.k</w:t>
            </w:r>
            <w:proofErr w:type="spellEnd"/>
            <w:r>
              <w:rPr>
                <w:b/>
              </w:rPr>
              <w:t>.</w:t>
            </w:r>
          </w:p>
        </w:tc>
        <w:tc>
          <w:tcPr>
            <w:tcW w:w="1796" w:type="dxa"/>
            <w:shd w:val="clear" w:color="auto" w:fill="FFFFFF"/>
            <w:noWrap/>
            <w:tcMar>
              <w:top w:w="75" w:type="dxa"/>
              <w:left w:w="75" w:type="dxa"/>
              <w:bottom w:w="75" w:type="dxa"/>
              <w:right w:w="75" w:type="dxa"/>
            </w:tcMar>
            <w:vAlign w:val="center"/>
          </w:tcPr>
          <w:p w14:paraId="68BC620E" w14:textId="77777777" w:rsidR="00933D3D" w:rsidRDefault="00BD0A62">
            <w:pPr>
              <w:jc w:val="center"/>
            </w:pPr>
            <w:r>
              <w:rPr>
                <w:b/>
              </w:rPr>
              <w:t>Viedokļa / priekšlikuma / iebilduma iesniedzējs*</w:t>
            </w:r>
          </w:p>
        </w:tc>
        <w:tc>
          <w:tcPr>
            <w:tcW w:w="4111" w:type="dxa"/>
            <w:shd w:val="clear" w:color="auto" w:fill="FFFFFF"/>
            <w:noWrap/>
            <w:tcMar>
              <w:top w:w="75" w:type="dxa"/>
              <w:left w:w="75" w:type="dxa"/>
              <w:bottom w:w="75" w:type="dxa"/>
              <w:right w:w="75" w:type="dxa"/>
            </w:tcMar>
            <w:vAlign w:val="center"/>
          </w:tcPr>
          <w:p w14:paraId="1E0A9099" w14:textId="77777777" w:rsidR="00933D3D" w:rsidRDefault="00BD0A62">
            <w:pPr>
              <w:jc w:val="center"/>
            </w:pPr>
            <w:r>
              <w:rPr>
                <w:b/>
              </w:rPr>
              <w:t>Iesniegtā viedokļa / priekšlikuma / iebilduma būtība</w:t>
            </w:r>
          </w:p>
        </w:tc>
        <w:tc>
          <w:tcPr>
            <w:tcW w:w="1701" w:type="dxa"/>
            <w:shd w:val="clear" w:color="auto" w:fill="FFFFFF"/>
            <w:noWrap/>
            <w:tcMar>
              <w:top w:w="75" w:type="dxa"/>
              <w:left w:w="75" w:type="dxa"/>
              <w:bottom w:w="75" w:type="dxa"/>
              <w:right w:w="75" w:type="dxa"/>
            </w:tcMar>
            <w:vAlign w:val="center"/>
          </w:tcPr>
          <w:p w14:paraId="165A0B6F" w14:textId="77777777" w:rsidR="00933D3D" w:rsidRDefault="00BD0A62">
            <w:pPr>
              <w:jc w:val="center"/>
            </w:pPr>
            <w:r>
              <w:rPr>
                <w:b/>
              </w:rPr>
              <w:t>Ņemts vērā / ņemts vērā daļēji / nav ņemts vērā</w:t>
            </w:r>
          </w:p>
        </w:tc>
        <w:tc>
          <w:tcPr>
            <w:tcW w:w="6945" w:type="dxa"/>
            <w:shd w:val="clear" w:color="auto" w:fill="FFFFFF"/>
            <w:noWrap/>
            <w:tcMar>
              <w:top w:w="75" w:type="dxa"/>
              <w:left w:w="75" w:type="dxa"/>
              <w:bottom w:w="75" w:type="dxa"/>
              <w:right w:w="75" w:type="dxa"/>
            </w:tcMar>
            <w:vAlign w:val="center"/>
          </w:tcPr>
          <w:p w14:paraId="1775709A" w14:textId="77777777" w:rsidR="00933D3D" w:rsidRDefault="00BD0A62">
            <w:pPr>
              <w:jc w:val="center"/>
            </w:pPr>
            <w:r>
              <w:rPr>
                <w:b/>
              </w:rPr>
              <w:t>Skaidrojums, kādā veidā viedoklis / priekšlikums / iebildums ir ņemts vērā vai ņemts vērā daļēji, vai pamatojums, ja viedoklis / priekšlikums / iebildums nav ņemts vērā</w:t>
            </w:r>
          </w:p>
        </w:tc>
      </w:tr>
      <w:tr w:rsidR="00933D3D" w14:paraId="023F4FE7" w14:textId="77777777" w:rsidTr="00007F17">
        <w:tc>
          <w:tcPr>
            <w:tcW w:w="750" w:type="dxa"/>
            <w:shd w:val="clear" w:color="auto" w:fill="FFFFFF"/>
            <w:noWrap/>
            <w:tcMar>
              <w:top w:w="75" w:type="dxa"/>
              <w:left w:w="75" w:type="dxa"/>
              <w:bottom w:w="75" w:type="dxa"/>
              <w:right w:w="75" w:type="dxa"/>
            </w:tcMar>
            <w:vAlign w:val="center"/>
          </w:tcPr>
          <w:p w14:paraId="768DF044" w14:textId="77777777" w:rsidR="00933D3D" w:rsidRDefault="00BD0A62">
            <w:pPr>
              <w:jc w:val="center"/>
            </w:pPr>
            <w:r>
              <w:t>1.</w:t>
            </w:r>
          </w:p>
        </w:tc>
        <w:tc>
          <w:tcPr>
            <w:tcW w:w="1796" w:type="dxa"/>
            <w:shd w:val="clear" w:color="auto" w:fill="FFFFFF"/>
            <w:noWrap/>
            <w:tcMar>
              <w:top w:w="75" w:type="dxa"/>
              <w:left w:w="75" w:type="dxa"/>
              <w:bottom w:w="75" w:type="dxa"/>
              <w:right w:w="75" w:type="dxa"/>
            </w:tcMar>
            <w:vAlign w:val="center"/>
          </w:tcPr>
          <w:p w14:paraId="3E4746D5" w14:textId="77777777" w:rsidR="00933D3D" w:rsidRDefault="00BD0A62">
            <w:pPr>
              <w:jc w:val="left"/>
            </w:pPr>
            <w:r>
              <w:t>Andrejs Lukjanskis</w:t>
            </w:r>
          </w:p>
        </w:tc>
        <w:tc>
          <w:tcPr>
            <w:tcW w:w="4111" w:type="dxa"/>
            <w:shd w:val="clear" w:color="auto" w:fill="FFFFFF"/>
            <w:noWrap/>
            <w:tcMar>
              <w:top w:w="75" w:type="dxa"/>
              <w:left w:w="75" w:type="dxa"/>
              <w:bottom w:w="75" w:type="dxa"/>
              <w:right w:w="75" w:type="dxa"/>
            </w:tcMar>
            <w:vAlign w:val="center"/>
          </w:tcPr>
          <w:p w14:paraId="4F752308" w14:textId="77777777" w:rsidR="00933D3D" w:rsidRDefault="00BD0A62">
            <w:pPr>
              <w:jc w:val="left"/>
            </w:pPr>
            <w:r>
              <w:t>Iebildu pret strauju kadastra un nodokļu cenu paaugstināšanu.</w:t>
            </w:r>
          </w:p>
        </w:tc>
        <w:tc>
          <w:tcPr>
            <w:tcW w:w="1701" w:type="dxa"/>
            <w:shd w:val="clear" w:color="auto" w:fill="FFFFFF"/>
            <w:noWrap/>
            <w:tcMar>
              <w:top w:w="75" w:type="dxa"/>
              <w:left w:w="75" w:type="dxa"/>
              <w:bottom w:w="75" w:type="dxa"/>
              <w:right w:w="75" w:type="dxa"/>
            </w:tcMar>
            <w:vAlign w:val="center"/>
          </w:tcPr>
          <w:p w14:paraId="5BCDD8F3" w14:textId="23864C2C" w:rsidR="00933D3D" w:rsidRDefault="00BD0A62">
            <w:pPr>
              <w:jc w:val="left"/>
            </w:pPr>
            <w:r>
              <w:t>Nav ņemts vērā</w:t>
            </w:r>
          </w:p>
        </w:tc>
        <w:tc>
          <w:tcPr>
            <w:tcW w:w="6945" w:type="dxa"/>
            <w:shd w:val="clear" w:color="auto" w:fill="FFFFFF"/>
            <w:noWrap/>
            <w:tcMar>
              <w:top w:w="75" w:type="dxa"/>
              <w:left w:w="75" w:type="dxa"/>
              <w:bottom w:w="75" w:type="dxa"/>
              <w:right w:w="75" w:type="dxa"/>
            </w:tcMar>
            <w:vAlign w:val="center"/>
          </w:tcPr>
          <w:p w14:paraId="0308C377" w14:textId="2A795405" w:rsidR="00933D3D" w:rsidRDefault="00BD0A62">
            <w:pPr>
              <w:jc w:val="left"/>
            </w:pPr>
            <w:r>
              <w:t>Priekšlikums nav saistīts ar projekta saturu</w:t>
            </w:r>
          </w:p>
        </w:tc>
      </w:tr>
      <w:tr w:rsidR="00BD0A62" w14:paraId="4B1BCE0B" w14:textId="77777777" w:rsidTr="00007F17">
        <w:tc>
          <w:tcPr>
            <w:tcW w:w="750" w:type="dxa"/>
            <w:shd w:val="clear" w:color="auto" w:fill="FFFFFF"/>
            <w:noWrap/>
            <w:tcMar>
              <w:top w:w="75" w:type="dxa"/>
              <w:left w:w="75" w:type="dxa"/>
              <w:bottom w:w="75" w:type="dxa"/>
              <w:right w:w="75" w:type="dxa"/>
            </w:tcMar>
            <w:vAlign w:val="center"/>
          </w:tcPr>
          <w:p w14:paraId="51E8EFB7" w14:textId="77777777" w:rsidR="00BD0A62" w:rsidRDefault="00BD0A62" w:rsidP="00BD0A62">
            <w:pPr>
              <w:jc w:val="center"/>
            </w:pPr>
            <w:r>
              <w:t>2.</w:t>
            </w:r>
          </w:p>
        </w:tc>
        <w:tc>
          <w:tcPr>
            <w:tcW w:w="1796" w:type="dxa"/>
            <w:shd w:val="clear" w:color="auto" w:fill="FFFFFF"/>
            <w:noWrap/>
            <w:tcMar>
              <w:top w:w="75" w:type="dxa"/>
              <w:left w:w="75" w:type="dxa"/>
              <w:bottom w:w="75" w:type="dxa"/>
              <w:right w:w="75" w:type="dxa"/>
            </w:tcMar>
            <w:vAlign w:val="center"/>
          </w:tcPr>
          <w:p w14:paraId="7041230E" w14:textId="77777777" w:rsidR="00BD0A62" w:rsidRDefault="00BD0A62" w:rsidP="00BD0A62">
            <w:pPr>
              <w:jc w:val="left"/>
            </w:pPr>
            <w:r>
              <w:t>Valija Lukjanska</w:t>
            </w:r>
          </w:p>
        </w:tc>
        <w:tc>
          <w:tcPr>
            <w:tcW w:w="4111" w:type="dxa"/>
            <w:shd w:val="clear" w:color="auto" w:fill="FFFFFF"/>
            <w:noWrap/>
            <w:tcMar>
              <w:top w:w="75" w:type="dxa"/>
              <w:left w:w="75" w:type="dxa"/>
              <w:bottom w:w="75" w:type="dxa"/>
              <w:right w:w="75" w:type="dxa"/>
            </w:tcMar>
            <w:vAlign w:val="center"/>
          </w:tcPr>
          <w:p w14:paraId="0DEAB1A5" w14:textId="77777777" w:rsidR="00BD0A62" w:rsidRDefault="00BD0A62" w:rsidP="00BD0A62">
            <w:pPr>
              <w:jc w:val="left"/>
            </w:pPr>
            <w:r>
              <w:t>Iebildu pret kadastrālo un nodokļu cenu paaugstināšanu!</w:t>
            </w:r>
          </w:p>
        </w:tc>
        <w:tc>
          <w:tcPr>
            <w:tcW w:w="1701" w:type="dxa"/>
            <w:shd w:val="clear" w:color="auto" w:fill="FFFFFF"/>
            <w:noWrap/>
            <w:tcMar>
              <w:top w:w="75" w:type="dxa"/>
              <w:left w:w="75" w:type="dxa"/>
              <w:bottom w:w="75" w:type="dxa"/>
              <w:right w:w="75" w:type="dxa"/>
            </w:tcMar>
            <w:vAlign w:val="center"/>
          </w:tcPr>
          <w:p w14:paraId="7FADCD98" w14:textId="2EBF09F1" w:rsidR="00BD0A62" w:rsidRDefault="00BD0A62" w:rsidP="00BD0A62">
            <w:pPr>
              <w:jc w:val="left"/>
            </w:pPr>
            <w:r>
              <w:t>Nav ņemts vērā</w:t>
            </w:r>
          </w:p>
        </w:tc>
        <w:tc>
          <w:tcPr>
            <w:tcW w:w="6945" w:type="dxa"/>
            <w:shd w:val="clear" w:color="auto" w:fill="FFFFFF"/>
            <w:noWrap/>
            <w:tcMar>
              <w:top w:w="75" w:type="dxa"/>
              <w:left w:w="75" w:type="dxa"/>
              <w:bottom w:w="75" w:type="dxa"/>
              <w:right w:w="75" w:type="dxa"/>
            </w:tcMar>
            <w:vAlign w:val="center"/>
          </w:tcPr>
          <w:p w14:paraId="49B54B6F" w14:textId="71ED1BA5" w:rsidR="00BD0A62" w:rsidRDefault="00BD0A62" w:rsidP="00BD0A62">
            <w:pPr>
              <w:jc w:val="left"/>
            </w:pPr>
            <w:r>
              <w:t>Priekšlikums nav saistīts ar projekta saturu</w:t>
            </w:r>
          </w:p>
        </w:tc>
      </w:tr>
      <w:tr w:rsidR="00BD0A62" w14:paraId="66DC7624" w14:textId="77777777" w:rsidTr="00007F17">
        <w:tc>
          <w:tcPr>
            <w:tcW w:w="750" w:type="dxa"/>
            <w:shd w:val="clear" w:color="auto" w:fill="FFFFFF"/>
            <w:noWrap/>
            <w:tcMar>
              <w:top w:w="75" w:type="dxa"/>
              <w:left w:w="75" w:type="dxa"/>
              <w:bottom w:w="75" w:type="dxa"/>
              <w:right w:w="75" w:type="dxa"/>
            </w:tcMar>
            <w:vAlign w:val="center"/>
          </w:tcPr>
          <w:p w14:paraId="04BC6B58" w14:textId="77777777" w:rsidR="00BD0A62" w:rsidRDefault="00BD0A62" w:rsidP="00BD0A62">
            <w:pPr>
              <w:jc w:val="center"/>
            </w:pPr>
            <w:r>
              <w:t>3.</w:t>
            </w:r>
          </w:p>
        </w:tc>
        <w:tc>
          <w:tcPr>
            <w:tcW w:w="1796" w:type="dxa"/>
            <w:shd w:val="clear" w:color="auto" w:fill="FFFFFF"/>
            <w:noWrap/>
            <w:tcMar>
              <w:top w:w="75" w:type="dxa"/>
              <w:left w:w="75" w:type="dxa"/>
              <w:bottom w:w="75" w:type="dxa"/>
              <w:right w:w="75" w:type="dxa"/>
            </w:tcMar>
            <w:vAlign w:val="center"/>
          </w:tcPr>
          <w:p w14:paraId="4B6EBF4C" w14:textId="77777777" w:rsidR="00BD0A62" w:rsidRDefault="00BD0A62" w:rsidP="00BD0A62">
            <w:pPr>
              <w:jc w:val="left"/>
            </w:pPr>
            <w:r>
              <w:t xml:space="preserve">Oļegs </w:t>
            </w:r>
            <w:proofErr w:type="spellStart"/>
            <w:r>
              <w:t>Firsovs</w:t>
            </w:r>
            <w:proofErr w:type="spellEnd"/>
          </w:p>
        </w:tc>
        <w:tc>
          <w:tcPr>
            <w:tcW w:w="4111" w:type="dxa"/>
            <w:shd w:val="clear" w:color="auto" w:fill="FFFFFF"/>
            <w:noWrap/>
            <w:tcMar>
              <w:top w:w="75" w:type="dxa"/>
              <w:left w:w="75" w:type="dxa"/>
              <w:bottom w:w="75" w:type="dxa"/>
              <w:right w:w="75" w:type="dxa"/>
            </w:tcMar>
            <w:vAlign w:val="center"/>
          </w:tcPr>
          <w:p w14:paraId="72ADA684" w14:textId="77777777" w:rsidR="00BD0A62" w:rsidRDefault="00BD0A62" w:rsidP="00BD0A62">
            <w:pPr>
              <w:jc w:val="left"/>
            </w:pPr>
            <w:r>
              <w:t>Iebilstu pret kadastrālās vērtības kāpumu!</w:t>
            </w:r>
          </w:p>
        </w:tc>
        <w:tc>
          <w:tcPr>
            <w:tcW w:w="1701" w:type="dxa"/>
            <w:shd w:val="clear" w:color="auto" w:fill="FFFFFF"/>
            <w:noWrap/>
            <w:tcMar>
              <w:top w:w="75" w:type="dxa"/>
              <w:left w:w="75" w:type="dxa"/>
              <w:bottom w:w="75" w:type="dxa"/>
              <w:right w:w="75" w:type="dxa"/>
            </w:tcMar>
            <w:vAlign w:val="center"/>
          </w:tcPr>
          <w:p w14:paraId="0ADA02FA" w14:textId="6B0A67AB" w:rsidR="00BD0A62" w:rsidRDefault="00BD0A62" w:rsidP="00BD0A62">
            <w:pPr>
              <w:jc w:val="left"/>
            </w:pPr>
            <w:r>
              <w:t>Nav ņemts vērā</w:t>
            </w:r>
          </w:p>
        </w:tc>
        <w:tc>
          <w:tcPr>
            <w:tcW w:w="6945" w:type="dxa"/>
            <w:shd w:val="clear" w:color="auto" w:fill="FFFFFF"/>
            <w:noWrap/>
            <w:tcMar>
              <w:top w:w="75" w:type="dxa"/>
              <w:left w:w="75" w:type="dxa"/>
              <w:bottom w:w="75" w:type="dxa"/>
              <w:right w:w="75" w:type="dxa"/>
            </w:tcMar>
            <w:vAlign w:val="center"/>
          </w:tcPr>
          <w:p w14:paraId="68B0EF62" w14:textId="093801E3" w:rsidR="00BD0A62" w:rsidRDefault="00BD0A62" w:rsidP="00BD0A62">
            <w:pPr>
              <w:jc w:val="left"/>
            </w:pPr>
            <w:r>
              <w:t>Priekšlikums nav saistīts ar projekta saturu</w:t>
            </w:r>
          </w:p>
        </w:tc>
      </w:tr>
      <w:tr w:rsidR="00BD0A62" w14:paraId="3DF65443" w14:textId="77777777" w:rsidTr="00007F17">
        <w:tc>
          <w:tcPr>
            <w:tcW w:w="750" w:type="dxa"/>
            <w:shd w:val="clear" w:color="auto" w:fill="FFFFFF"/>
            <w:noWrap/>
            <w:tcMar>
              <w:top w:w="75" w:type="dxa"/>
              <w:left w:w="75" w:type="dxa"/>
              <w:bottom w:w="75" w:type="dxa"/>
              <w:right w:w="75" w:type="dxa"/>
            </w:tcMar>
            <w:vAlign w:val="center"/>
          </w:tcPr>
          <w:p w14:paraId="32AD205D" w14:textId="77777777" w:rsidR="00BD0A62" w:rsidRDefault="00BD0A62" w:rsidP="00BD0A62">
            <w:pPr>
              <w:jc w:val="center"/>
            </w:pPr>
            <w:r>
              <w:t>4.</w:t>
            </w:r>
          </w:p>
        </w:tc>
        <w:tc>
          <w:tcPr>
            <w:tcW w:w="1796" w:type="dxa"/>
            <w:shd w:val="clear" w:color="auto" w:fill="FFFFFF"/>
            <w:noWrap/>
            <w:tcMar>
              <w:top w:w="75" w:type="dxa"/>
              <w:left w:w="75" w:type="dxa"/>
              <w:bottom w:w="75" w:type="dxa"/>
              <w:right w:w="75" w:type="dxa"/>
            </w:tcMar>
            <w:vAlign w:val="center"/>
          </w:tcPr>
          <w:p w14:paraId="36BF6F18" w14:textId="77777777" w:rsidR="00BD0A62" w:rsidRDefault="00BD0A62" w:rsidP="00BD0A62">
            <w:pPr>
              <w:jc w:val="left"/>
            </w:pPr>
            <w:r>
              <w:t>Fiziska persona</w:t>
            </w:r>
          </w:p>
        </w:tc>
        <w:tc>
          <w:tcPr>
            <w:tcW w:w="4111" w:type="dxa"/>
            <w:shd w:val="clear" w:color="auto" w:fill="FFFFFF"/>
            <w:noWrap/>
            <w:tcMar>
              <w:top w:w="75" w:type="dxa"/>
              <w:left w:w="75" w:type="dxa"/>
              <w:bottom w:w="75" w:type="dxa"/>
              <w:right w:w="75" w:type="dxa"/>
            </w:tcMar>
            <w:vAlign w:val="center"/>
          </w:tcPr>
          <w:p w14:paraId="6915C75B" w14:textId="77777777" w:rsidR="00BD0A62" w:rsidRDefault="00BD0A62" w:rsidP="00BD0A62">
            <w:pPr>
              <w:jc w:val="left"/>
            </w:pPr>
            <w:r>
              <w:t>Iebilstu pret kadastrālās vērtības pieaugumu!!!!Un vispār ir jāatceļ nodoklis par vienu nekustamo īpašumu!</w:t>
            </w:r>
          </w:p>
        </w:tc>
        <w:tc>
          <w:tcPr>
            <w:tcW w:w="1701" w:type="dxa"/>
            <w:shd w:val="clear" w:color="auto" w:fill="FFFFFF"/>
            <w:noWrap/>
            <w:tcMar>
              <w:top w:w="75" w:type="dxa"/>
              <w:left w:w="75" w:type="dxa"/>
              <w:bottom w:w="75" w:type="dxa"/>
              <w:right w:w="75" w:type="dxa"/>
            </w:tcMar>
            <w:vAlign w:val="center"/>
          </w:tcPr>
          <w:p w14:paraId="038DCD85" w14:textId="38454E01" w:rsidR="00BD0A62" w:rsidRDefault="00BD0A62" w:rsidP="00BD0A62">
            <w:pPr>
              <w:jc w:val="left"/>
            </w:pPr>
            <w:r>
              <w:t>Nav ņemts vērā</w:t>
            </w:r>
          </w:p>
        </w:tc>
        <w:tc>
          <w:tcPr>
            <w:tcW w:w="6945" w:type="dxa"/>
            <w:shd w:val="clear" w:color="auto" w:fill="FFFFFF"/>
            <w:noWrap/>
            <w:tcMar>
              <w:top w:w="75" w:type="dxa"/>
              <w:left w:w="75" w:type="dxa"/>
              <w:bottom w:w="75" w:type="dxa"/>
              <w:right w:w="75" w:type="dxa"/>
            </w:tcMar>
            <w:vAlign w:val="center"/>
          </w:tcPr>
          <w:p w14:paraId="72122A86" w14:textId="55CE42CB" w:rsidR="00BD0A62" w:rsidRDefault="00BD0A62" w:rsidP="00BD0A62">
            <w:pPr>
              <w:jc w:val="left"/>
            </w:pPr>
            <w:r>
              <w:t>Priekšlikums nav saistīts ar projekta saturu</w:t>
            </w:r>
          </w:p>
        </w:tc>
      </w:tr>
      <w:tr w:rsidR="00BD0A62" w14:paraId="470CDEE9" w14:textId="77777777" w:rsidTr="00007F17">
        <w:tc>
          <w:tcPr>
            <w:tcW w:w="750" w:type="dxa"/>
            <w:shd w:val="clear" w:color="auto" w:fill="FFFFFF"/>
            <w:noWrap/>
            <w:tcMar>
              <w:top w:w="75" w:type="dxa"/>
              <w:left w:w="75" w:type="dxa"/>
              <w:bottom w:w="75" w:type="dxa"/>
              <w:right w:w="75" w:type="dxa"/>
            </w:tcMar>
            <w:vAlign w:val="center"/>
          </w:tcPr>
          <w:p w14:paraId="2E0B524D" w14:textId="77777777" w:rsidR="00BD0A62" w:rsidRDefault="00BD0A62" w:rsidP="00BD0A62">
            <w:pPr>
              <w:jc w:val="center"/>
            </w:pPr>
            <w:r>
              <w:t>5.</w:t>
            </w:r>
          </w:p>
        </w:tc>
        <w:tc>
          <w:tcPr>
            <w:tcW w:w="1796" w:type="dxa"/>
            <w:shd w:val="clear" w:color="auto" w:fill="FFFFFF"/>
            <w:noWrap/>
            <w:tcMar>
              <w:top w:w="75" w:type="dxa"/>
              <w:left w:w="75" w:type="dxa"/>
              <w:bottom w:w="75" w:type="dxa"/>
              <w:right w:w="75" w:type="dxa"/>
            </w:tcMar>
            <w:vAlign w:val="center"/>
          </w:tcPr>
          <w:p w14:paraId="03612426" w14:textId="77777777" w:rsidR="00BD0A62" w:rsidRDefault="00BD0A62" w:rsidP="00BD0A62">
            <w:pPr>
              <w:jc w:val="left"/>
            </w:pPr>
            <w:r>
              <w:t xml:space="preserve">Aiva </w:t>
            </w:r>
            <w:proofErr w:type="spellStart"/>
            <w:r>
              <w:t>Kakteniece</w:t>
            </w:r>
            <w:proofErr w:type="spellEnd"/>
          </w:p>
        </w:tc>
        <w:tc>
          <w:tcPr>
            <w:tcW w:w="4111" w:type="dxa"/>
            <w:shd w:val="clear" w:color="auto" w:fill="FFFFFF"/>
            <w:noWrap/>
            <w:tcMar>
              <w:top w:w="75" w:type="dxa"/>
              <w:left w:w="75" w:type="dxa"/>
              <w:bottom w:w="75" w:type="dxa"/>
              <w:right w:w="75" w:type="dxa"/>
            </w:tcMar>
            <w:vAlign w:val="center"/>
          </w:tcPr>
          <w:p w14:paraId="40B486EB" w14:textId="77777777" w:rsidR="00BD0A62" w:rsidRDefault="00BD0A62" w:rsidP="00BD0A62">
            <w:pPr>
              <w:jc w:val="left"/>
            </w:pPr>
            <w:r>
              <w:t>Es iebilstu lai paceļ nekustamā īpašuma nodokli! Es visus gadus esmu maksājusi mantojumā nodoto īpašuma nodokli, nekad mans maksājums netika kavēts, lai gan pati tur nedzīvoju! </w:t>
            </w:r>
          </w:p>
        </w:tc>
        <w:tc>
          <w:tcPr>
            <w:tcW w:w="1701" w:type="dxa"/>
            <w:shd w:val="clear" w:color="auto" w:fill="FFFFFF"/>
            <w:noWrap/>
            <w:tcMar>
              <w:top w:w="75" w:type="dxa"/>
              <w:left w:w="75" w:type="dxa"/>
              <w:bottom w:w="75" w:type="dxa"/>
              <w:right w:w="75" w:type="dxa"/>
            </w:tcMar>
            <w:vAlign w:val="center"/>
          </w:tcPr>
          <w:p w14:paraId="68A8B94A" w14:textId="60924260" w:rsidR="00BD0A62" w:rsidRDefault="00BD0A62" w:rsidP="00BD0A62">
            <w:pPr>
              <w:jc w:val="left"/>
            </w:pPr>
            <w:r>
              <w:t>Nav ņemts vērā</w:t>
            </w:r>
          </w:p>
        </w:tc>
        <w:tc>
          <w:tcPr>
            <w:tcW w:w="6945" w:type="dxa"/>
            <w:shd w:val="clear" w:color="auto" w:fill="FFFFFF"/>
            <w:noWrap/>
            <w:tcMar>
              <w:top w:w="75" w:type="dxa"/>
              <w:left w:w="75" w:type="dxa"/>
              <w:bottom w:w="75" w:type="dxa"/>
              <w:right w:w="75" w:type="dxa"/>
            </w:tcMar>
            <w:vAlign w:val="center"/>
          </w:tcPr>
          <w:p w14:paraId="2BD93682" w14:textId="66094B51" w:rsidR="00BD0A62" w:rsidRDefault="00BD0A62" w:rsidP="00BD0A62">
            <w:pPr>
              <w:jc w:val="left"/>
            </w:pPr>
            <w:r>
              <w:t>Priekšlikums nav saistīts ar projekta saturu</w:t>
            </w:r>
          </w:p>
        </w:tc>
      </w:tr>
      <w:tr w:rsidR="00BD0A62" w14:paraId="0EE22C41" w14:textId="77777777" w:rsidTr="00007F17">
        <w:tc>
          <w:tcPr>
            <w:tcW w:w="750" w:type="dxa"/>
            <w:shd w:val="clear" w:color="auto" w:fill="FFFFFF"/>
            <w:noWrap/>
            <w:tcMar>
              <w:top w:w="75" w:type="dxa"/>
              <w:left w:w="75" w:type="dxa"/>
              <w:bottom w:w="75" w:type="dxa"/>
              <w:right w:w="75" w:type="dxa"/>
            </w:tcMar>
            <w:vAlign w:val="center"/>
          </w:tcPr>
          <w:p w14:paraId="53D067A3" w14:textId="77777777" w:rsidR="00BD0A62" w:rsidRDefault="00BD0A62" w:rsidP="00BD0A62">
            <w:pPr>
              <w:jc w:val="center"/>
            </w:pPr>
            <w:r>
              <w:lastRenderedPageBreak/>
              <w:t>6.</w:t>
            </w:r>
          </w:p>
        </w:tc>
        <w:tc>
          <w:tcPr>
            <w:tcW w:w="1796" w:type="dxa"/>
            <w:shd w:val="clear" w:color="auto" w:fill="FFFFFF"/>
            <w:noWrap/>
            <w:tcMar>
              <w:top w:w="75" w:type="dxa"/>
              <w:left w:w="75" w:type="dxa"/>
              <w:bottom w:w="75" w:type="dxa"/>
              <w:right w:w="75" w:type="dxa"/>
            </w:tcMar>
            <w:vAlign w:val="center"/>
          </w:tcPr>
          <w:p w14:paraId="7D24ADA1" w14:textId="77777777" w:rsidR="00BD0A62" w:rsidRDefault="00BD0A62" w:rsidP="00BD0A62">
            <w:pPr>
              <w:jc w:val="left"/>
            </w:pPr>
            <w:r>
              <w:t>Gunta Bula</w:t>
            </w:r>
          </w:p>
        </w:tc>
        <w:tc>
          <w:tcPr>
            <w:tcW w:w="4111" w:type="dxa"/>
            <w:shd w:val="clear" w:color="auto" w:fill="FFFFFF"/>
            <w:noWrap/>
            <w:tcMar>
              <w:top w:w="75" w:type="dxa"/>
              <w:left w:w="75" w:type="dxa"/>
              <w:bottom w:w="75" w:type="dxa"/>
              <w:right w:w="75" w:type="dxa"/>
            </w:tcMar>
            <w:vAlign w:val="center"/>
          </w:tcPr>
          <w:p w14:paraId="0325FC64" w14:textId="77777777" w:rsidR="00BD0A62" w:rsidRDefault="00BD0A62" w:rsidP="00BD0A62">
            <w:pPr>
              <w:jc w:val="left"/>
            </w:pPr>
            <w:r>
              <w:t xml:space="preserve">Nepiekrītu kadastrālās vērtības nepamatotai vairākkārtējai </w:t>
            </w:r>
            <w:proofErr w:type="spellStart"/>
            <w:r>
              <w:t>celšanai.Tas</w:t>
            </w:r>
            <w:proofErr w:type="spellEnd"/>
            <w:r>
              <w:t xml:space="preserve"> ,</w:t>
            </w:r>
            <w:proofErr w:type="spellStart"/>
            <w:r>
              <w:t>pirmkārt,pazudinās</w:t>
            </w:r>
            <w:proofErr w:type="spellEnd"/>
            <w:r>
              <w:t xml:space="preserve"> Latvijas </w:t>
            </w:r>
            <w:proofErr w:type="spellStart"/>
            <w:r>
              <w:t>laukus,bez</w:t>
            </w:r>
            <w:proofErr w:type="spellEnd"/>
            <w:r>
              <w:t xml:space="preserve"> kā apdraudēta būs arī pilsētu </w:t>
            </w:r>
            <w:proofErr w:type="spellStart"/>
            <w:r>
              <w:t>eksistence.Likumdevējiem</w:t>
            </w:r>
            <w:proofErr w:type="spellEnd"/>
            <w:r>
              <w:t xml:space="preserve"> taču valsts ir jāsargā?</w:t>
            </w:r>
          </w:p>
        </w:tc>
        <w:tc>
          <w:tcPr>
            <w:tcW w:w="1701" w:type="dxa"/>
            <w:shd w:val="clear" w:color="auto" w:fill="FFFFFF"/>
            <w:noWrap/>
            <w:tcMar>
              <w:top w:w="75" w:type="dxa"/>
              <w:left w:w="75" w:type="dxa"/>
              <w:bottom w:w="75" w:type="dxa"/>
              <w:right w:w="75" w:type="dxa"/>
            </w:tcMar>
            <w:vAlign w:val="center"/>
          </w:tcPr>
          <w:p w14:paraId="63504864" w14:textId="054DDFB3" w:rsidR="00BD0A62" w:rsidRDefault="00BD0A62" w:rsidP="00BD0A62">
            <w:pPr>
              <w:jc w:val="left"/>
            </w:pPr>
            <w:r>
              <w:t>Nav ņemts vērā</w:t>
            </w:r>
          </w:p>
        </w:tc>
        <w:tc>
          <w:tcPr>
            <w:tcW w:w="6945" w:type="dxa"/>
            <w:shd w:val="clear" w:color="auto" w:fill="FFFFFF"/>
            <w:noWrap/>
            <w:tcMar>
              <w:top w:w="75" w:type="dxa"/>
              <w:left w:w="75" w:type="dxa"/>
              <w:bottom w:w="75" w:type="dxa"/>
              <w:right w:w="75" w:type="dxa"/>
            </w:tcMar>
            <w:vAlign w:val="center"/>
          </w:tcPr>
          <w:p w14:paraId="19F609C9" w14:textId="178B7A98" w:rsidR="00BD0A62" w:rsidRDefault="00BD0A62" w:rsidP="00BD0A62">
            <w:pPr>
              <w:jc w:val="left"/>
            </w:pPr>
            <w:r>
              <w:t>Priekšlikums nav saistīts ar projekta saturu</w:t>
            </w:r>
          </w:p>
        </w:tc>
      </w:tr>
      <w:tr w:rsidR="00BD0A62" w14:paraId="696D6E6F" w14:textId="77777777" w:rsidTr="00007F17">
        <w:tc>
          <w:tcPr>
            <w:tcW w:w="750" w:type="dxa"/>
            <w:shd w:val="clear" w:color="auto" w:fill="FFFFFF"/>
            <w:noWrap/>
            <w:tcMar>
              <w:top w:w="75" w:type="dxa"/>
              <w:left w:w="75" w:type="dxa"/>
              <w:bottom w:w="75" w:type="dxa"/>
              <w:right w:w="75" w:type="dxa"/>
            </w:tcMar>
            <w:vAlign w:val="center"/>
          </w:tcPr>
          <w:p w14:paraId="15C870FD" w14:textId="77777777" w:rsidR="00BD0A62" w:rsidRDefault="00BD0A62" w:rsidP="00BD0A62">
            <w:pPr>
              <w:jc w:val="center"/>
            </w:pPr>
            <w:r>
              <w:t>7.</w:t>
            </w:r>
          </w:p>
        </w:tc>
        <w:tc>
          <w:tcPr>
            <w:tcW w:w="1796" w:type="dxa"/>
            <w:shd w:val="clear" w:color="auto" w:fill="FFFFFF"/>
            <w:noWrap/>
            <w:tcMar>
              <w:top w:w="75" w:type="dxa"/>
              <w:left w:w="75" w:type="dxa"/>
              <w:bottom w:w="75" w:type="dxa"/>
              <w:right w:w="75" w:type="dxa"/>
            </w:tcMar>
            <w:vAlign w:val="center"/>
          </w:tcPr>
          <w:p w14:paraId="45A3564D" w14:textId="77777777" w:rsidR="00BD0A62" w:rsidRDefault="00BD0A62" w:rsidP="00BD0A62">
            <w:pPr>
              <w:jc w:val="left"/>
            </w:pPr>
            <w:r>
              <w:t>Fiziska persona</w:t>
            </w:r>
          </w:p>
        </w:tc>
        <w:tc>
          <w:tcPr>
            <w:tcW w:w="4111" w:type="dxa"/>
            <w:shd w:val="clear" w:color="auto" w:fill="FFFFFF"/>
            <w:noWrap/>
            <w:tcMar>
              <w:top w:w="75" w:type="dxa"/>
              <w:left w:w="75" w:type="dxa"/>
              <w:bottom w:w="75" w:type="dxa"/>
              <w:right w:w="75" w:type="dxa"/>
            </w:tcMar>
            <w:vAlign w:val="center"/>
          </w:tcPr>
          <w:p w14:paraId="2632B140" w14:textId="77777777" w:rsidR="00BD0A62" w:rsidRDefault="00BD0A62" w:rsidP="00BD0A62">
            <w:pPr>
              <w:jc w:val="left"/>
            </w:pPr>
            <w:r>
              <w:t>Iebilstu par zemes nodokļu pacelšanu. Esmu invalīde un vīrs pensionārs un būsim ļoti šokēti par to cik būs jāmaksā</w:t>
            </w:r>
            <w:r>
              <w:br/>
              <w:t xml:space="preserve">ceram ka būs saprāts to </w:t>
            </w:r>
            <w:proofErr w:type="spellStart"/>
            <w:r>
              <w:t>nedarī</w:t>
            </w:r>
            <w:proofErr w:type="spellEnd"/>
          </w:p>
        </w:tc>
        <w:tc>
          <w:tcPr>
            <w:tcW w:w="1701" w:type="dxa"/>
            <w:shd w:val="clear" w:color="auto" w:fill="FFFFFF"/>
            <w:noWrap/>
            <w:tcMar>
              <w:top w:w="75" w:type="dxa"/>
              <w:left w:w="75" w:type="dxa"/>
              <w:bottom w:w="75" w:type="dxa"/>
              <w:right w:w="75" w:type="dxa"/>
            </w:tcMar>
            <w:vAlign w:val="center"/>
          </w:tcPr>
          <w:p w14:paraId="01C69F99" w14:textId="11B4FB0D" w:rsidR="00BD0A62" w:rsidRDefault="00BD0A62" w:rsidP="00BD0A62">
            <w:pPr>
              <w:jc w:val="left"/>
            </w:pPr>
            <w:r>
              <w:t>Nav ņemts vērā</w:t>
            </w:r>
          </w:p>
        </w:tc>
        <w:tc>
          <w:tcPr>
            <w:tcW w:w="6945" w:type="dxa"/>
            <w:shd w:val="clear" w:color="auto" w:fill="FFFFFF"/>
            <w:noWrap/>
            <w:tcMar>
              <w:top w:w="75" w:type="dxa"/>
              <w:left w:w="75" w:type="dxa"/>
              <w:bottom w:w="75" w:type="dxa"/>
              <w:right w:w="75" w:type="dxa"/>
            </w:tcMar>
            <w:vAlign w:val="center"/>
          </w:tcPr>
          <w:p w14:paraId="3BE55EAA" w14:textId="670FE71B" w:rsidR="00BD0A62" w:rsidRDefault="00BD0A62" w:rsidP="00BD0A62">
            <w:pPr>
              <w:jc w:val="left"/>
            </w:pPr>
            <w:r>
              <w:t>Priekšlikums nav saistīts ar projekta saturu</w:t>
            </w:r>
          </w:p>
        </w:tc>
      </w:tr>
      <w:tr w:rsidR="00BD0A62" w14:paraId="0EE8713C" w14:textId="77777777" w:rsidTr="00007F17">
        <w:tc>
          <w:tcPr>
            <w:tcW w:w="750" w:type="dxa"/>
            <w:shd w:val="clear" w:color="auto" w:fill="FFFFFF"/>
            <w:noWrap/>
            <w:tcMar>
              <w:top w:w="75" w:type="dxa"/>
              <w:left w:w="75" w:type="dxa"/>
              <w:bottom w:w="75" w:type="dxa"/>
              <w:right w:w="75" w:type="dxa"/>
            </w:tcMar>
            <w:vAlign w:val="center"/>
          </w:tcPr>
          <w:p w14:paraId="26327E87" w14:textId="77777777" w:rsidR="00BD0A62" w:rsidRDefault="00BD0A62" w:rsidP="00BD0A62">
            <w:pPr>
              <w:jc w:val="center"/>
            </w:pPr>
            <w:r>
              <w:t>8.</w:t>
            </w:r>
          </w:p>
        </w:tc>
        <w:tc>
          <w:tcPr>
            <w:tcW w:w="1796" w:type="dxa"/>
            <w:shd w:val="clear" w:color="auto" w:fill="FFFFFF"/>
            <w:noWrap/>
            <w:tcMar>
              <w:top w:w="75" w:type="dxa"/>
              <w:left w:w="75" w:type="dxa"/>
              <w:bottom w:w="75" w:type="dxa"/>
              <w:right w:w="75" w:type="dxa"/>
            </w:tcMar>
            <w:vAlign w:val="center"/>
          </w:tcPr>
          <w:p w14:paraId="7A2CD196" w14:textId="77777777" w:rsidR="00BD0A62" w:rsidRDefault="00BD0A62" w:rsidP="00BD0A62">
            <w:pPr>
              <w:jc w:val="left"/>
            </w:pPr>
            <w:r>
              <w:t xml:space="preserve">Sandra </w:t>
            </w:r>
            <w:proofErr w:type="spellStart"/>
            <w:r>
              <w:t>Kleinhofa</w:t>
            </w:r>
            <w:proofErr w:type="spellEnd"/>
          </w:p>
        </w:tc>
        <w:tc>
          <w:tcPr>
            <w:tcW w:w="4111" w:type="dxa"/>
            <w:shd w:val="clear" w:color="auto" w:fill="FFFFFF"/>
            <w:noWrap/>
            <w:tcMar>
              <w:top w:w="75" w:type="dxa"/>
              <w:left w:w="75" w:type="dxa"/>
              <w:bottom w:w="75" w:type="dxa"/>
              <w:right w:w="75" w:type="dxa"/>
            </w:tcMar>
            <w:vAlign w:val="center"/>
          </w:tcPr>
          <w:p w14:paraId="247171D0" w14:textId="77777777" w:rsidR="00BD0A62" w:rsidRDefault="00BD0A62" w:rsidP="00BD0A62">
            <w:pPr>
              <w:jc w:val="left"/>
            </w:pPr>
            <w:r>
              <w:t xml:space="preserve">Esmu pret īpašumu nodokļu </w:t>
            </w:r>
            <w:proofErr w:type="spellStart"/>
            <w:r>
              <w:t>palielināšanu,pie</w:t>
            </w:r>
            <w:proofErr w:type="spellEnd"/>
            <w:r>
              <w:t xml:space="preserve"> esošās situācijas Valstī</w:t>
            </w:r>
          </w:p>
        </w:tc>
        <w:tc>
          <w:tcPr>
            <w:tcW w:w="1701" w:type="dxa"/>
            <w:shd w:val="clear" w:color="auto" w:fill="FFFFFF"/>
            <w:noWrap/>
            <w:tcMar>
              <w:top w:w="75" w:type="dxa"/>
              <w:left w:w="75" w:type="dxa"/>
              <w:bottom w:w="75" w:type="dxa"/>
              <w:right w:w="75" w:type="dxa"/>
            </w:tcMar>
            <w:vAlign w:val="center"/>
          </w:tcPr>
          <w:p w14:paraId="2F27F807" w14:textId="5ABB1FBA" w:rsidR="00BD0A62" w:rsidRDefault="00BD0A62" w:rsidP="00BD0A62">
            <w:pPr>
              <w:jc w:val="left"/>
            </w:pPr>
            <w:r>
              <w:t>Nav ņemts vērā</w:t>
            </w:r>
          </w:p>
        </w:tc>
        <w:tc>
          <w:tcPr>
            <w:tcW w:w="6945" w:type="dxa"/>
            <w:shd w:val="clear" w:color="auto" w:fill="FFFFFF"/>
            <w:noWrap/>
            <w:tcMar>
              <w:top w:w="75" w:type="dxa"/>
              <w:left w:w="75" w:type="dxa"/>
              <w:bottom w:w="75" w:type="dxa"/>
              <w:right w:w="75" w:type="dxa"/>
            </w:tcMar>
            <w:vAlign w:val="center"/>
          </w:tcPr>
          <w:p w14:paraId="2B62F89D" w14:textId="57BD1908" w:rsidR="00BD0A62" w:rsidRDefault="00BD0A62" w:rsidP="00BD0A62">
            <w:pPr>
              <w:jc w:val="left"/>
            </w:pPr>
            <w:r>
              <w:t>Priekšlikums nav saistīts ar projekta saturu</w:t>
            </w:r>
          </w:p>
        </w:tc>
      </w:tr>
      <w:tr w:rsidR="00BD0A62" w14:paraId="44D8465E" w14:textId="77777777" w:rsidTr="00007F17">
        <w:tc>
          <w:tcPr>
            <w:tcW w:w="750" w:type="dxa"/>
            <w:shd w:val="clear" w:color="auto" w:fill="FFFFFF"/>
            <w:noWrap/>
            <w:tcMar>
              <w:top w:w="75" w:type="dxa"/>
              <w:left w:w="75" w:type="dxa"/>
              <w:bottom w:w="75" w:type="dxa"/>
              <w:right w:w="75" w:type="dxa"/>
            </w:tcMar>
            <w:vAlign w:val="center"/>
          </w:tcPr>
          <w:p w14:paraId="064CC83E" w14:textId="77777777" w:rsidR="00BD0A62" w:rsidRDefault="00BD0A62" w:rsidP="00BD0A62">
            <w:pPr>
              <w:jc w:val="center"/>
            </w:pPr>
            <w:r>
              <w:t>9.</w:t>
            </w:r>
          </w:p>
        </w:tc>
        <w:tc>
          <w:tcPr>
            <w:tcW w:w="1796" w:type="dxa"/>
            <w:shd w:val="clear" w:color="auto" w:fill="FFFFFF"/>
            <w:noWrap/>
            <w:tcMar>
              <w:top w:w="75" w:type="dxa"/>
              <w:left w:w="75" w:type="dxa"/>
              <w:bottom w:w="75" w:type="dxa"/>
              <w:right w:w="75" w:type="dxa"/>
            </w:tcMar>
            <w:vAlign w:val="center"/>
          </w:tcPr>
          <w:p w14:paraId="4AAAA3E7" w14:textId="77777777" w:rsidR="00BD0A62" w:rsidRDefault="00BD0A62" w:rsidP="00BD0A62">
            <w:pPr>
              <w:jc w:val="left"/>
            </w:pPr>
            <w:r>
              <w:t xml:space="preserve">Gunta </w:t>
            </w:r>
            <w:proofErr w:type="spellStart"/>
            <w:r>
              <w:t>Brūzīte</w:t>
            </w:r>
            <w:proofErr w:type="spellEnd"/>
          </w:p>
        </w:tc>
        <w:tc>
          <w:tcPr>
            <w:tcW w:w="4111" w:type="dxa"/>
            <w:shd w:val="clear" w:color="auto" w:fill="FFFFFF"/>
            <w:noWrap/>
            <w:tcMar>
              <w:top w:w="75" w:type="dxa"/>
              <w:left w:w="75" w:type="dxa"/>
              <w:bottom w:w="75" w:type="dxa"/>
              <w:right w:w="75" w:type="dxa"/>
            </w:tcMar>
            <w:vAlign w:val="center"/>
          </w:tcPr>
          <w:p w14:paraId="0F5EA34C" w14:textId="77777777" w:rsidR="00BD0A62" w:rsidRDefault="00BD0A62" w:rsidP="00BD0A62">
            <w:pPr>
              <w:jc w:val="left"/>
            </w:pPr>
            <w:r>
              <w:t>Esmu  kategoriski  pret šo priekšlikumu!</w:t>
            </w:r>
            <w:r>
              <w:br/>
            </w:r>
          </w:p>
        </w:tc>
        <w:tc>
          <w:tcPr>
            <w:tcW w:w="1701" w:type="dxa"/>
            <w:shd w:val="clear" w:color="auto" w:fill="FFFFFF"/>
            <w:noWrap/>
            <w:tcMar>
              <w:top w:w="75" w:type="dxa"/>
              <w:left w:w="75" w:type="dxa"/>
              <w:bottom w:w="75" w:type="dxa"/>
              <w:right w:w="75" w:type="dxa"/>
            </w:tcMar>
            <w:vAlign w:val="center"/>
          </w:tcPr>
          <w:p w14:paraId="3CAB4DF0" w14:textId="21A49479" w:rsidR="00BD0A62" w:rsidRDefault="00BD0A62" w:rsidP="00BD0A62">
            <w:pPr>
              <w:jc w:val="left"/>
            </w:pPr>
            <w:r>
              <w:t>Nav ņemts vērā</w:t>
            </w:r>
          </w:p>
        </w:tc>
        <w:tc>
          <w:tcPr>
            <w:tcW w:w="6945" w:type="dxa"/>
            <w:shd w:val="clear" w:color="auto" w:fill="FFFFFF"/>
            <w:noWrap/>
            <w:tcMar>
              <w:top w:w="75" w:type="dxa"/>
              <w:left w:w="75" w:type="dxa"/>
              <w:bottom w:w="75" w:type="dxa"/>
              <w:right w:w="75" w:type="dxa"/>
            </w:tcMar>
            <w:vAlign w:val="center"/>
          </w:tcPr>
          <w:p w14:paraId="12D9B3ED" w14:textId="41E0B981" w:rsidR="00BD0A62" w:rsidRDefault="00BD0A62" w:rsidP="00BD0A62">
            <w:pPr>
              <w:jc w:val="left"/>
            </w:pPr>
            <w:r>
              <w:t>Priekšlikums nav saistīts ar projekta saturu</w:t>
            </w:r>
          </w:p>
        </w:tc>
      </w:tr>
      <w:tr w:rsidR="00BD0A62" w14:paraId="3E98849C" w14:textId="77777777" w:rsidTr="00007F17">
        <w:tc>
          <w:tcPr>
            <w:tcW w:w="750" w:type="dxa"/>
            <w:shd w:val="clear" w:color="auto" w:fill="FFFFFF"/>
            <w:noWrap/>
            <w:tcMar>
              <w:top w:w="75" w:type="dxa"/>
              <w:left w:w="75" w:type="dxa"/>
              <w:bottom w:w="75" w:type="dxa"/>
              <w:right w:w="75" w:type="dxa"/>
            </w:tcMar>
            <w:vAlign w:val="center"/>
          </w:tcPr>
          <w:p w14:paraId="381051A0" w14:textId="77777777" w:rsidR="00BD0A62" w:rsidRDefault="00BD0A62" w:rsidP="00BD0A62">
            <w:pPr>
              <w:jc w:val="center"/>
            </w:pPr>
            <w:r>
              <w:t>10.</w:t>
            </w:r>
          </w:p>
        </w:tc>
        <w:tc>
          <w:tcPr>
            <w:tcW w:w="1796" w:type="dxa"/>
            <w:shd w:val="clear" w:color="auto" w:fill="FFFFFF"/>
            <w:noWrap/>
            <w:tcMar>
              <w:top w:w="75" w:type="dxa"/>
              <w:left w:w="75" w:type="dxa"/>
              <w:bottom w:w="75" w:type="dxa"/>
              <w:right w:w="75" w:type="dxa"/>
            </w:tcMar>
            <w:vAlign w:val="center"/>
          </w:tcPr>
          <w:p w14:paraId="651839EB" w14:textId="77777777" w:rsidR="00BD0A62" w:rsidRDefault="00BD0A62" w:rsidP="00BD0A62">
            <w:pPr>
              <w:jc w:val="left"/>
            </w:pPr>
            <w:r>
              <w:t>Vilnis Kalniņš</w:t>
            </w:r>
          </w:p>
        </w:tc>
        <w:tc>
          <w:tcPr>
            <w:tcW w:w="4111" w:type="dxa"/>
            <w:shd w:val="clear" w:color="auto" w:fill="FFFFFF"/>
            <w:noWrap/>
            <w:tcMar>
              <w:top w:w="75" w:type="dxa"/>
              <w:left w:w="75" w:type="dxa"/>
              <w:bottom w:w="75" w:type="dxa"/>
              <w:right w:w="75" w:type="dxa"/>
            </w:tcMar>
            <w:vAlign w:val="center"/>
          </w:tcPr>
          <w:p w14:paraId="6D72E18E" w14:textId="77777777" w:rsidR="00BD0A62" w:rsidRDefault="00BD0A62" w:rsidP="00BD0A62">
            <w:pPr>
              <w:jc w:val="left"/>
            </w:pPr>
            <w:r>
              <w:t>Kategoriski iebilstu kadastra vērtības celšanai!</w:t>
            </w:r>
          </w:p>
        </w:tc>
        <w:tc>
          <w:tcPr>
            <w:tcW w:w="1701" w:type="dxa"/>
            <w:shd w:val="clear" w:color="auto" w:fill="FFFFFF"/>
            <w:noWrap/>
            <w:tcMar>
              <w:top w:w="75" w:type="dxa"/>
              <w:left w:w="75" w:type="dxa"/>
              <w:bottom w:w="75" w:type="dxa"/>
              <w:right w:w="75" w:type="dxa"/>
            </w:tcMar>
            <w:vAlign w:val="center"/>
          </w:tcPr>
          <w:p w14:paraId="6B440815" w14:textId="4E6160B9" w:rsidR="00BD0A62" w:rsidRDefault="00BD0A62" w:rsidP="00BD0A62">
            <w:pPr>
              <w:jc w:val="left"/>
            </w:pPr>
            <w:r>
              <w:t>Nav ņemts vērā</w:t>
            </w:r>
          </w:p>
        </w:tc>
        <w:tc>
          <w:tcPr>
            <w:tcW w:w="6945" w:type="dxa"/>
            <w:shd w:val="clear" w:color="auto" w:fill="FFFFFF"/>
            <w:noWrap/>
            <w:tcMar>
              <w:top w:w="75" w:type="dxa"/>
              <w:left w:w="75" w:type="dxa"/>
              <w:bottom w:w="75" w:type="dxa"/>
              <w:right w:w="75" w:type="dxa"/>
            </w:tcMar>
            <w:vAlign w:val="center"/>
          </w:tcPr>
          <w:p w14:paraId="2BF70571" w14:textId="08C87632" w:rsidR="00BD0A62" w:rsidRDefault="00BD0A62" w:rsidP="00BD0A62">
            <w:pPr>
              <w:jc w:val="left"/>
            </w:pPr>
            <w:r>
              <w:t>Priekšlikums nav saistīts ar projekta saturu</w:t>
            </w:r>
          </w:p>
        </w:tc>
      </w:tr>
      <w:tr w:rsidR="00BD0A62" w14:paraId="617E73D9" w14:textId="77777777" w:rsidTr="00007F17">
        <w:tc>
          <w:tcPr>
            <w:tcW w:w="750" w:type="dxa"/>
            <w:shd w:val="clear" w:color="auto" w:fill="FFFFFF"/>
            <w:noWrap/>
            <w:tcMar>
              <w:top w:w="75" w:type="dxa"/>
              <w:left w:w="75" w:type="dxa"/>
              <w:bottom w:w="75" w:type="dxa"/>
              <w:right w:w="75" w:type="dxa"/>
            </w:tcMar>
            <w:vAlign w:val="center"/>
          </w:tcPr>
          <w:p w14:paraId="7C24363A" w14:textId="77777777" w:rsidR="00BD0A62" w:rsidRDefault="00BD0A62" w:rsidP="00BD0A62">
            <w:pPr>
              <w:jc w:val="center"/>
            </w:pPr>
            <w:r>
              <w:t>11.</w:t>
            </w:r>
          </w:p>
        </w:tc>
        <w:tc>
          <w:tcPr>
            <w:tcW w:w="1796" w:type="dxa"/>
            <w:shd w:val="clear" w:color="auto" w:fill="FFFFFF"/>
            <w:noWrap/>
            <w:tcMar>
              <w:top w:w="75" w:type="dxa"/>
              <w:left w:w="75" w:type="dxa"/>
              <w:bottom w:w="75" w:type="dxa"/>
              <w:right w:w="75" w:type="dxa"/>
            </w:tcMar>
            <w:vAlign w:val="center"/>
          </w:tcPr>
          <w:p w14:paraId="14413BF2" w14:textId="77777777" w:rsidR="00BD0A62" w:rsidRDefault="00BD0A62" w:rsidP="00BD0A62">
            <w:pPr>
              <w:jc w:val="left"/>
            </w:pPr>
            <w:r>
              <w:t>*Fiziska persona</w:t>
            </w:r>
          </w:p>
        </w:tc>
        <w:tc>
          <w:tcPr>
            <w:tcW w:w="4111" w:type="dxa"/>
            <w:shd w:val="clear" w:color="auto" w:fill="FFFFFF"/>
            <w:noWrap/>
            <w:tcMar>
              <w:top w:w="75" w:type="dxa"/>
              <w:left w:w="75" w:type="dxa"/>
              <w:bottom w:w="75" w:type="dxa"/>
              <w:right w:w="75" w:type="dxa"/>
            </w:tcMar>
            <w:vAlign w:val="center"/>
          </w:tcPr>
          <w:p w14:paraId="25A5638B" w14:textId="77777777" w:rsidR="00BD0A62" w:rsidRDefault="00BD0A62" w:rsidP="00BD0A62">
            <w:pPr>
              <w:jc w:val="left"/>
            </w:pPr>
            <w:r>
              <w:t>Esmu pret kadastrālo vērtību pieaugumu.</w:t>
            </w:r>
          </w:p>
        </w:tc>
        <w:tc>
          <w:tcPr>
            <w:tcW w:w="1701" w:type="dxa"/>
            <w:shd w:val="clear" w:color="auto" w:fill="FFFFFF"/>
            <w:noWrap/>
            <w:tcMar>
              <w:top w:w="75" w:type="dxa"/>
              <w:left w:w="75" w:type="dxa"/>
              <w:bottom w:w="75" w:type="dxa"/>
              <w:right w:w="75" w:type="dxa"/>
            </w:tcMar>
            <w:vAlign w:val="center"/>
          </w:tcPr>
          <w:p w14:paraId="54E8A0EA" w14:textId="525A412F" w:rsidR="00BD0A62" w:rsidRDefault="00BD0A62" w:rsidP="00BD0A62">
            <w:pPr>
              <w:jc w:val="left"/>
            </w:pPr>
            <w:r>
              <w:t>Nav ņemts vērā</w:t>
            </w:r>
          </w:p>
        </w:tc>
        <w:tc>
          <w:tcPr>
            <w:tcW w:w="6945" w:type="dxa"/>
            <w:shd w:val="clear" w:color="auto" w:fill="FFFFFF"/>
            <w:noWrap/>
            <w:tcMar>
              <w:top w:w="75" w:type="dxa"/>
              <w:left w:w="75" w:type="dxa"/>
              <w:bottom w:w="75" w:type="dxa"/>
              <w:right w:w="75" w:type="dxa"/>
            </w:tcMar>
            <w:vAlign w:val="center"/>
          </w:tcPr>
          <w:p w14:paraId="7B720D8A" w14:textId="6B838AE7" w:rsidR="00BD0A62" w:rsidRDefault="00BD0A62" w:rsidP="00BD0A62">
            <w:pPr>
              <w:jc w:val="left"/>
            </w:pPr>
            <w:r>
              <w:t>Priekšlikums nav saistīts ar projekta saturu</w:t>
            </w:r>
          </w:p>
        </w:tc>
      </w:tr>
      <w:tr w:rsidR="00BD0A62" w14:paraId="666B4924" w14:textId="77777777" w:rsidTr="00007F17">
        <w:tc>
          <w:tcPr>
            <w:tcW w:w="750" w:type="dxa"/>
            <w:shd w:val="clear" w:color="auto" w:fill="FFFFFF"/>
            <w:noWrap/>
            <w:tcMar>
              <w:top w:w="75" w:type="dxa"/>
              <w:left w:w="75" w:type="dxa"/>
              <w:bottom w:w="75" w:type="dxa"/>
              <w:right w:w="75" w:type="dxa"/>
            </w:tcMar>
            <w:vAlign w:val="center"/>
          </w:tcPr>
          <w:p w14:paraId="4B2F2A77" w14:textId="77777777" w:rsidR="00BD0A62" w:rsidRDefault="00BD0A62" w:rsidP="00BD0A62">
            <w:pPr>
              <w:jc w:val="center"/>
            </w:pPr>
            <w:r>
              <w:t>12.</w:t>
            </w:r>
          </w:p>
        </w:tc>
        <w:tc>
          <w:tcPr>
            <w:tcW w:w="1796" w:type="dxa"/>
            <w:shd w:val="clear" w:color="auto" w:fill="FFFFFF"/>
            <w:noWrap/>
            <w:tcMar>
              <w:top w:w="75" w:type="dxa"/>
              <w:left w:w="75" w:type="dxa"/>
              <w:bottom w:w="75" w:type="dxa"/>
              <w:right w:w="75" w:type="dxa"/>
            </w:tcMar>
            <w:vAlign w:val="center"/>
          </w:tcPr>
          <w:p w14:paraId="6B7D00E1" w14:textId="77777777" w:rsidR="00BD0A62" w:rsidRDefault="00BD0A62" w:rsidP="00BD0A62">
            <w:pPr>
              <w:jc w:val="left"/>
            </w:pPr>
            <w:r>
              <w:t>*Fiziska persona</w:t>
            </w:r>
          </w:p>
        </w:tc>
        <w:tc>
          <w:tcPr>
            <w:tcW w:w="4111" w:type="dxa"/>
            <w:shd w:val="clear" w:color="auto" w:fill="FFFFFF"/>
            <w:noWrap/>
            <w:tcMar>
              <w:top w:w="75" w:type="dxa"/>
              <w:left w:w="75" w:type="dxa"/>
              <w:bottom w:w="75" w:type="dxa"/>
              <w:right w:w="75" w:type="dxa"/>
            </w:tcMar>
            <w:vAlign w:val="center"/>
          </w:tcPr>
          <w:p w14:paraId="359795ED" w14:textId="77777777" w:rsidR="00BD0A62" w:rsidRDefault="00BD0A62" w:rsidP="00BD0A62">
            <w:pPr>
              <w:jc w:val="left"/>
            </w:pPr>
            <w:r>
              <w:t>Iebildu pret kadastrālo un nodokļu cenu paaugstināšanu!</w:t>
            </w:r>
          </w:p>
        </w:tc>
        <w:tc>
          <w:tcPr>
            <w:tcW w:w="1701" w:type="dxa"/>
            <w:shd w:val="clear" w:color="auto" w:fill="FFFFFF"/>
            <w:noWrap/>
            <w:tcMar>
              <w:top w:w="75" w:type="dxa"/>
              <w:left w:w="75" w:type="dxa"/>
              <w:bottom w:w="75" w:type="dxa"/>
              <w:right w:w="75" w:type="dxa"/>
            </w:tcMar>
            <w:vAlign w:val="center"/>
          </w:tcPr>
          <w:p w14:paraId="135F6504" w14:textId="27170FD1" w:rsidR="00BD0A62" w:rsidRDefault="00BD0A62" w:rsidP="00BD0A62">
            <w:pPr>
              <w:jc w:val="left"/>
            </w:pPr>
            <w:r>
              <w:t>Nav ņemts vērā</w:t>
            </w:r>
          </w:p>
        </w:tc>
        <w:tc>
          <w:tcPr>
            <w:tcW w:w="6945" w:type="dxa"/>
            <w:shd w:val="clear" w:color="auto" w:fill="FFFFFF"/>
            <w:noWrap/>
            <w:tcMar>
              <w:top w:w="75" w:type="dxa"/>
              <w:left w:w="75" w:type="dxa"/>
              <w:bottom w:w="75" w:type="dxa"/>
              <w:right w:w="75" w:type="dxa"/>
            </w:tcMar>
            <w:vAlign w:val="center"/>
          </w:tcPr>
          <w:p w14:paraId="4DB2FB9B" w14:textId="3AC6995F" w:rsidR="00BD0A62" w:rsidRDefault="00BD0A62" w:rsidP="00BD0A62">
            <w:pPr>
              <w:jc w:val="left"/>
            </w:pPr>
            <w:r>
              <w:t>Priekšlikums nav saistīts ar projekta saturu</w:t>
            </w:r>
          </w:p>
        </w:tc>
      </w:tr>
      <w:tr w:rsidR="00BD0A62" w14:paraId="74158376" w14:textId="77777777" w:rsidTr="00007F17">
        <w:tc>
          <w:tcPr>
            <w:tcW w:w="750" w:type="dxa"/>
            <w:shd w:val="clear" w:color="auto" w:fill="FFFFFF"/>
            <w:noWrap/>
            <w:tcMar>
              <w:top w:w="75" w:type="dxa"/>
              <w:left w:w="75" w:type="dxa"/>
              <w:bottom w:w="75" w:type="dxa"/>
              <w:right w:w="75" w:type="dxa"/>
            </w:tcMar>
            <w:vAlign w:val="center"/>
          </w:tcPr>
          <w:p w14:paraId="3CE1D022" w14:textId="77777777" w:rsidR="00BD0A62" w:rsidRDefault="00BD0A62" w:rsidP="00BD0A62">
            <w:pPr>
              <w:jc w:val="center"/>
            </w:pPr>
            <w:r>
              <w:lastRenderedPageBreak/>
              <w:t>13.</w:t>
            </w:r>
          </w:p>
        </w:tc>
        <w:tc>
          <w:tcPr>
            <w:tcW w:w="1796" w:type="dxa"/>
            <w:shd w:val="clear" w:color="auto" w:fill="FFFFFF"/>
            <w:noWrap/>
            <w:tcMar>
              <w:top w:w="75" w:type="dxa"/>
              <w:left w:w="75" w:type="dxa"/>
              <w:bottom w:w="75" w:type="dxa"/>
              <w:right w:w="75" w:type="dxa"/>
            </w:tcMar>
            <w:vAlign w:val="center"/>
          </w:tcPr>
          <w:p w14:paraId="3DFA6AF7" w14:textId="77777777" w:rsidR="00BD0A62" w:rsidRDefault="00BD0A62" w:rsidP="00BD0A62">
            <w:pPr>
              <w:jc w:val="left"/>
            </w:pPr>
            <w:r>
              <w:t>Tatjana Saulīte</w:t>
            </w:r>
          </w:p>
        </w:tc>
        <w:tc>
          <w:tcPr>
            <w:tcW w:w="4111" w:type="dxa"/>
            <w:shd w:val="clear" w:color="auto" w:fill="FFFFFF"/>
            <w:noWrap/>
            <w:tcMar>
              <w:top w:w="75" w:type="dxa"/>
              <w:left w:w="75" w:type="dxa"/>
              <w:bottom w:w="75" w:type="dxa"/>
              <w:right w:w="75" w:type="dxa"/>
            </w:tcMar>
            <w:vAlign w:val="center"/>
          </w:tcPr>
          <w:p w14:paraId="4AE64B90" w14:textId="77777777" w:rsidR="00BD0A62" w:rsidRDefault="00BD0A62" w:rsidP="00BD0A62">
            <w:pPr>
              <w:jc w:val="left"/>
            </w:pPr>
            <w:r>
              <w:t xml:space="preserve">Iebilstu par nepamatotu nodokļu pacelšanu! Atlaist </w:t>
            </w:r>
            <w:proofErr w:type="spellStart"/>
            <w:r>
              <w:t>saimu</w:t>
            </w:r>
            <w:proofErr w:type="spellEnd"/>
            <w:r>
              <w:t xml:space="preserve"> kura izzog valstu un naudas pietiks visai Latvijai</w:t>
            </w:r>
          </w:p>
        </w:tc>
        <w:tc>
          <w:tcPr>
            <w:tcW w:w="1701" w:type="dxa"/>
            <w:shd w:val="clear" w:color="auto" w:fill="FFFFFF"/>
            <w:noWrap/>
            <w:tcMar>
              <w:top w:w="75" w:type="dxa"/>
              <w:left w:w="75" w:type="dxa"/>
              <w:bottom w:w="75" w:type="dxa"/>
              <w:right w:w="75" w:type="dxa"/>
            </w:tcMar>
            <w:vAlign w:val="center"/>
          </w:tcPr>
          <w:p w14:paraId="7FEDB83D" w14:textId="62907915" w:rsidR="00BD0A62" w:rsidRDefault="00BD0A62" w:rsidP="00BD0A62">
            <w:pPr>
              <w:jc w:val="left"/>
            </w:pPr>
            <w:r>
              <w:t>Nav ņemts vērā</w:t>
            </w:r>
          </w:p>
        </w:tc>
        <w:tc>
          <w:tcPr>
            <w:tcW w:w="6945" w:type="dxa"/>
            <w:shd w:val="clear" w:color="auto" w:fill="FFFFFF"/>
            <w:noWrap/>
            <w:tcMar>
              <w:top w:w="75" w:type="dxa"/>
              <w:left w:w="75" w:type="dxa"/>
              <w:bottom w:w="75" w:type="dxa"/>
              <w:right w:w="75" w:type="dxa"/>
            </w:tcMar>
            <w:vAlign w:val="center"/>
          </w:tcPr>
          <w:p w14:paraId="5DC1EFB3" w14:textId="5B820E77" w:rsidR="00BD0A62" w:rsidRDefault="00BD0A62" w:rsidP="00BD0A62">
            <w:pPr>
              <w:jc w:val="left"/>
            </w:pPr>
            <w:r>
              <w:t>Priekšlikums nav saistīts ar projekta saturu</w:t>
            </w:r>
          </w:p>
        </w:tc>
      </w:tr>
      <w:tr w:rsidR="00BD0A62" w14:paraId="7498EB47" w14:textId="77777777" w:rsidTr="00007F17">
        <w:tc>
          <w:tcPr>
            <w:tcW w:w="750" w:type="dxa"/>
            <w:shd w:val="clear" w:color="auto" w:fill="FFFFFF"/>
            <w:noWrap/>
            <w:tcMar>
              <w:top w:w="75" w:type="dxa"/>
              <w:left w:w="75" w:type="dxa"/>
              <w:bottom w:w="75" w:type="dxa"/>
              <w:right w:w="75" w:type="dxa"/>
            </w:tcMar>
            <w:vAlign w:val="center"/>
          </w:tcPr>
          <w:p w14:paraId="7861331C" w14:textId="77777777" w:rsidR="00BD0A62" w:rsidRDefault="00BD0A62" w:rsidP="00BD0A62">
            <w:pPr>
              <w:jc w:val="center"/>
            </w:pPr>
            <w:r>
              <w:t>14.</w:t>
            </w:r>
          </w:p>
        </w:tc>
        <w:tc>
          <w:tcPr>
            <w:tcW w:w="1796" w:type="dxa"/>
            <w:shd w:val="clear" w:color="auto" w:fill="FFFFFF"/>
            <w:noWrap/>
            <w:tcMar>
              <w:top w:w="75" w:type="dxa"/>
              <w:left w:w="75" w:type="dxa"/>
              <w:bottom w:w="75" w:type="dxa"/>
              <w:right w:w="75" w:type="dxa"/>
            </w:tcMar>
            <w:vAlign w:val="center"/>
          </w:tcPr>
          <w:p w14:paraId="43F2B315" w14:textId="77777777" w:rsidR="00BD0A62" w:rsidRDefault="00BD0A62" w:rsidP="00BD0A62">
            <w:pPr>
              <w:jc w:val="left"/>
            </w:pPr>
            <w:r>
              <w:t>*Fiziska persona</w:t>
            </w:r>
          </w:p>
        </w:tc>
        <w:tc>
          <w:tcPr>
            <w:tcW w:w="4111" w:type="dxa"/>
            <w:shd w:val="clear" w:color="auto" w:fill="FFFFFF"/>
            <w:noWrap/>
            <w:tcMar>
              <w:top w:w="75" w:type="dxa"/>
              <w:left w:w="75" w:type="dxa"/>
              <w:bottom w:w="75" w:type="dxa"/>
              <w:right w:w="75" w:type="dxa"/>
            </w:tcMar>
            <w:vAlign w:val="center"/>
          </w:tcPr>
          <w:p w14:paraId="50CCF47C" w14:textId="77777777" w:rsidR="00BD0A62" w:rsidRDefault="00BD0A62" w:rsidP="00BD0A62">
            <w:pPr>
              <w:jc w:val="left"/>
            </w:pPr>
            <w:r>
              <w:t>Es iebilstu PRET šo noteikumu. Esmu pensionāre ar mazu pensiju .</w:t>
            </w:r>
          </w:p>
        </w:tc>
        <w:tc>
          <w:tcPr>
            <w:tcW w:w="1701" w:type="dxa"/>
            <w:shd w:val="clear" w:color="auto" w:fill="FFFFFF"/>
            <w:noWrap/>
            <w:tcMar>
              <w:top w:w="75" w:type="dxa"/>
              <w:left w:w="75" w:type="dxa"/>
              <w:bottom w:w="75" w:type="dxa"/>
              <w:right w:w="75" w:type="dxa"/>
            </w:tcMar>
            <w:vAlign w:val="center"/>
          </w:tcPr>
          <w:p w14:paraId="61CC1A4D" w14:textId="486018A2" w:rsidR="00BD0A62" w:rsidRDefault="00BD0A62" w:rsidP="00BD0A62">
            <w:pPr>
              <w:jc w:val="left"/>
            </w:pPr>
            <w:r>
              <w:t>Nav ņemts vērā</w:t>
            </w:r>
          </w:p>
        </w:tc>
        <w:tc>
          <w:tcPr>
            <w:tcW w:w="6945" w:type="dxa"/>
            <w:shd w:val="clear" w:color="auto" w:fill="FFFFFF"/>
            <w:noWrap/>
            <w:tcMar>
              <w:top w:w="75" w:type="dxa"/>
              <w:left w:w="75" w:type="dxa"/>
              <w:bottom w:w="75" w:type="dxa"/>
              <w:right w:w="75" w:type="dxa"/>
            </w:tcMar>
            <w:vAlign w:val="center"/>
          </w:tcPr>
          <w:p w14:paraId="6E19F355" w14:textId="299DDD90" w:rsidR="00BD0A62" w:rsidRDefault="00BD0A62" w:rsidP="00BD0A62">
            <w:pPr>
              <w:jc w:val="left"/>
            </w:pPr>
            <w:r>
              <w:t>Priekšlikums nav saistīts ar projekta saturu</w:t>
            </w:r>
          </w:p>
        </w:tc>
      </w:tr>
      <w:tr w:rsidR="00BD0A62" w14:paraId="1FCAE28B" w14:textId="77777777" w:rsidTr="00007F17">
        <w:tc>
          <w:tcPr>
            <w:tcW w:w="750" w:type="dxa"/>
            <w:shd w:val="clear" w:color="auto" w:fill="FFFFFF"/>
            <w:noWrap/>
            <w:tcMar>
              <w:top w:w="75" w:type="dxa"/>
              <w:left w:w="75" w:type="dxa"/>
              <w:bottom w:w="75" w:type="dxa"/>
              <w:right w:w="75" w:type="dxa"/>
            </w:tcMar>
            <w:vAlign w:val="center"/>
          </w:tcPr>
          <w:p w14:paraId="2986F61C" w14:textId="77777777" w:rsidR="00BD0A62" w:rsidRDefault="00BD0A62" w:rsidP="00BD0A62">
            <w:pPr>
              <w:jc w:val="center"/>
            </w:pPr>
            <w:r>
              <w:t>15.</w:t>
            </w:r>
          </w:p>
        </w:tc>
        <w:tc>
          <w:tcPr>
            <w:tcW w:w="1796" w:type="dxa"/>
            <w:shd w:val="clear" w:color="auto" w:fill="FFFFFF"/>
            <w:noWrap/>
            <w:tcMar>
              <w:top w:w="75" w:type="dxa"/>
              <w:left w:w="75" w:type="dxa"/>
              <w:bottom w:w="75" w:type="dxa"/>
              <w:right w:w="75" w:type="dxa"/>
            </w:tcMar>
            <w:vAlign w:val="center"/>
          </w:tcPr>
          <w:p w14:paraId="399C58A1" w14:textId="77777777" w:rsidR="00BD0A62" w:rsidRDefault="00BD0A62" w:rsidP="00BD0A62">
            <w:pPr>
              <w:jc w:val="left"/>
            </w:pPr>
            <w:r>
              <w:t>Fiziska persona</w:t>
            </w:r>
          </w:p>
        </w:tc>
        <w:tc>
          <w:tcPr>
            <w:tcW w:w="4111" w:type="dxa"/>
            <w:shd w:val="clear" w:color="auto" w:fill="FFFFFF"/>
            <w:noWrap/>
            <w:tcMar>
              <w:top w:w="75" w:type="dxa"/>
              <w:left w:w="75" w:type="dxa"/>
              <w:bottom w:w="75" w:type="dxa"/>
              <w:right w:w="75" w:type="dxa"/>
            </w:tcMar>
            <w:vAlign w:val="center"/>
          </w:tcPr>
          <w:p w14:paraId="3E00E4C4" w14:textId="77777777" w:rsidR="00BD0A62" w:rsidRDefault="00BD0A62" w:rsidP="00BD0A62">
            <w:pPr>
              <w:jc w:val="left"/>
            </w:pPr>
            <w:r>
              <w:t xml:space="preserve">Es iebilstu PRET kadastrā vērtības cenas </w:t>
            </w:r>
            <w:proofErr w:type="spellStart"/>
            <w:r>
              <w:t>palielilašanu</w:t>
            </w:r>
            <w:proofErr w:type="spellEnd"/>
            <w:r>
              <w:t>.</w:t>
            </w:r>
          </w:p>
        </w:tc>
        <w:tc>
          <w:tcPr>
            <w:tcW w:w="1701" w:type="dxa"/>
            <w:shd w:val="clear" w:color="auto" w:fill="FFFFFF"/>
            <w:noWrap/>
            <w:tcMar>
              <w:top w:w="75" w:type="dxa"/>
              <w:left w:w="75" w:type="dxa"/>
              <w:bottom w:w="75" w:type="dxa"/>
              <w:right w:w="75" w:type="dxa"/>
            </w:tcMar>
            <w:vAlign w:val="center"/>
          </w:tcPr>
          <w:p w14:paraId="43550998" w14:textId="6AE489C9" w:rsidR="00BD0A62" w:rsidRDefault="00BD0A62" w:rsidP="00BD0A62">
            <w:pPr>
              <w:jc w:val="left"/>
            </w:pPr>
            <w:r>
              <w:t>Nav ņemts vērā</w:t>
            </w:r>
          </w:p>
        </w:tc>
        <w:tc>
          <w:tcPr>
            <w:tcW w:w="6945" w:type="dxa"/>
            <w:shd w:val="clear" w:color="auto" w:fill="FFFFFF"/>
            <w:noWrap/>
            <w:tcMar>
              <w:top w:w="75" w:type="dxa"/>
              <w:left w:w="75" w:type="dxa"/>
              <w:bottom w:w="75" w:type="dxa"/>
              <w:right w:w="75" w:type="dxa"/>
            </w:tcMar>
            <w:vAlign w:val="center"/>
          </w:tcPr>
          <w:p w14:paraId="305DF69E" w14:textId="5C86CB92" w:rsidR="00BD0A62" w:rsidRDefault="00BD0A62" w:rsidP="00BD0A62">
            <w:pPr>
              <w:jc w:val="left"/>
            </w:pPr>
            <w:r>
              <w:t>Priekšlikums nav saistīts ar projekta saturu</w:t>
            </w:r>
          </w:p>
        </w:tc>
      </w:tr>
      <w:tr w:rsidR="00BD0A62" w14:paraId="06AAF5A5" w14:textId="77777777" w:rsidTr="00007F17">
        <w:tc>
          <w:tcPr>
            <w:tcW w:w="750" w:type="dxa"/>
            <w:shd w:val="clear" w:color="auto" w:fill="FFFFFF"/>
            <w:noWrap/>
            <w:tcMar>
              <w:top w:w="75" w:type="dxa"/>
              <w:left w:w="75" w:type="dxa"/>
              <w:bottom w:w="75" w:type="dxa"/>
              <w:right w:w="75" w:type="dxa"/>
            </w:tcMar>
            <w:vAlign w:val="center"/>
          </w:tcPr>
          <w:p w14:paraId="4561AB7D" w14:textId="77777777" w:rsidR="00BD0A62" w:rsidRDefault="00BD0A62" w:rsidP="00BD0A62">
            <w:pPr>
              <w:jc w:val="center"/>
            </w:pPr>
            <w:r>
              <w:t>16.</w:t>
            </w:r>
          </w:p>
        </w:tc>
        <w:tc>
          <w:tcPr>
            <w:tcW w:w="1796" w:type="dxa"/>
            <w:shd w:val="clear" w:color="auto" w:fill="FFFFFF"/>
            <w:noWrap/>
            <w:tcMar>
              <w:top w:w="75" w:type="dxa"/>
              <w:left w:w="75" w:type="dxa"/>
              <w:bottom w:w="75" w:type="dxa"/>
              <w:right w:w="75" w:type="dxa"/>
            </w:tcMar>
            <w:vAlign w:val="center"/>
          </w:tcPr>
          <w:p w14:paraId="4EFCAEB4" w14:textId="77777777" w:rsidR="00BD0A62" w:rsidRDefault="00BD0A62" w:rsidP="00BD0A62">
            <w:pPr>
              <w:jc w:val="left"/>
            </w:pPr>
            <w:r>
              <w:t>Dace, Dace Kovaļevska</w:t>
            </w:r>
          </w:p>
        </w:tc>
        <w:tc>
          <w:tcPr>
            <w:tcW w:w="4111" w:type="dxa"/>
            <w:shd w:val="clear" w:color="auto" w:fill="FFFFFF"/>
            <w:noWrap/>
            <w:tcMar>
              <w:top w:w="75" w:type="dxa"/>
              <w:left w:w="75" w:type="dxa"/>
              <w:bottom w:w="75" w:type="dxa"/>
              <w:right w:w="75" w:type="dxa"/>
            </w:tcMar>
            <w:vAlign w:val="center"/>
          </w:tcPr>
          <w:p w14:paraId="4EC7167E" w14:textId="77777777" w:rsidR="00BD0A62" w:rsidRDefault="00BD0A62" w:rsidP="00BD0A62">
            <w:pPr>
              <w:jc w:val="left"/>
            </w:pPr>
            <w:r>
              <w:t>Nepiekrītu kadastrālā īpašuma vērtības </w:t>
            </w:r>
            <w:r>
              <w:br/>
              <w:t>paaugstināšanai. Uzskatu, ka NIN vienīgajam īpašumam ir jāatceļ vispār. </w:t>
            </w:r>
          </w:p>
        </w:tc>
        <w:tc>
          <w:tcPr>
            <w:tcW w:w="1701" w:type="dxa"/>
            <w:shd w:val="clear" w:color="auto" w:fill="FFFFFF"/>
            <w:noWrap/>
            <w:tcMar>
              <w:top w:w="75" w:type="dxa"/>
              <w:left w:w="75" w:type="dxa"/>
              <w:bottom w:w="75" w:type="dxa"/>
              <w:right w:w="75" w:type="dxa"/>
            </w:tcMar>
            <w:vAlign w:val="center"/>
          </w:tcPr>
          <w:p w14:paraId="46B6B737" w14:textId="2F6ACC4B" w:rsidR="00BD0A62" w:rsidRDefault="00BD0A62" w:rsidP="00BD0A62">
            <w:pPr>
              <w:jc w:val="left"/>
            </w:pPr>
            <w:r>
              <w:t>Nav ņemts vērā</w:t>
            </w:r>
          </w:p>
        </w:tc>
        <w:tc>
          <w:tcPr>
            <w:tcW w:w="6945" w:type="dxa"/>
            <w:shd w:val="clear" w:color="auto" w:fill="FFFFFF"/>
            <w:noWrap/>
            <w:tcMar>
              <w:top w:w="75" w:type="dxa"/>
              <w:left w:w="75" w:type="dxa"/>
              <w:bottom w:w="75" w:type="dxa"/>
              <w:right w:w="75" w:type="dxa"/>
            </w:tcMar>
            <w:vAlign w:val="center"/>
          </w:tcPr>
          <w:p w14:paraId="6A9F91D8" w14:textId="2F2C34E2" w:rsidR="00BD0A62" w:rsidRDefault="00BD0A62" w:rsidP="00BD0A62">
            <w:pPr>
              <w:jc w:val="left"/>
            </w:pPr>
            <w:r>
              <w:t>Priekšlikums nav saistīts ar projekta saturu</w:t>
            </w:r>
          </w:p>
        </w:tc>
      </w:tr>
      <w:tr w:rsidR="00BD0A62" w14:paraId="128D1E81" w14:textId="77777777" w:rsidTr="00007F17">
        <w:tc>
          <w:tcPr>
            <w:tcW w:w="750" w:type="dxa"/>
            <w:shd w:val="clear" w:color="auto" w:fill="FFFFFF"/>
            <w:noWrap/>
            <w:tcMar>
              <w:top w:w="75" w:type="dxa"/>
              <w:left w:w="75" w:type="dxa"/>
              <w:bottom w:w="75" w:type="dxa"/>
              <w:right w:w="75" w:type="dxa"/>
            </w:tcMar>
            <w:vAlign w:val="center"/>
          </w:tcPr>
          <w:p w14:paraId="679E7D2D" w14:textId="77777777" w:rsidR="00BD0A62" w:rsidRDefault="00BD0A62" w:rsidP="00BD0A62">
            <w:pPr>
              <w:jc w:val="center"/>
            </w:pPr>
            <w:r>
              <w:t>17.</w:t>
            </w:r>
          </w:p>
        </w:tc>
        <w:tc>
          <w:tcPr>
            <w:tcW w:w="1796" w:type="dxa"/>
            <w:shd w:val="clear" w:color="auto" w:fill="FFFFFF"/>
            <w:noWrap/>
            <w:tcMar>
              <w:top w:w="75" w:type="dxa"/>
              <w:left w:w="75" w:type="dxa"/>
              <w:bottom w:w="75" w:type="dxa"/>
              <w:right w:w="75" w:type="dxa"/>
            </w:tcMar>
            <w:vAlign w:val="center"/>
          </w:tcPr>
          <w:p w14:paraId="46351711" w14:textId="77777777" w:rsidR="00BD0A62" w:rsidRDefault="00BD0A62" w:rsidP="00BD0A62">
            <w:pPr>
              <w:jc w:val="left"/>
            </w:pPr>
            <w:r>
              <w:t>/Fizioterapeite un sertificēta trenere Marta Kāpiņa, maģistrantūra Veselības vadībā, Marta Kāpiņa</w:t>
            </w:r>
          </w:p>
        </w:tc>
        <w:tc>
          <w:tcPr>
            <w:tcW w:w="4111" w:type="dxa"/>
            <w:shd w:val="clear" w:color="auto" w:fill="FFFFFF"/>
            <w:noWrap/>
            <w:tcMar>
              <w:top w:w="75" w:type="dxa"/>
              <w:left w:w="75" w:type="dxa"/>
              <w:bottom w:w="75" w:type="dxa"/>
              <w:right w:w="75" w:type="dxa"/>
            </w:tcMar>
            <w:vAlign w:val="center"/>
          </w:tcPr>
          <w:p w14:paraId="7DC2BA58" w14:textId="77777777" w:rsidR="00BD0A62" w:rsidRDefault="00BD0A62" w:rsidP="00BD0A62">
            <w:pPr>
              <w:jc w:val="left"/>
            </w:pPr>
            <w:r>
              <w:t xml:space="preserve">Priekšlikums - 5. rīcības virzienā Jauniešu </w:t>
            </w:r>
            <w:proofErr w:type="spellStart"/>
            <w:r>
              <w:t>veselībpratības</w:t>
            </w:r>
            <w:proofErr w:type="spellEnd"/>
            <w:r>
              <w:t xml:space="preserve"> uzlabošana, iekļaut plaša mēroga izglītošanu par fiziskajām aktivitātēm, uzturu un miegu! Latvijas jauniešu fizisko aktivitāti raksturo pieaugoša </w:t>
            </w:r>
            <w:proofErr w:type="spellStart"/>
            <w:r>
              <w:t>neaktivitāte</w:t>
            </w:r>
            <w:proofErr w:type="spellEnd"/>
            <w:r>
              <w:t xml:space="preserve">, liekā svara pieaugums un ar to saistītās veselības problēmas! Vai tiešām vienīgās jomas ir prezervatīvu izdalīšana, atkarību un traumatisma mazināšana, kā arī digitālo tehnoloģiju lietošanas </w:t>
            </w:r>
            <w:r>
              <w:lastRenderedPageBreak/>
              <w:t>samazināšana? Aicinu iepazīties ar Latvijas skolēnu veselības paradumu pētījuma datiem un izdarīt secinājumus par rīcības virzieniem!</w:t>
            </w:r>
            <w:r>
              <w:br/>
            </w:r>
            <w:r>
              <w:br/>
              <w:t>Fragmenti:</w:t>
            </w:r>
            <w:r>
              <w:br/>
              <w:t>• Pietiekama fiziskā aktivitāte (katru dienu vismaz 60 minūtes dienā) ir tikai 18,1% skolēnu!</w:t>
            </w:r>
            <w:r>
              <w:br/>
              <w:t xml:space="preserve">• Liekā ķermeņa masa un aptaukošanās ir būtiska veselības problēma pusaudžu vecumā, un to izraisītās sekas turpinās arī pieaugušā vecumā, iekļaujot </w:t>
            </w:r>
            <w:proofErr w:type="spellStart"/>
            <w:r>
              <w:t>metabolos</w:t>
            </w:r>
            <w:proofErr w:type="spellEnd"/>
            <w:r>
              <w:t xml:space="preserve"> traucējumus, kuri palielina sirds un asinsvadu slimību, kā arī 2. tipa cukura diabēta attīstības risku. Visaugstākā </w:t>
            </w:r>
            <w:proofErr w:type="spellStart"/>
            <w:r>
              <w:t>apataukošanās</w:t>
            </w:r>
            <w:proofErr w:type="spellEnd"/>
            <w:r>
              <w:t xml:space="preserve"> </w:t>
            </w:r>
            <w:proofErr w:type="spellStart"/>
            <w:r>
              <w:t>prevalence</w:t>
            </w:r>
            <w:proofErr w:type="spellEnd"/>
            <w:r>
              <w:t xml:space="preserve"> 2022.gadā ir 13-gadīgiem zēniem (29%)</w:t>
            </w:r>
            <w:r>
              <w:br/>
              <w:t>• Tikai 32,3% pusaudžu skolas dienās ir pietiekams miega ilgums!</w:t>
            </w:r>
            <w:r>
              <w:br/>
              <w:t>• Augļu ēšanas īpatsvars vismaz reizi dienā ir tikai 21% jauniešu!</w:t>
            </w:r>
            <w:r>
              <w:br/>
            </w:r>
            <w:r>
              <w:br/>
              <w:t xml:space="preserve">Pētījuma </w:t>
            </w:r>
            <w:r>
              <w:lastRenderedPageBreak/>
              <w:t>avots: https://www.spkc.gov.lv/lv/media/21564/download?attachment</w:t>
            </w:r>
            <w:r>
              <w:br/>
              <w:t>Infografika: https://lvportals.lv/norises/366860-petijums-pasliktinajusies-pusaudzu-fiziska-un-mentala-veseliba-2024</w:t>
            </w:r>
            <w:r>
              <w:br/>
            </w:r>
            <w:r>
              <w:br/>
              <w:t xml:space="preserve">Īpaši aktuāli ir veicināt fizisko aktivitāti jauniešiem vecuma grupā no 19 līdz 25 gadiem, kur aktīvas sportošanas rādītāji krītas. Galvenie šķēršļi ir motivācijas un laika trūkums, kas bieži saistīts ar mācību vai darba pienākumiem un dzīvesvietas maiņu. Jaunieši bieži norāda, ka viņiem pietrūkst kompānijas vai atbalsta sporta aktivitātēm, kā arī informācijas par sportošanas iespējām tuvākajā apkārtnē. Papildu motivācijai un līdzdalībai būtu vērtīgi attīstīt programmas, kas ļauj jauniešiem piekļūt sporta iespējām neatkarīgi no dzīvesvietas, veicinot grupu sporta pasākumus un izmantojot vienaudžu atbalsta grupas. Arī digitālie kanāli un neformālas </w:t>
            </w:r>
            <w:r>
              <w:lastRenderedPageBreak/>
              <w:t>iespējas, piemēram, sporta izaicinājumi tiešsaistē, varētu palīdzēt mazināt barjeras un piesaistīt jauniešus aktīvākai dalībai fiziskajās aktivitātēs, kas veicinātu gan viņu fizisko, gan garīgo labsajūtu.</w:t>
            </w:r>
            <w:r>
              <w:br/>
            </w:r>
            <w:r>
              <w:br/>
              <w:t xml:space="preserve">Ierosinu mainīt esošo skolas sporta stundu organizēšanas kārtību, iekļaujot tajā izglītošanu par aerobajām aktivitātēm, spēka treniņiem un muguras sāpju </w:t>
            </w:r>
            <w:proofErr w:type="spellStart"/>
            <w:r>
              <w:t>prevenciju</w:t>
            </w:r>
            <w:proofErr w:type="spellEnd"/>
            <w:r>
              <w:t>, nevis turpinot esošo modeli ar atsevišķu sporta veidu apguvi!</w:t>
            </w:r>
            <w:r>
              <w:br/>
            </w:r>
            <w:r>
              <w:br/>
              <w:t>/Fizioterapeite un sertificēta trenere Marta Kāpiņa, maģistrantūra Veselības vadībā</w:t>
            </w:r>
          </w:p>
        </w:tc>
        <w:tc>
          <w:tcPr>
            <w:tcW w:w="1701" w:type="dxa"/>
            <w:shd w:val="clear" w:color="auto" w:fill="FFFFFF"/>
            <w:noWrap/>
            <w:tcMar>
              <w:top w:w="75" w:type="dxa"/>
              <w:left w:w="75" w:type="dxa"/>
              <w:bottom w:w="75" w:type="dxa"/>
              <w:right w:w="75" w:type="dxa"/>
            </w:tcMar>
            <w:vAlign w:val="center"/>
          </w:tcPr>
          <w:p w14:paraId="3273B3A3" w14:textId="0025E4C3" w:rsidR="00BD0A62" w:rsidRDefault="00C7036F" w:rsidP="00BD0A62">
            <w:pPr>
              <w:jc w:val="left"/>
            </w:pPr>
            <w:r>
              <w:lastRenderedPageBreak/>
              <w:t>Daļēji ņemts vērā</w:t>
            </w:r>
            <w:r w:rsidR="00BD0A62">
              <w:t xml:space="preserve"> </w:t>
            </w:r>
          </w:p>
        </w:tc>
        <w:tc>
          <w:tcPr>
            <w:tcW w:w="6945" w:type="dxa"/>
            <w:shd w:val="clear" w:color="auto" w:fill="FFFFFF"/>
            <w:noWrap/>
            <w:tcMar>
              <w:top w:w="75" w:type="dxa"/>
              <w:left w:w="75" w:type="dxa"/>
              <w:bottom w:w="75" w:type="dxa"/>
              <w:right w:w="75" w:type="dxa"/>
            </w:tcMar>
            <w:vAlign w:val="center"/>
          </w:tcPr>
          <w:p w14:paraId="1BBF3CD3" w14:textId="22CC28CD" w:rsidR="00BD0A62" w:rsidRDefault="00C7036F" w:rsidP="00BD0A62">
            <w:pPr>
              <w:jc w:val="left"/>
            </w:pPr>
            <w:r>
              <w:t>Informējam</w:t>
            </w:r>
            <w:r w:rsidR="0008553E">
              <w:t xml:space="preserve">, ka </w:t>
            </w:r>
            <w:r>
              <w:t xml:space="preserve">jau šobrīd </w:t>
            </w:r>
            <w:r w:rsidR="003B18EF">
              <w:t xml:space="preserve">Slimības profilakses un kontroles centrs, </w:t>
            </w:r>
            <w:r w:rsidR="00CD083F">
              <w:t>kur</w:t>
            </w:r>
            <w:r w:rsidR="008E3A4C">
              <w:t>a</w:t>
            </w:r>
            <w:r w:rsidR="00CD083F">
              <w:t xml:space="preserve"> atbildības jom</w:t>
            </w:r>
            <w:r w:rsidR="008E3A4C">
              <w:t>ās</w:t>
            </w:r>
            <w:r w:rsidR="003113D2">
              <w:t xml:space="preserve"> ietverti</w:t>
            </w:r>
            <w:r w:rsidR="008E3A4C">
              <w:t xml:space="preserve"> </w:t>
            </w:r>
            <w:r w:rsidR="003113D2">
              <w:t>arī</w:t>
            </w:r>
            <w:r w:rsidR="008E3A4C">
              <w:t xml:space="preserve"> veselības veicināšanas pasākumi,</w:t>
            </w:r>
            <w:r w:rsidR="00A1556F">
              <w:t xml:space="preserve"> izplata jauniešu centros informatīvos materiālus veselības veicināšanas jautājumos. </w:t>
            </w:r>
            <w:r w:rsidR="00534D1F">
              <w:t>Tāpat vēršam uzmanību, ka Plānā ir paredzēt</w:t>
            </w:r>
            <w:r w:rsidR="007028C6">
              <w:t>as arī citas darbības</w:t>
            </w:r>
            <w:r w:rsidR="00D06F25">
              <w:t>, kas ir vērst</w:t>
            </w:r>
            <w:r w:rsidR="002C6228">
              <w:t>as</w:t>
            </w:r>
            <w:r w:rsidR="00D06F25">
              <w:t xml:space="preserve"> uz jauniešu veselības veicināšanu (</w:t>
            </w:r>
            <w:r w:rsidR="007028C6">
              <w:t xml:space="preserve">1.2.3. pasākuma 2. darbības rezultāts, </w:t>
            </w:r>
            <w:r w:rsidR="00AB0C5F">
              <w:t>1.3.1. pasākuma 4. darbības rezultāts</w:t>
            </w:r>
            <w:r w:rsidR="000C063C">
              <w:t xml:space="preserve"> un 2.2.4. pasākums</w:t>
            </w:r>
            <w:r w:rsidR="00D06F25">
              <w:t>)</w:t>
            </w:r>
            <w:r w:rsidR="002C6228">
              <w:t>.</w:t>
            </w:r>
            <w:r w:rsidR="00E57073">
              <w:br/>
            </w:r>
            <w:r w:rsidR="00BD0A62">
              <w:t>Ņemot vērā, ka s</w:t>
            </w:r>
            <w:r w:rsidR="00BD0A62" w:rsidRPr="00BD0A62">
              <w:t xml:space="preserve">askaņā ar Ministru kabineta 2024.gada 18.jūnija sēdes lēmumu (prot. Nr.25 74.§) valsts drošība ir noteikta kā vienīgais vidēja termiņa budžeta prioritārais attīstības virziens likumprojekta “Par valsts budžetu 2025. gadam un budžeta ietvaru 2025., 2026. un 2027. gadam” </w:t>
            </w:r>
            <w:r w:rsidR="00BD0A62" w:rsidRPr="00BD0A62">
              <w:lastRenderedPageBreak/>
              <w:t>sagatavošanā, attiecīgi arī nosakot, ka citi priekšlikumi ir risināmi, pārskatot ministriju esošo budžeta programmu/ apakšprogrammu izdevumus un pārvirzot resursus aktuālākiem prioritārajiem pasākumiem vai, rodot papildu finansējuma avotus, attiecīgi sagatavojot fiskāli neitrālus priekšlikumus programmas finansēšanai</w:t>
            </w:r>
            <w:r w:rsidR="00BD0A62">
              <w:t xml:space="preserve">, šobrīd jaunatnes politikas budžeta tvērumā nav iespējams rast līdzekļus </w:t>
            </w:r>
            <w:r w:rsidR="000C063C">
              <w:t>citiem pasākumiem, kas</w:t>
            </w:r>
            <w:r w:rsidR="00BA3389">
              <w:t xml:space="preserve"> vērsti uz </w:t>
            </w:r>
            <w:r w:rsidR="00BD0A62">
              <w:t xml:space="preserve">jauniešu </w:t>
            </w:r>
            <w:r w:rsidR="00BD0A62" w:rsidRPr="00BD0A62">
              <w:t>plaš</w:t>
            </w:r>
            <w:r w:rsidR="00FC2F79">
              <w:t>āk</w:t>
            </w:r>
            <w:r w:rsidR="002C6228">
              <w:t>u</w:t>
            </w:r>
            <w:r w:rsidR="00BD0A62" w:rsidRPr="00BD0A62">
              <w:t xml:space="preserve"> izglītošan</w:t>
            </w:r>
            <w:r w:rsidR="00BA3389">
              <w:t>u</w:t>
            </w:r>
            <w:r w:rsidR="00BD0A62" w:rsidRPr="00BD0A62">
              <w:t xml:space="preserve"> </w:t>
            </w:r>
            <w:r w:rsidR="00BA3389">
              <w:t>veselības jautājumos</w:t>
            </w:r>
            <w:r w:rsidR="00BD0A62">
              <w:t xml:space="preserve">. </w:t>
            </w:r>
            <w:r w:rsidR="00FC2F79">
              <w:br/>
            </w:r>
            <w:r w:rsidR="00BD0A62">
              <w:br/>
              <w:t>Ierosinājums mainīt esošo skolas sporta stundu organizēšanas kārtību nav saistīts ar projekta saturu, jo vispārējās izglītības saturs</w:t>
            </w:r>
            <w:r w:rsidR="00DD21C4">
              <w:t xml:space="preserve">, būdams Izglītības politikas atbildības </w:t>
            </w:r>
            <w:r w:rsidR="00684FDE">
              <w:t xml:space="preserve">fokusā, </w:t>
            </w:r>
            <w:r w:rsidR="00BD0A62">
              <w:t xml:space="preserve"> </w:t>
            </w:r>
            <w:r w:rsidR="00BA3389">
              <w:t xml:space="preserve">atrodas ārpus </w:t>
            </w:r>
            <w:r w:rsidR="00DD21C4">
              <w:t>šī</w:t>
            </w:r>
            <w:r w:rsidR="0045085E">
              <w:t xml:space="preserve"> dokumenta tvēruma. </w:t>
            </w:r>
            <w:r w:rsidR="00DD21C4">
              <w:t xml:space="preserve"> </w:t>
            </w:r>
          </w:p>
        </w:tc>
      </w:tr>
      <w:tr w:rsidR="00BD0A62" w14:paraId="7EA28A3D" w14:textId="77777777" w:rsidTr="00007F17">
        <w:tc>
          <w:tcPr>
            <w:tcW w:w="750" w:type="dxa"/>
            <w:shd w:val="clear" w:color="auto" w:fill="FFFFFF"/>
            <w:noWrap/>
            <w:tcMar>
              <w:top w:w="75" w:type="dxa"/>
              <w:left w:w="75" w:type="dxa"/>
              <w:bottom w:w="75" w:type="dxa"/>
              <w:right w:w="75" w:type="dxa"/>
            </w:tcMar>
            <w:vAlign w:val="center"/>
          </w:tcPr>
          <w:p w14:paraId="4AD80903" w14:textId="77777777" w:rsidR="00BD0A62" w:rsidRDefault="00BD0A62" w:rsidP="00BD0A62">
            <w:pPr>
              <w:jc w:val="center"/>
            </w:pPr>
            <w:r>
              <w:lastRenderedPageBreak/>
              <w:t>18.</w:t>
            </w:r>
          </w:p>
        </w:tc>
        <w:tc>
          <w:tcPr>
            <w:tcW w:w="1796" w:type="dxa"/>
            <w:shd w:val="clear" w:color="auto" w:fill="FFFFFF"/>
            <w:noWrap/>
            <w:tcMar>
              <w:top w:w="75" w:type="dxa"/>
              <w:left w:w="75" w:type="dxa"/>
              <w:bottom w:w="75" w:type="dxa"/>
              <w:right w:w="75" w:type="dxa"/>
            </w:tcMar>
            <w:vAlign w:val="center"/>
          </w:tcPr>
          <w:p w14:paraId="5CDEA33C" w14:textId="77777777" w:rsidR="00BD0A62" w:rsidRDefault="00BD0A62" w:rsidP="00BD0A62">
            <w:pPr>
              <w:jc w:val="left"/>
            </w:pPr>
            <w:proofErr w:type="spellStart"/>
            <w:r>
              <w:t>r.a</w:t>
            </w:r>
            <w:proofErr w:type="spellEnd"/>
            <w:r>
              <w:t>. "Siltumnīca"</w:t>
            </w:r>
          </w:p>
        </w:tc>
        <w:tc>
          <w:tcPr>
            <w:tcW w:w="4111" w:type="dxa"/>
            <w:shd w:val="clear" w:color="auto" w:fill="FFFFFF"/>
            <w:noWrap/>
            <w:tcMar>
              <w:top w:w="75" w:type="dxa"/>
              <w:left w:w="75" w:type="dxa"/>
              <w:bottom w:w="75" w:type="dxa"/>
              <w:right w:w="75" w:type="dxa"/>
            </w:tcMar>
            <w:vAlign w:val="center"/>
          </w:tcPr>
          <w:p w14:paraId="64292B42" w14:textId="77777777" w:rsidR="00BD0A62" w:rsidRDefault="00BD0A62" w:rsidP="00BD0A62">
            <w:pPr>
              <w:jc w:val="left"/>
            </w:pPr>
            <w:r>
              <w:t>Par izstrādāto projektu Nr. 24-TA-2660 “Jaunatnes politikas īstenošanas plāns 2025.–2027. gadam” (turpmāk - projekts) tiek izteikti šādi priekšlikumi:</w:t>
            </w:r>
            <w:r>
              <w:br/>
              <w:t xml:space="preserve">Sadaļā 1.8. Stiprināt darbu ar diasporas jauniešiem, izveidojot tā </w:t>
            </w:r>
            <w:r>
              <w:lastRenderedPageBreak/>
              <w:t>atbalsta mehānismu norādīts, ka “Pasākums tiks īstenots Plāna darbam ar diasporu 2024.-2026. gadam ietvaros.” Gan analizētajā projektā, gan arī Ministru kabineta 24.01.2024. rīkojumā Nr.70 “Plāns darbam ar diasporu 2024.–2026. gadam” uzsvērta nepieciešamība pēc darba ar diasporas jauniešiem stiprināšanu. Paredzētās kopīgās nometnes jauniešiem tiek uzsvērtas kā atbilstošākā aktivitātes forma. Tajā pat laikā netiek sekots līdzi, vai paredzēto rezultatīvo rādītāju (dalībnieku skaits nometnē) sasniegšanai tiek piešķirts atbilstošs finansējums. Kultūras ministrijai piešķirtais finansējums neatšķiras laika posmā līdz pat 2026.gadam. Inflācijas ietekmē nometņu organizētājiem kļūs praktiski neiespējami organizēt šādas nometnes pieejamā finansējuma ietvaros tā, lai nometnes tiktu piepildītas ar nepieciešamo saturu.</w:t>
            </w:r>
            <w:r>
              <w:br/>
              <w:t xml:space="preserve">Analizējot paredzētos projektu konkursus, lielā daļā gadījumu (7 </w:t>
            </w:r>
            <w:r>
              <w:lastRenderedPageBreak/>
              <w:t>reizes) tiek uzsvērta nacionālā mēroga jaunatnes organizāciju loma. Tādējādi tiek mazināta jaunu, vietēja vai reģionāla līmeņa jaunatnes organizāciju attīstība. Minētā pieeja būtu pārskatāma, uzsverot arī vietēja vai reģionāla līmeņa organizāciju attīstību. Tāpat būtu uzsverama to biedrību darbība, kas neatbilst jaunatnes organizāciju kritērijam (darbojas ar bērniem vai kuru pārvaldē jaunieši ir pārsnieguši jaunieša vecumu). Būtu pārskatāma nostāja projektu konkursu organizēšanā uzsvaru liekot uz biedrību darbības jomu, nevis uz reģistrēšanu Jaunatnes organizāciju sarakstā.</w:t>
            </w:r>
            <w:r>
              <w:br/>
            </w:r>
          </w:p>
        </w:tc>
        <w:tc>
          <w:tcPr>
            <w:tcW w:w="1701" w:type="dxa"/>
            <w:shd w:val="clear" w:color="auto" w:fill="FFFFFF"/>
            <w:noWrap/>
            <w:tcMar>
              <w:top w:w="75" w:type="dxa"/>
              <w:left w:w="75" w:type="dxa"/>
              <w:bottom w:w="75" w:type="dxa"/>
              <w:right w:w="75" w:type="dxa"/>
            </w:tcMar>
            <w:vAlign w:val="center"/>
          </w:tcPr>
          <w:p w14:paraId="1A6D637D" w14:textId="6EE54477" w:rsidR="00BD0A62" w:rsidRDefault="00665C2D" w:rsidP="00BD0A62">
            <w:pPr>
              <w:jc w:val="left"/>
            </w:pPr>
            <w:r>
              <w:lastRenderedPageBreak/>
              <w:t>Nav ņemts vērā</w:t>
            </w:r>
          </w:p>
        </w:tc>
        <w:tc>
          <w:tcPr>
            <w:tcW w:w="6945" w:type="dxa"/>
            <w:shd w:val="clear" w:color="auto" w:fill="FFFFFF"/>
            <w:noWrap/>
            <w:tcMar>
              <w:top w:w="75" w:type="dxa"/>
              <w:left w:w="75" w:type="dxa"/>
              <w:bottom w:w="75" w:type="dxa"/>
              <w:right w:w="75" w:type="dxa"/>
            </w:tcMar>
            <w:vAlign w:val="center"/>
          </w:tcPr>
          <w:p w14:paraId="1296BF20" w14:textId="77777777" w:rsidR="008C29D2" w:rsidRDefault="00591788" w:rsidP="00BD0A62">
            <w:pPr>
              <w:jc w:val="left"/>
            </w:pPr>
            <w:r>
              <w:t xml:space="preserve">Ņemot vērā, ka </w:t>
            </w:r>
            <w:r w:rsidR="00A243CB">
              <w:t>1.8.1. pasākums tiek īstenots Plāna darbam ar diasporu 2024.-2026. gadam ietvaro</w:t>
            </w:r>
            <w:r w:rsidR="003B1FDE">
              <w:t xml:space="preserve">s, </w:t>
            </w:r>
            <w:r w:rsidR="003F0B73">
              <w:t xml:space="preserve">vēršam uzmanību, ka </w:t>
            </w:r>
            <w:r w:rsidR="003F0B73" w:rsidRPr="003F0B73">
              <w:t>Ministru kabineta 24.01.2024. rīkojum</w:t>
            </w:r>
            <w:r w:rsidR="003F0B73">
              <w:t>a</w:t>
            </w:r>
            <w:r w:rsidR="003F0B73" w:rsidRPr="003F0B73">
              <w:t xml:space="preserve"> Nr.70 “Plāns darbam ar diasporu 2024.–2026. gadam”</w:t>
            </w:r>
            <w:r w:rsidR="003F0B73">
              <w:t xml:space="preserve"> 4.</w:t>
            </w:r>
            <w:r w:rsidR="00973961">
              <w:t> </w:t>
            </w:r>
            <w:r w:rsidR="003F0B73">
              <w:t xml:space="preserve">punktā </w:t>
            </w:r>
            <w:r w:rsidR="00973961">
              <w:t xml:space="preserve">noteikts uzdevums </w:t>
            </w:r>
            <w:r w:rsidR="00E93FDE" w:rsidRPr="00E93FDE">
              <w:t xml:space="preserve">Ārlietu ministrijai sagatavot un ārlietu ministram līdz 2027. gada 1. jūlijam iesniegt noteiktā kārtībā Ministru kabinetā informatīvo ziņojumu par plāna izpildi un plāna </w:t>
            </w:r>
            <w:r w:rsidR="00E93FDE" w:rsidRPr="00E93FDE">
              <w:lastRenderedPageBreak/>
              <w:t xml:space="preserve">ietekmes </w:t>
            </w:r>
            <w:proofErr w:type="spellStart"/>
            <w:r w:rsidR="00E93FDE" w:rsidRPr="00E93FDE">
              <w:t>izvērtējumu</w:t>
            </w:r>
            <w:proofErr w:type="spellEnd"/>
            <w:r w:rsidR="00E93FDE">
              <w:t>, līdz ar to apgalvojums, ka “netiek sekots līdzi, vai paredzēto rezultatīvo rādītāju (dalībnieku skaits nometnē) sasniegšanai tiek piešķirts atbilstošs finansējums” neatbilst patiesībai.</w:t>
            </w:r>
            <w:r w:rsidR="002D506A">
              <w:br/>
            </w:r>
            <w:r w:rsidR="002D506A">
              <w:br/>
              <w:t xml:space="preserve">Vēršam uzmanību, </w:t>
            </w:r>
            <w:r w:rsidR="002D506A" w:rsidRPr="002D506A">
              <w:t>ka saskaņā ar Ministru kabineta 2024.gada 18.jūnija sēdes lēmumu (prot. Nr.25 74.§) valsts drošība ir noteikta kā vienīgais vidēja termiņa budžeta prioritārais attīstības virziens likumprojekta “Par valsts budžetu 2025. gadam un budžeta ietvaru 2025., 2026. un 2027. gadam” sagatavošanā, attiecīgi arī nosakot, ka citi priekšlikumi ir risināmi, pārskatot ministriju esošo budžeta programmu/ apakšprogrammu izdevumus un pārvirzot resursus aktuālākiem prioritārajiem pasākumiem vai, rodot papildu finansējuma avotus, attiecīgi sagatavojot fiskāli neitrālus priekšlikumus programmas finansēšanai</w:t>
            </w:r>
            <w:r w:rsidR="002D506A">
              <w:t xml:space="preserve">. </w:t>
            </w:r>
            <w:r w:rsidR="00774262">
              <w:br/>
            </w:r>
          </w:p>
          <w:p w14:paraId="6679F77F" w14:textId="6AACE65C" w:rsidR="00C974B3" w:rsidRDefault="008C29D2" w:rsidP="00BD0A62">
            <w:pPr>
              <w:jc w:val="left"/>
              <w:rPr>
                <w:color w:val="000000" w:themeColor="text1"/>
              </w:rPr>
            </w:pPr>
            <w:r>
              <w:t xml:space="preserve">Ministrijas ieskatā apgalvojums par to, ka </w:t>
            </w:r>
            <w:proofErr w:type="spellStart"/>
            <w:r w:rsidR="00C974B3">
              <w:t>apakšmērķu</w:t>
            </w:r>
            <w:proofErr w:type="spellEnd"/>
            <w:r w:rsidR="00C974B3">
              <w:t xml:space="preserve"> noteikšana </w:t>
            </w:r>
            <w:r w:rsidR="00C974B3">
              <w:rPr>
                <w:color w:val="000000" w:themeColor="text1"/>
              </w:rPr>
              <w:t xml:space="preserve">nacionālā mēroga jaunatnes organizāciju projektu konkursā mazina citu jaunatnes organizāciju lomu neatbilst patiesībai. </w:t>
            </w:r>
          </w:p>
          <w:p w14:paraId="08F89355" w14:textId="18A216C1" w:rsidR="00BD0A62" w:rsidRDefault="008C29D2" w:rsidP="00BD0A62">
            <w:pPr>
              <w:jc w:val="left"/>
            </w:pPr>
            <w:r>
              <w:t xml:space="preserve"> </w:t>
            </w:r>
            <w:r w:rsidR="00774262">
              <w:br/>
              <w:t xml:space="preserve">Jau šobrīd </w:t>
            </w:r>
            <w:r w:rsidR="00D97902">
              <w:t>Jaunatnes politikas īstenošanas plān</w:t>
            </w:r>
            <w:r w:rsidR="00220BDD">
              <w:t>ā</w:t>
            </w:r>
            <w:r w:rsidR="00D97902">
              <w:t xml:space="preserve"> ir paredzēts </w:t>
            </w:r>
            <w:r w:rsidR="00774262">
              <w:t xml:space="preserve">Jaunatnes politikas valsts programmas </w:t>
            </w:r>
            <w:r w:rsidR="00D97902">
              <w:t>finansējums ne tikai</w:t>
            </w:r>
            <w:r w:rsidR="00220BDD">
              <w:t xml:space="preserve"> nacionāla un vietēja līmeņa</w:t>
            </w:r>
            <w:r w:rsidR="00D97902">
              <w:t xml:space="preserve"> jaunatnes organizācijām, bet</w:t>
            </w:r>
            <w:r w:rsidR="00220BDD">
              <w:t xml:space="preserve"> no 2025. gada – arī reģionālām jaunatnes organizācijām (Plāna pasākums Nr. 2.2.2.). Līdzīgi kā iepriekš finansējumu projektiem varēs iegūt arī organizācijas</w:t>
            </w:r>
            <w:r w:rsidR="00D97902">
              <w:t xml:space="preserve">, kas veic darbu ar </w:t>
            </w:r>
            <w:r w:rsidR="00D97902">
              <w:lastRenderedPageBreak/>
              <w:t>jaunatni</w:t>
            </w:r>
            <w:r w:rsidR="004B5D6B">
              <w:t xml:space="preserve">, atbalstot katru gadu </w:t>
            </w:r>
            <w:r w:rsidR="00B75CB7">
              <w:t>12 projektu</w:t>
            </w:r>
            <w:r w:rsidR="00220BDD">
              <w:t xml:space="preserve">s. </w:t>
            </w:r>
            <w:r w:rsidR="005C7ED3">
              <w:t>Kā ar</w:t>
            </w:r>
            <w:r w:rsidR="000A7461">
              <w:t xml:space="preserve">ī vēršam uzmanību, ka organizācijām, kas veic darbu ar jaunatni, ir iespējams </w:t>
            </w:r>
            <w:r w:rsidR="00F25054">
              <w:t xml:space="preserve">piedalīties projektu konkursos </w:t>
            </w:r>
            <w:r>
              <w:t xml:space="preserve">citu finansēšanas programmu ietvaros (t.sk. </w:t>
            </w:r>
            <w:proofErr w:type="spellStart"/>
            <w:r>
              <w:t>Erasmus</w:t>
            </w:r>
            <w:proofErr w:type="spellEnd"/>
            <w:r>
              <w:t>+ un ESK).</w:t>
            </w:r>
          </w:p>
          <w:p w14:paraId="7896199D" w14:textId="77777777" w:rsidR="008C29D2" w:rsidRDefault="008C29D2" w:rsidP="00BD0A62">
            <w:pPr>
              <w:jc w:val="left"/>
            </w:pPr>
          </w:p>
          <w:p w14:paraId="718E6416" w14:textId="072353E5" w:rsidR="008C29D2" w:rsidRDefault="008C29D2" w:rsidP="00BD0A62">
            <w:pPr>
              <w:jc w:val="left"/>
            </w:pPr>
          </w:p>
        </w:tc>
      </w:tr>
      <w:tr w:rsidR="00BD0A62" w14:paraId="7684BD0D" w14:textId="77777777" w:rsidTr="00007F17">
        <w:tc>
          <w:tcPr>
            <w:tcW w:w="750" w:type="dxa"/>
            <w:shd w:val="clear" w:color="auto" w:fill="FFFFFF"/>
            <w:noWrap/>
            <w:tcMar>
              <w:top w:w="75" w:type="dxa"/>
              <w:left w:w="75" w:type="dxa"/>
              <w:bottom w:w="75" w:type="dxa"/>
              <w:right w:w="75" w:type="dxa"/>
            </w:tcMar>
            <w:vAlign w:val="center"/>
          </w:tcPr>
          <w:p w14:paraId="3C9E35E1" w14:textId="77777777" w:rsidR="00BD0A62" w:rsidRDefault="00BD0A62" w:rsidP="00BD0A62">
            <w:pPr>
              <w:jc w:val="center"/>
            </w:pPr>
            <w:r>
              <w:lastRenderedPageBreak/>
              <w:t>19.</w:t>
            </w:r>
          </w:p>
        </w:tc>
        <w:tc>
          <w:tcPr>
            <w:tcW w:w="1796" w:type="dxa"/>
            <w:shd w:val="clear" w:color="auto" w:fill="FFFFFF"/>
            <w:noWrap/>
            <w:tcMar>
              <w:top w:w="75" w:type="dxa"/>
              <w:left w:w="75" w:type="dxa"/>
              <w:bottom w:w="75" w:type="dxa"/>
              <w:right w:w="75" w:type="dxa"/>
            </w:tcMar>
            <w:vAlign w:val="center"/>
          </w:tcPr>
          <w:p w14:paraId="1C85CBFC" w14:textId="77777777" w:rsidR="00BD0A62" w:rsidRDefault="00BD0A62" w:rsidP="00BD0A62">
            <w:pPr>
              <w:jc w:val="left"/>
            </w:pPr>
            <w:r>
              <w:t>"Klubs Māja" / ANO Jauniešu delegātu programma, Daniēls Zeltiņš</w:t>
            </w:r>
          </w:p>
        </w:tc>
        <w:tc>
          <w:tcPr>
            <w:tcW w:w="4111" w:type="dxa"/>
            <w:shd w:val="clear" w:color="auto" w:fill="FFFFFF"/>
            <w:noWrap/>
            <w:tcMar>
              <w:top w:w="75" w:type="dxa"/>
              <w:left w:w="75" w:type="dxa"/>
              <w:bottom w:w="75" w:type="dxa"/>
              <w:right w:w="75" w:type="dxa"/>
            </w:tcMar>
            <w:vAlign w:val="center"/>
          </w:tcPr>
          <w:p w14:paraId="53EF54D1" w14:textId="77777777" w:rsidR="00BD0A62" w:rsidRDefault="00BD0A62" w:rsidP="00BD0A62">
            <w:pPr>
              <w:jc w:val="left"/>
            </w:pPr>
            <w:r>
              <w:rPr>
                <w:b/>
              </w:rPr>
              <w:t xml:space="preserve">2.1.4 Sekmēt ANO </w:t>
            </w:r>
            <w:proofErr w:type="spellStart"/>
            <w:r>
              <w:rPr>
                <w:b/>
              </w:rPr>
              <w:t>Atpazīstāmību</w:t>
            </w:r>
            <w:proofErr w:type="spellEnd"/>
            <w:r>
              <w:rPr>
                <w:b/>
              </w:rPr>
              <w:t xml:space="preserve"> jauniešu vidū (2.2.1. </w:t>
            </w:r>
            <w:proofErr w:type="spellStart"/>
            <w:r>
              <w:rPr>
                <w:b/>
              </w:rPr>
              <w:t>pasākumuma</w:t>
            </w:r>
            <w:proofErr w:type="spellEnd"/>
            <w:r>
              <w:rPr>
                <w:b/>
              </w:rPr>
              <w:t xml:space="preserve"> ietveros) ir </w:t>
            </w:r>
            <w:proofErr w:type="spellStart"/>
            <w:r>
              <w:rPr>
                <w:b/>
              </w:rPr>
              <w:t>nesamērgi</w:t>
            </w:r>
            <w:proofErr w:type="spellEnd"/>
            <w:r>
              <w:rPr>
                <w:b/>
              </w:rPr>
              <w:t xml:space="preserve"> attiecībā no saturiskā un finanšu </w:t>
            </w:r>
            <w:proofErr w:type="spellStart"/>
            <w:r>
              <w:rPr>
                <w:b/>
              </w:rPr>
              <w:t>viedokļa.</w:t>
            </w:r>
            <w:r>
              <w:t>ANO</w:t>
            </w:r>
            <w:proofErr w:type="spellEnd"/>
            <w:r>
              <w:t xml:space="preserve"> Jauniešu </w:t>
            </w:r>
            <w:proofErr w:type="spellStart"/>
            <w:r>
              <w:t>delēgatu</w:t>
            </w:r>
            <w:proofErr w:type="spellEnd"/>
            <w:r>
              <w:t xml:space="preserve"> programmas iekļaušana plānā 2025.-2027. ir augsts līdzšinēja darba </w:t>
            </w:r>
            <w:r>
              <w:lastRenderedPageBreak/>
              <w:t xml:space="preserve">novērtējums. Bet vienlaicīgi īstenošana </w:t>
            </w:r>
            <w:proofErr w:type="spellStart"/>
            <w:r>
              <w:t>gulstās</w:t>
            </w:r>
            <w:proofErr w:type="spellEnd"/>
            <w:r>
              <w:t xml:space="preserve"> uz jau esošā finanšu ietveru to nepārskatot, svarīgi minēt, ka pilnvērtīgai īstenošanai jau līdz šim ir bijis nepietiekams </w:t>
            </w:r>
            <w:proofErr w:type="spellStart"/>
            <w:r>
              <w:t>finasējums</w:t>
            </w:r>
            <w:proofErr w:type="spellEnd"/>
            <w:r>
              <w:t xml:space="preserve">, kas ļāvis īstenot aktivitātes ierobežotā apmērā (piem. ir bijusi ierobežota iespēja pārstāvēt konstanti Latvijas jauniešu viedokli ANO līmenī, tāpat ir bijis apgrūtinoši sasniegt </w:t>
            </w:r>
            <w:proofErr w:type="spellStart"/>
            <w:r>
              <w:t>reģonālos</w:t>
            </w:r>
            <w:proofErr w:type="spellEnd"/>
            <w:r>
              <w:t xml:space="preserve"> jauniešus, īpaši tālākos reģionos, īstenot ilgstošas un pēctecīgas kampaņas vai programmas). Vēlos akcentēt, ka lai </w:t>
            </w:r>
            <w:proofErr w:type="spellStart"/>
            <w:r>
              <w:t>saniegtu</w:t>
            </w:r>
            <w:proofErr w:type="spellEnd"/>
            <w:r>
              <w:t xml:space="preserve"> minēto plānu ir nepieciešams meklēt </w:t>
            </w:r>
            <w:proofErr w:type="spellStart"/>
            <w:r>
              <w:t>rininājumu</w:t>
            </w:r>
            <w:proofErr w:type="spellEnd"/>
            <w:r>
              <w:t>, kas ļautu īstenot plāna punktu pilnā apmērā un ilgtermiņā.</w:t>
            </w:r>
          </w:p>
        </w:tc>
        <w:tc>
          <w:tcPr>
            <w:tcW w:w="1701" w:type="dxa"/>
            <w:shd w:val="clear" w:color="auto" w:fill="FFFFFF"/>
            <w:noWrap/>
            <w:tcMar>
              <w:top w:w="75" w:type="dxa"/>
              <w:left w:w="75" w:type="dxa"/>
              <w:bottom w:w="75" w:type="dxa"/>
              <w:right w:w="75" w:type="dxa"/>
            </w:tcMar>
            <w:vAlign w:val="center"/>
          </w:tcPr>
          <w:p w14:paraId="1F95C0B3" w14:textId="24492E72" w:rsidR="00BD0A62" w:rsidRDefault="00BD1D08" w:rsidP="00BD0A62">
            <w:pPr>
              <w:jc w:val="left"/>
            </w:pPr>
            <w:r>
              <w:lastRenderedPageBreak/>
              <w:t>Daļēji ņemts vērā</w:t>
            </w:r>
          </w:p>
        </w:tc>
        <w:tc>
          <w:tcPr>
            <w:tcW w:w="6945" w:type="dxa"/>
            <w:shd w:val="clear" w:color="auto" w:fill="FFFFFF"/>
            <w:noWrap/>
            <w:tcMar>
              <w:top w:w="75" w:type="dxa"/>
              <w:left w:w="75" w:type="dxa"/>
              <w:bottom w:w="75" w:type="dxa"/>
              <w:right w:w="75" w:type="dxa"/>
            </w:tcMar>
            <w:vAlign w:val="center"/>
          </w:tcPr>
          <w:p w14:paraId="4F0E66A6" w14:textId="11759F75" w:rsidR="00BD0A62" w:rsidRDefault="00C34619" w:rsidP="00BD0A62">
            <w:pPr>
              <w:jc w:val="left"/>
            </w:pPr>
            <w:r>
              <w:t>S</w:t>
            </w:r>
            <w:r w:rsidR="00BD1D08" w:rsidRPr="002D506A">
              <w:t xml:space="preserve">askaņā ar Ministru kabineta 2024.gada 18.jūnija sēdes lēmumu (prot. Nr.25 74.§) valsts drošība ir noteikta kā vienīgais vidēja termiņa budžeta prioritārais attīstības virziens likumprojekta “Par valsts budžetu 2025. gadam un budžeta ietvaru 2025., 2026. un 2027. gadam” sagatavošanā, attiecīgi arī nosakot, ka citi priekšlikumi ir risināmi, pārskatot ministriju esošo budžeta programmu/ apakšprogrammu izdevumus un pārvirzot resursus </w:t>
            </w:r>
            <w:r w:rsidR="00BD1D08" w:rsidRPr="002D506A">
              <w:lastRenderedPageBreak/>
              <w:t>aktuālākiem prioritārajiem pasākumiem vai, rodot papildu finansējuma avotus, attiecīgi sagatavojot fiskāli neitrālus priekšlikumus programmas finansēšanai</w:t>
            </w:r>
            <w:r>
              <w:t xml:space="preserve">. </w:t>
            </w:r>
            <w:r w:rsidR="002E29E7">
              <w:t>Jau šobrīd Izglītības un zinātnes ministrija pārskatīju Jaunatnes politikas programmas izdevumus,</w:t>
            </w:r>
            <w:r w:rsidR="0069243F">
              <w:t xml:space="preserve"> radot iespēju 2025.-2027. gadā </w:t>
            </w:r>
            <w:r w:rsidR="00E64C3F">
              <w:t xml:space="preserve">saņemt </w:t>
            </w:r>
            <w:r w:rsidR="00D364CF">
              <w:t>a</w:t>
            </w:r>
            <w:r w:rsidR="00D364CF" w:rsidRPr="00D364CF">
              <w:t>tbalst</w:t>
            </w:r>
            <w:r w:rsidR="00D364CF">
              <w:t>u</w:t>
            </w:r>
            <w:r w:rsidR="00D364CF" w:rsidRPr="00D364CF">
              <w:t xml:space="preserve"> darbībai un līdzdalības nodrošināšanai valsts un starptautiskajā jaunatnes politikā</w:t>
            </w:r>
            <w:r w:rsidR="00D364CF">
              <w:t xml:space="preserve"> vēl vienai jaunatnes organizācijai, kā arī pārskatot sasniedzamos </w:t>
            </w:r>
            <w:r w:rsidR="00A509D5">
              <w:t xml:space="preserve">rezultātus. Aicinām arī organizācijas, ņemot vērā </w:t>
            </w:r>
            <w:r w:rsidR="006E1DDA">
              <w:t xml:space="preserve">šīs izmaiņas, </w:t>
            </w:r>
            <w:r w:rsidR="005E7C83">
              <w:t xml:space="preserve">būt solidāriem un </w:t>
            </w:r>
            <w:r w:rsidR="006E1DDA">
              <w:t>pārskatīt savas plānotas darbības un tiem nepieciešamos izdevumus</w:t>
            </w:r>
            <w:r w:rsidR="005E7C83">
              <w:t xml:space="preserve">. </w:t>
            </w:r>
          </w:p>
        </w:tc>
      </w:tr>
      <w:tr w:rsidR="00BD0A62" w14:paraId="7DE43BBC" w14:textId="77777777" w:rsidTr="00007F17">
        <w:tc>
          <w:tcPr>
            <w:tcW w:w="750" w:type="dxa"/>
            <w:shd w:val="clear" w:color="auto" w:fill="FFFFFF"/>
            <w:noWrap/>
            <w:tcMar>
              <w:top w:w="75" w:type="dxa"/>
              <w:left w:w="75" w:type="dxa"/>
              <w:bottom w:w="75" w:type="dxa"/>
              <w:right w:w="75" w:type="dxa"/>
            </w:tcMar>
            <w:vAlign w:val="center"/>
          </w:tcPr>
          <w:p w14:paraId="5D559841" w14:textId="77777777" w:rsidR="00BD0A62" w:rsidRDefault="00BD0A62" w:rsidP="00BD0A62">
            <w:pPr>
              <w:jc w:val="center"/>
            </w:pPr>
            <w:r>
              <w:lastRenderedPageBreak/>
              <w:t>20.</w:t>
            </w:r>
          </w:p>
        </w:tc>
        <w:tc>
          <w:tcPr>
            <w:tcW w:w="1796" w:type="dxa"/>
            <w:shd w:val="clear" w:color="auto" w:fill="FFFFFF"/>
            <w:noWrap/>
            <w:tcMar>
              <w:top w:w="75" w:type="dxa"/>
              <w:left w:w="75" w:type="dxa"/>
              <w:bottom w:w="75" w:type="dxa"/>
              <w:right w:w="75" w:type="dxa"/>
            </w:tcMar>
            <w:vAlign w:val="center"/>
          </w:tcPr>
          <w:p w14:paraId="37BECB42" w14:textId="77777777" w:rsidR="00BD0A62" w:rsidRDefault="00BD0A62" w:rsidP="00BD0A62">
            <w:pPr>
              <w:jc w:val="left"/>
            </w:pPr>
            <w:r>
              <w:t>"Klubs Māja" / ANO Jauniešu delegātu programma, Daniēls Zeltiņš</w:t>
            </w:r>
          </w:p>
        </w:tc>
        <w:tc>
          <w:tcPr>
            <w:tcW w:w="4111" w:type="dxa"/>
            <w:shd w:val="clear" w:color="auto" w:fill="FFFFFF"/>
            <w:noWrap/>
            <w:tcMar>
              <w:top w:w="75" w:type="dxa"/>
              <w:left w:w="75" w:type="dxa"/>
              <w:bottom w:w="75" w:type="dxa"/>
              <w:right w:w="75" w:type="dxa"/>
            </w:tcMar>
            <w:vAlign w:val="center"/>
          </w:tcPr>
          <w:p w14:paraId="2D886E0E" w14:textId="77777777" w:rsidR="00BD0A62" w:rsidRDefault="00BD0A62" w:rsidP="00BD0A62">
            <w:pPr>
              <w:jc w:val="left"/>
            </w:pPr>
            <w:r>
              <w:rPr>
                <w:b/>
              </w:rPr>
              <w:t>2.1.4. Nodrošināta ANO simulācijas spēle Latvijas vecāko klašu skolēniem un studentiem </w:t>
            </w:r>
            <w:r>
              <w:br/>
              <w:t xml:space="preserve">Līdz šim Latvijas ANO Jauniešu delegātu programma īstenojusi ANO Drošības padomes </w:t>
            </w:r>
            <w:proofErr w:type="spellStart"/>
            <w:r>
              <w:t>simuācijas</w:t>
            </w:r>
            <w:proofErr w:type="spellEnd"/>
            <w:r>
              <w:t xml:space="preserve"> izspēles Latvijas skolās (sasniedzot 200+ jauniešus gada </w:t>
            </w:r>
            <w:proofErr w:type="spellStart"/>
            <w:r>
              <w:lastRenderedPageBreak/>
              <w:t>ietverā</w:t>
            </w:r>
            <w:proofErr w:type="spellEnd"/>
            <w:r>
              <w:t>) dažādos reģionos par dažādiem tematiem, kas bijuši ANO Drošības padomes dienaskārtībā. Simulācijas izspēlē ir raisījusi izpratni par ANO institūcijas darbības procesiem, kā arī skaidrojusi esošās nepilnības tās darbībā. Esošā aktivitātei ir būtiska loma lokāli, kamēr ĀM izvērš kampaņu Latvijas kandidatūrai ANO Drošības padomē (2026–2027).</w:t>
            </w:r>
            <w:r>
              <w:br/>
            </w:r>
            <w:r>
              <w:rPr>
                <w:b/>
              </w:rPr>
              <w:t>Lūgums iekļaut plānā minēto aktivitāti, kā arī minēt kā "Līdzatbildīgā institūcija" ĀM un NVO</w:t>
            </w:r>
            <w:r>
              <w:br/>
            </w:r>
          </w:p>
        </w:tc>
        <w:tc>
          <w:tcPr>
            <w:tcW w:w="1701" w:type="dxa"/>
            <w:shd w:val="clear" w:color="auto" w:fill="FFFFFF"/>
            <w:noWrap/>
            <w:tcMar>
              <w:top w:w="75" w:type="dxa"/>
              <w:left w:w="75" w:type="dxa"/>
              <w:bottom w:w="75" w:type="dxa"/>
              <w:right w:w="75" w:type="dxa"/>
            </w:tcMar>
            <w:vAlign w:val="center"/>
          </w:tcPr>
          <w:p w14:paraId="65F2E913" w14:textId="179600E1" w:rsidR="00BD0A62" w:rsidRDefault="004830DD" w:rsidP="00BD0A62">
            <w:pPr>
              <w:jc w:val="left"/>
            </w:pPr>
            <w:r>
              <w:lastRenderedPageBreak/>
              <w:t>Ņemts vērā</w:t>
            </w:r>
          </w:p>
        </w:tc>
        <w:tc>
          <w:tcPr>
            <w:tcW w:w="6945" w:type="dxa"/>
            <w:shd w:val="clear" w:color="auto" w:fill="FFFFFF"/>
            <w:noWrap/>
            <w:tcMar>
              <w:top w:w="75" w:type="dxa"/>
              <w:left w:w="75" w:type="dxa"/>
              <w:bottom w:w="75" w:type="dxa"/>
              <w:right w:w="75" w:type="dxa"/>
            </w:tcMar>
            <w:vAlign w:val="center"/>
          </w:tcPr>
          <w:p w14:paraId="32E45D83" w14:textId="20C06040" w:rsidR="00BD0A62" w:rsidRDefault="004830DD" w:rsidP="00BD0A62">
            <w:pPr>
              <w:jc w:val="left"/>
            </w:pPr>
            <w:r>
              <w:t xml:space="preserve">2.1.4. </w:t>
            </w:r>
            <w:r w:rsidR="00EF30D2">
              <w:t>pasākumam pievienots darbības rezu</w:t>
            </w:r>
            <w:r w:rsidR="00412DA8">
              <w:t>l</w:t>
            </w:r>
            <w:r w:rsidR="00EF30D2">
              <w:t xml:space="preserve">tāts “Īstenotas </w:t>
            </w:r>
            <w:r w:rsidR="00EF30D2" w:rsidRPr="00EF30D2">
              <w:t>ANO Drošības padomes simu</w:t>
            </w:r>
            <w:r w:rsidR="00412DA8">
              <w:t>l</w:t>
            </w:r>
            <w:r w:rsidR="00EF30D2" w:rsidRPr="00EF30D2">
              <w:t>ācijas izspēles Latvijas skolās</w:t>
            </w:r>
            <w:r w:rsidR="00EF30D2">
              <w:t xml:space="preserve">” ar rezultatīvo rādītāju </w:t>
            </w:r>
            <w:r w:rsidR="00412DA8">
              <w:t>“sasniegto jauniešu skaits” 2025. gadā – 200.</w:t>
            </w:r>
          </w:p>
        </w:tc>
      </w:tr>
      <w:tr w:rsidR="00BD0A62" w14:paraId="48448797" w14:textId="77777777" w:rsidTr="00007F17">
        <w:tc>
          <w:tcPr>
            <w:tcW w:w="750" w:type="dxa"/>
            <w:shd w:val="clear" w:color="auto" w:fill="FFFFFF"/>
            <w:noWrap/>
            <w:tcMar>
              <w:top w:w="75" w:type="dxa"/>
              <w:left w:w="75" w:type="dxa"/>
              <w:bottom w:w="75" w:type="dxa"/>
              <w:right w:w="75" w:type="dxa"/>
            </w:tcMar>
            <w:vAlign w:val="center"/>
          </w:tcPr>
          <w:p w14:paraId="37D490A3" w14:textId="77777777" w:rsidR="00BD0A62" w:rsidRDefault="00BD0A62" w:rsidP="00BD0A62">
            <w:pPr>
              <w:jc w:val="center"/>
            </w:pPr>
            <w:r>
              <w:t>21.</w:t>
            </w:r>
          </w:p>
        </w:tc>
        <w:tc>
          <w:tcPr>
            <w:tcW w:w="1796" w:type="dxa"/>
            <w:shd w:val="clear" w:color="auto" w:fill="FFFFFF"/>
            <w:noWrap/>
            <w:tcMar>
              <w:top w:w="75" w:type="dxa"/>
              <w:left w:w="75" w:type="dxa"/>
              <w:bottom w:w="75" w:type="dxa"/>
              <w:right w:w="75" w:type="dxa"/>
            </w:tcMar>
            <w:vAlign w:val="center"/>
          </w:tcPr>
          <w:p w14:paraId="70BD8212" w14:textId="77777777" w:rsidR="00BD0A62" w:rsidRDefault="00BD0A62" w:rsidP="00BD0A62">
            <w:pPr>
              <w:jc w:val="left"/>
            </w:pPr>
            <w:r>
              <w:t>Latvijas Jaunatnes padome</w:t>
            </w:r>
          </w:p>
        </w:tc>
        <w:tc>
          <w:tcPr>
            <w:tcW w:w="4111" w:type="dxa"/>
            <w:shd w:val="clear" w:color="auto" w:fill="FFFFFF"/>
            <w:noWrap/>
            <w:tcMar>
              <w:top w:w="75" w:type="dxa"/>
              <w:left w:w="75" w:type="dxa"/>
              <w:bottom w:w="75" w:type="dxa"/>
              <w:right w:w="75" w:type="dxa"/>
            </w:tcMar>
            <w:vAlign w:val="center"/>
          </w:tcPr>
          <w:p w14:paraId="3133E9F8" w14:textId="77777777" w:rsidR="00BD0A62" w:rsidRDefault="00BD0A62" w:rsidP="00BD0A62">
            <w:pPr>
              <w:jc w:val="left"/>
            </w:pPr>
            <w:r>
              <w:t>Latvijas Jaunatnes padome (LJP) ir izskatīju Jaunatnes politikas īstenošanas plānu 2022.-2025.gadam un sniedz šādus komentārus:</w:t>
            </w:r>
            <w:r>
              <w:br/>
              <w:t>1) Tabulā III Politikas rezultāti un rezultatīvie rādītāji: </w:t>
            </w:r>
            <w:r>
              <w:br/>
              <w:t xml:space="preserve">Punktā 2.4. aicinām skaidrot lietoto terminu “vairākas reizes gadā”, kā arī to, kāda ir uzskaites </w:t>
            </w:r>
            <w:r>
              <w:lastRenderedPageBreak/>
              <w:t>sistēma un kas ir datu iesniedzējs/i; </w:t>
            </w:r>
            <w:r>
              <w:br/>
              <w:t>Punktos 2.5.,2.6. , 2.8. LJP ieskatā skaitlim 2027.gadā būtu jābūt ambiciozākam; </w:t>
            </w:r>
            <w:r>
              <w:br/>
              <w:t>Punktā 2.7. aicinām šo vērtību noteikt atbilstoši jaunieša definīcijai 13-25 gadi;</w:t>
            </w:r>
            <w:r>
              <w:br/>
              <w:t>2) Tabulā IV Jaunatnes politikas īstenošanas plāna ietvaros īstenojamie pasākumi 2025.-2027.gadā: </w:t>
            </w:r>
            <w:r>
              <w:br/>
              <w:t>Punktā 1.1.1. pie otrā darbības rezultāta aicinām skaidrot, vai šīs tikšanās plānotas kā pašvaldību vizītes kā tas bijis iepriekš, proti, aptverot darba ar jaunatni tēmu plašāk, vai tiki fokusētas uz Vienotas kvalitātes ietvara darbam ar jaunatni ieviešanu. Ja plašāk, tad aicinām norādīt LJP kā līdzatbildīgo institūciju; </w:t>
            </w:r>
            <w:r>
              <w:br/>
              <w:t>Punktā 1.1.3. otrā darbības rezultāta aicinām sniegt pamatojumu, kāpēc aptauja netiek veikta katru gadu, kā tas tiek darīts pie punkta 1.1.3. pirmā darbības rezultāta;</w:t>
            </w:r>
            <w:r>
              <w:br/>
            </w:r>
            <w:r>
              <w:lastRenderedPageBreak/>
              <w:t>Punktā 1.2.3. pie otrā darbības rezultatīvā rādītāja aicinām izvērtēt potenciālo LJP lomu, attiecīgi norādot LJP kā līdzatbildīgo institūciju; </w:t>
            </w:r>
            <w:r>
              <w:br/>
              <w:t>Punktā 1.2.4. pie rezultatīvā rādītāja aicinām izvērtēt LJP/jaunatnes organizāciju lomu, tādējādi norādot kā līdzatbildīgo institūciju;</w:t>
            </w:r>
            <w:r>
              <w:br/>
              <w:t>Punktā 1.3.1. aicinām precizēt izmantoto vārdu “profesionālais sasniegums” uz “profesionālo sasniegumu”; </w:t>
            </w:r>
            <w:r>
              <w:br/>
              <w:t>Punktā 1.3.1. pie otrā darbības rezultāta aicinām apsvērt, vai nevajadzētu arī par nometņu vadītāju kursiem; </w:t>
            </w:r>
            <w:r>
              <w:br/>
              <w:t>Punktā 1.3.1. pie piektā darbības rezultāta aicinām apsvērt, vai turpmāk būtu iespējams izveidot sadarbību ar LJP šīs konferences organizēšanā un/vai plānošanā, tādējādi norādot arī LJP pie līdzatbildīgās institūcijas;</w:t>
            </w:r>
            <w:r>
              <w:br/>
              <w:t>Punktā 1.3.5. aicinām izvērtēt NVO lomu, attiecīgi norādot kā līdzatbildīgo institūciju;</w:t>
            </w:r>
            <w:r>
              <w:br/>
            </w:r>
            <w:r>
              <w:lastRenderedPageBreak/>
              <w:t>Punktā 1.3.6. pie darbības rezultāta aicinām skaidrot, vai šie ir kādi konkrēti pasākumi, kuri plānoti; </w:t>
            </w:r>
            <w:r>
              <w:br/>
              <w:t>Punktā 1.4.6. aicinām apsvērt LJP un NVO iesaisti šādās tikšanās, attiecīgi norādot kā līdzatbildīgo institūciju; </w:t>
            </w:r>
            <w:r>
              <w:br/>
              <w:t>Punktā 1.6.2. aicinām skaidrot, kāpēc 2025.gadā rezultatīvais rādītājs nav lielāks, jo LJP ieskatā rezultatīvajam rādītājam 2025.gadā jābūt lielākam un iespējams arī 2026. un 2027.gadā; </w:t>
            </w:r>
            <w:r>
              <w:br/>
              <w:t>Punktā 1.7.1. lūdzam apsvērt NVO lomu, tādējādi norādot kā līdzatbildīgo institūciju;</w:t>
            </w:r>
            <w:r>
              <w:br/>
              <w:t>Punktā 1.8.1. aicinām izskatīt iespēju iesaistīt jaunatnes organizācijas, tādējādi norādot pie līdzatbildīgās institūcijas arī jaunatnes organizācijas/NVO; </w:t>
            </w:r>
            <w:r>
              <w:br/>
              <w:t>Punktā 1.9.1. pie pirmā darbības rezultāta lūdzam skaidrot, vai plānotā pieeja ir veikt monitoringu katru otro gadu un kāds pamatojums, ka netiek veikts katru gadu; </w:t>
            </w:r>
            <w:r>
              <w:br/>
              <w:t xml:space="preserve">Punktā 1.9.1. pie otrā darbības </w:t>
            </w:r>
            <w:r>
              <w:lastRenderedPageBreak/>
              <w:t>rezultāta aicinām norādīt LJP kā līdzatbildīgo institūciju, jo LJP ieskatā LJP varētu sniegt atbalstu pie tēmu izvirzīšanas, kā arī iesaistot JKP. LJP rosina apsvērt arī sadarbību ar LSA šajā jautājumā. Aicinām katru gadu veikt 1 pētījumu. </w:t>
            </w:r>
            <w:r>
              <w:br/>
              <w:t xml:space="preserve">Punktā 2.1.4. LJP norāda, ka šī brīža ANO jauniešu delegāta </w:t>
            </w:r>
            <w:proofErr w:type="spellStart"/>
            <w:r>
              <w:t>progammas</w:t>
            </w:r>
            <w:proofErr w:type="spellEnd"/>
            <w:r>
              <w:t xml:space="preserve"> īstenotāji iebilsta, ka šim pasākumam budžets ir 2.2.1. pasākuma ietvaros un lūdz piešķirt papildus vai atsevišķu finansējumu šīs programmas īstenošanai;</w:t>
            </w:r>
            <w:r>
              <w:br/>
              <w:t>Punktā 2.1.5. aicinām skaidrot, vai plānotais darbības rezultāts ir saistībā ar kultūras specifiski tieši LNB. Ja šis punkts domāts plašāk un kopumā, tad pie līdzatbildīgās institūcijas aicinām norādīt arī NVO. </w:t>
            </w:r>
            <w:r>
              <w:br/>
              <w:t>Punktā 2.1.6. aicinām skaidrot, kāda tieši ir paredzēta nacionāla mēroga jaunatnes organizācijām;</w:t>
            </w:r>
            <w:r>
              <w:br/>
              <w:t>Punktā 2.1.9. aicinām apsvērt iespēju norādīt arī NVO pie līdzatbildīgās institūcijas;</w:t>
            </w:r>
            <w:r>
              <w:br/>
            </w:r>
            <w:r>
              <w:lastRenderedPageBreak/>
              <w:t>Punktā 2.2.3. aicinām apsvērt iespēju norādīt arī LJP pie līdzatbildīgās institūcijas </w:t>
            </w:r>
            <w:r>
              <w:br/>
              <w:t>Punktā 2.6.1. pie trešā darbības rezultāta aicinām apsvērt iespēju norādīt NVO pie līdzatbildīgās institūcijas;</w:t>
            </w:r>
            <w:r>
              <w:br/>
              <w:t>Punktā 2.6.3. darbības rezultātā aicinām aiz vārdiem “jauniešu centru darbības īstenošanu” pievienot “un NVO/JO”. </w:t>
            </w:r>
            <w:r>
              <w:br/>
              <w:t>Punktā 2.7. aicinām apsvērt iekļaut punktu par Jauniešu Saeimu. </w:t>
            </w:r>
            <w:r>
              <w:br/>
              <w:t>Punktā 3.1.1. iesakām veikt ik gadu, ja iespējams un vienlaicīgi savienot ar NVO kopīgi. </w:t>
            </w:r>
            <w:r>
              <w:br/>
              <w:t xml:space="preserve">Attiecībā uz punktu 3.2. izsakām bažas, ka rezultāti paliek tādi paši, bet finansējums nepieaug. Aicinām papildus savienot šos punktus ar </w:t>
            </w:r>
            <w:proofErr w:type="spellStart"/>
            <w:r>
              <w:t>jaunizveidoto</w:t>
            </w:r>
            <w:proofErr w:type="spellEnd"/>
            <w:r>
              <w:t xml:space="preserve"> Brīvprātīgā darba konsultatīvo padomi. </w:t>
            </w:r>
            <w:r>
              <w:br/>
              <w:t>Punktā 3.2.3. aicinām apsvērt iespēju norādīt pašvaldības un NVO. </w:t>
            </w:r>
            <w:r>
              <w:br/>
              <w:t>Punktā 3.4.1. aicinām sniegt vairāk informācijas, lai var izvērtēt. </w:t>
            </w:r>
            <w:r>
              <w:br/>
              <w:t xml:space="preserve">Punktā 3.5. jautājums, vai šeit </w:t>
            </w:r>
            <w:r>
              <w:lastRenderedPageBreak/>
              <w:t>nebūtu arī jāiekļauj skolēnu mācību uzņēmumu un prakses iespējas.</w:t>
            </w:r>
            <w:r>
              <w:br/>
              <w:t>Punktā 5.1.1. aicinām apsvērt iespēju nodrošināt bezmaksas higiēnas paketes.</w:t>
            </w:r>
            <w:r>
              <w:br/>
              <w:t>3) Attiecībā uz Plāna pielikumu vēršam uzmanību, ka finansējums 2.2.1. punktā ir jāvērtē attiecībā uz inflāciju. Vidējā gada inflācija 2023.gadā bija 8.9%.</w:t>
            </w:r>
            <w:r>
              <w:br/>
            </w:r>
            <w:r>
              <w:br/>
            </w:r>
          </w:p>
        </w:tc>
        <w:tc>
          <w:tcPr>
            <w:tcW w:w="1701" w:type="dxa"/>
            <w:shd w:val="clear" w:color="auto" w:fill="FFFFFF"/>
            <w:noWrap/>
            <w:tcMar>
              <w:top w:w="75" w:type="dxa"/>
              <w:left w:w="75" w:type="dxa"/>
              <w:bottom w:w="75" w:type="dxa"/>
              <w:right w:w="75" w:type="dxa"/>
            </w:tcMar>
            <w:vAlign w:val="center"/>
          </w:tcPr>
          <w:p w14:paraId="2FA3ABA2" w14:textId="0029A49D" w:rsidR="00BD0A62" w:rsidRDefault="001C49A2" w:rsidP="00BD0A62">
            <w:pPr>
              <w:jc w:val="left"/>
            </w:pPr>
            <w:r>
              <w:lastRenderedPageBreak/>
              <w:t>Daļēji ņemts vērā</w:t>
            </w:r>
          </w:p>
        </w:tc>
        <w:tc>
          <w:tcPr>
            <w:tcW w:w="6945" w:type="dxa"/>
            <w:shd w:val="clear" w:color="auto" w:fill="FFFFFF"/>
            <w:noWrap/>
            <w:tcMar>
              <w:top w:w="75" w:type="dxa"/>
              <w:left w:w="75" w:type="dxa"/>
              <w:bottom w:w="75" w:type="dxa"/>
              <w:right w:w="75" w:type="dxa"/>
            </w:tcMar>
            <w:vAlign w:val="center"/>
          </w:tcPr>
          <w:p w14:paraId="67E8D1E0" w14:textId="69C87968" w:rsidR="00BD0A62" w:rsidRDefault="008661F2" w:rsidP="00412DA8">
            <w:pPr>
              <w:pStyle w:val="ListParagraph"/>
              <w:numPr>
                <w:ilvl w:val="0"/>
                <w:numId w:val="1"/>
              </w:numPr>
              <w:jc w:val="left"/>
            </w:pPr>
            <w:r>
              <w:t>2.4. rezult</w:t>
            </w:r>
            <w:r w:rsidR="008B4A71">
              <w:t xml:space="preserve">atīva rādītāja dati tiek ievākti Jaunatnes politikas monitoringa </w:t>
            </w:r>
            <w:r w:rsidR="005E5351">
              <w:t>n</w:t>
            </w:r>
            <w:r w:rsidR="005E5351" w:rsidRPr="005E5351">
              <w:t>acionāla mēroga socioloģiski reprezentatīvu aptauju</w:t>
            </w:r>
            <w:r w:rsidR="005E5351">
              <w:t xml:space="preserve"> ietvaros, apkopojot </w:t>
            </w:r>
            <w:r w:rsidR="00A967EC">
              <w:t xml:space="preserve">to </w:t>
            </w:r>
            <w:r w:rsidR="005E5351">
              <w:t xml:space="preserve">jauniešu </w:t>
            </w:r>
            <w:r w:rsidR="00FC420F">
              <w:t xml:space="preserve">mērķa grupas </w:t>
            </w:r>
            <w:r w:rsidR="00A967EC">
              <w:t xml:space="preserve">respondentu atbildes par brīvprātīgā </w:t>
            </w:r>
            <w:r w:rsidR="006A1080">
              <w:t xml:space="preserve">darba veikšanas biežumu. </w:t>
            </w:r>
          </w:p>
          <w:p w14:paraId="317795C5" w14:textId="32CDCBF4" w:rsidR="005D68B0" w:rsidRDefault="006A1080" w:rsidP="005D68B0">
            <w:pPr>
              <w:pStyle w:val="ListParagraph"/>
              <w:jc w:val="left"/>
            </w:pPr>
            <w:r>
              <w:t xml:space="preserve">Vēršam uzmanību, ka 2.5., 2.6. un 2.8. </w:t>
            </w:r>
            <w:r w:rsidR="009322CC">
              <w:t>rezultatīvo rādītāju mērķa vērtības ir noteiktas Bērnu, jaunatnes un ģimenes attīstības pamatnostādnes 2022.-2027. gadam.</w:t>
            </w:r>
          </w:p>
          <w:p w14:paraId="1511F599" w14:textId="63859BD3" w:rsidR="005D68B0" w:rsidRDefault="0093424F" w:rsidP="005D68B0">
            <w:pPr>
              <w:pStyle w:val="ListParagraph"/>
              <w:jc w:val="left"/>
            </w:pPr>
            <w:r>
              <w:t>2)</w:t>
            </w:r>
          </w:p>
          <w:p w14:paraId="6172DF0C" w14:textId="77777777" w:rsidR="003172DC" w:rsidRDefault="009543F5" w:rsidP="003172DC">
            <w:pPr>
              <w:pStyle w:val="ListParagraph"/>
              <w:numPr>
                <w:ilvl w:val="1"/>
                <w:numId w:val="2"/>
              </w:numPr>
              <w:ind w:left="1057" w:hanging="708"/>
              <w:jc w:val="left"/>
            </w:pPr>
            <w:r>
              <w:lastRenderedPageBreak/>
              <w:t>1.1.1. pasākuma 2. darbības rezultāt</w:t>
            </w:r>
            <w:r w:rsidR="005D4412">
              <w:t>ā</w:t>
            </w:r>
            <w:r>
              <w:t xml:space="preserve"> </w:t>
            </w:r>
            <w:r w:rsidR="00AD5864">
              <w:t>“</w:t>
            </w:r>
            <w:r w:rsidR="00AD5864" w:rsidRPr="003172DC">
              <w:rPr>
                <w:color w:val="000000" w:themeColor="text1"/>
              </w:rPr>
              <w:t>Notikušas tikšanās ar pašvaldībām par Vienotas kvalitātes ietvara darbam ar jaunatni ieviešanu</w:t>
            </w:r>
            <w:r w:rsidR="00AD5864">
              <w:t xml:space="preserve">” </w:t>
            </w:r>
            <w:r w:rsidR="005D4412">
              <w:t>noradītās tikšanas ar pašvaldīb</w:t>
            </w:r>
            <w:r w:rsidR="00F6311E">
              <w:t>ām ir vērstas uz Vienotas kvalitātes ietvara darbam ar jaunatni ieviešanu pašvaldībās.</w:t>
            </w:r>
          </w:p>
          <w:p w14:paraId="107CD7BB" w14:textId="3340350B" w:rsidR="003172DC" w:rsidRDefault="00F6311E" w:rsidP="00E85E6C">
            <w:pPr>
              <w:pStyle w:val="ListParagraph"/>
              <w:numPr>
                <w:ilvl w:val="1"/>
                <w:numId w:val="9"/>
              </w:numPr>
              <w:jc w:val="left"/>
            </w:pPr>
            <w:r>
              <w:t>1</w:t>
            </w:r>
            <w:r w:rsidR="009909F4">
              <w:t>.1.3.</w:t>
            </w:r>
            <w:r w:rsidR="001E557F">
              <w:t xml:space="preserve"> </w:t>
            </w:r>
            <w:r w:rsidR="00061C7A">
              <w:t>pasākuma 2. darbības rezultātā norādīt</w:t>
            </w:r>
            <w:r w:rsidR="00E11055">
              <w:t>ā n</w:t>
            </w:r>
            <w:r w:rsidR="00E11055" w:rsidRPr="005E5351">
              <w:t>acionāla mēroga socioloģiski reprezentatīv</w:t>
            </w:r>
            <w:r w:rsidR="00E11055">
              <w:t xml:space="preserve">ā jauniešu aptauja tiek īstenota reiz divos gados atbilstoši Jaunatnes politikas monitoringa īstenošanas </w:t>
            </w:r>
            <w:r w:rsidR="00E85E6C" w:rsidRPr="00E85E6C">
              <w:t>pārvaldības un īstenošanas proces</w:t>
            </w:r>
            <w:r w:rsidR="00E85E6C">
              <w:t>am (sk. “</w:t>
            </w:r>
            <w:r w:rsidR="00E85E6C">
              <w:t>Jaunatnes politikas un darba ar jaunatni</w:t>
            </w:r>
            <w:r w:rsidR="00E85E6C">
              <w:t xml:space="preserve"> </w:t>
            </w:r>
            <w:r w:rsidR="00E85E6C">
              <w:t>monitoringa koncepcijas izstrāde</w:t>
            </w:r>
            <w:r w:rsidR="00E85E6C">
              <w:t xml:space="preserve">. </w:t>
            </w:r>
            <w:r w:rsidR="00E85E6C">
              <w:t>Gala ziņojums</w:t>
            </w:r>
            <w:r w:rsidR="00E85E6C">
              <w:t xml:space="preserve">”, 2023. Pieejams: </w:t>
            </w:r>
            <w:r w:rsidR="00E85E6C" w:rsidRPr="00E85E6C">
              <w:t>https://jaunatneslietas.gov.lv/sites/default/files/2023-09/IZM_Monitoringa%20koncepcija_gala_zinojums_2023-compressed.pdf</w:t>
            </w:r>
            <w:r w:rsidR="00E85E6C">
              <w:t>)</w:t>
            </w:r>
          </w:p>
          <w:p w14:paraId="6F622EB9" w14:textId="77777777" w:rsidR="003172DC" w:rsidRDefault="00AC323A" w:rsidP="00E85E6C">
            <w:pPr>
              <w:pStyle w:val="ListParagraph"/>
              <w:numPr>
                <w:ilvl w:val="1"/>
                <w:numId w:val="9"/>
              </w:numPr>
              <w:ind w:left="1057" w:hanging="708"/>
              <w:jc w:val="left"/>
            </w:pPr>
            <w:r>
              <w:t>Ministrijas rīcīb</w:t>
            </w:r>
            <w:r w:rsidR="004A5164">
              <w:t>ā</w:t>
            </w:r>
            <w:r>
              <w:t xml:space="preserve"> nav informācijas </w:t>
            </w:r>
            <w:r w:rsidR="007A4351">
              <w:t>par potenci</w:t>
            </w:r>
            <w:r w:rsidR="00C03642">
              <w:t xml:space="preserve">ālo LJP lomu </w:t>
            </w:r>
            <w:r w:rsidR="00E11055">
              <w:t>1</w:t>
            </w:r>
            <w:r w:rsidR="00864D5D">
              <w:t>.2.3. p</w:t>
            </w:r>
            <w:r w:rsidR="00C03642">
              <w:t>asākuma 2. darbības rezultāt</w:t>
            </w:r>
            <w:r w:rsidR="004A5164">
              <w:t>a sasniegšanā</w:t>
            </w:r>
            <w:r>
              <w:t>.</w:t>
            </w:r>
          </w:p>
          <w:p w14:paraId="663616F7" w14:textId="77777777" w:rsidR="003172DC" w:rsidRDefault="004A5164" w:rsidP="00E85E6C">
            <w:pPr>
              <w:pStyle w:val="ListParagraph"/>
              <w:numPr>
                <w:ilvl w:val="1"/>
                <w:numId w:val="9"/>
              </w:numPr>
              <w:ind w:left="1057" w:hanging="708"/>
              <w:jc w:val="left"/>
            </w:pPr>
            <w:r>
              <w:t xml:space="preserve">Ministrijas rīcībā nav informācijas par potenciālo LJP lomu 1.2.4. pasākuma darbības rezultātā </w:t>
            </w:r>
            <w:r w:rsidR="00C57920">
              <w:t>sasniegšanā</w:t>
            </w:r>
            <w:r>
              <w:t>.</w:t>
            </w:r>
          </w:p>
          <w:p w14:paraId="469C3B79" w14:textId="77777777" w:rsidR="003172DC" w:rsidRDefault="00C57920" w:rsidP="00E85E6C">
            <w:pPr>
              <w:pStyle w:val="ListParagraph"/>
              <w:numPr>
                <w:ilvl w:val="1"/>
                <w:numId w:val="9"/>
              </w:numPr>
              <w:ind w:left="1057" w:hanging="708"/>
              <w:jc w:val="left"/>
            </w:pPr>
            <w:r>
              <w:t>Ministrijas ieskatā 1.3.1. pasākumā formulējum</w:t>
            </w:r>
            <w:r w:rsidR="00166E8B">
              <w:t>ā vārdu savienojuma “profesionālais sniegums” atbilst pasākuma būtībai</w:t>
            </w:r>
            <w:r w:rsidR="00FA024B">
              <w:t xml:space="preserve">, vienlaikus </w:t>
            </w:r>
            <w:r w:rsidR="006D3B97">
              <w:t>šī pasākuma 2. darbības rezultātā vārds “nodrošinot” mainīts uz “uzlabojot”</w:t>
            </w:r>
            <w:r w:rsidR="003172DC">
              <w:t>.</w:t>
            </w:r>
          </w:p>
          <w:p w14:paraId="41970155" w14:textId="77777777" w:rsidR="003172DC" w:rsidRDefault="00FB019C" w:rsidP="00E85E6C">
            <w:pPr>
              <w:pStyle w:val="ListParagraph"/>
              <w:numPr>
                <w:ilvl w:val="1"/>
                <w:numId w:val="9"/>
              </w:numPr>
              <w:ind w:left="1057" w:hanging="708"/>
              <w:jc w:val="left"/>
            </w:pPr>
            <w:r>
              <w:t xml:space="preserve">Vēršam uzmanību, ka </w:t>
            </w:r>
            <w:r w:rsidR="00543B48">
              <w:t xml:space="preserve">par </w:t>
            </w:r>
            <w:r w:rsidR="00876E99">
              <w:t xml:space="preserve">bērnu </w:t>
            </w:r>
            <w:r>
              <w:t xml:space="preserve">nometņu vadītāju </w:t>
            </w:r>
            <w:r w:rsidR="00543B48">
              <w:t>kursu īstenošanu ir atbildīgs Valsts izglītības un saturas centrs</w:t>
            </w:r>
            <w:r w:rsidR="00D43AA7">
              <w:t>.</w:t>
            </w:r>
          </w:p>
          <w:p w14:paraId="529B93BF" w14:textId="77777777" w:rsidR="003172DC" w:rsidRDefault="00605472" w:rsidP="00E85E6C">
            <w:pPr>
              <w:pStyle w:val="ListParagraph"/>
              <w:numPr>
                <w:ilvl w:val="1"/>
                <w:numId w:val="9"/>
              </w:numPr>
              <w:ind w:left="1057" w:hanging="708"/>
              <w:jc w:val="left"/>
            </w:pPr>
            <w:r>
              <w:t xml:space="preserve">Saistībā ar priekšlikumu par </w:t>
            </w:r>
            <w:r w:rsidR="004740E7">
              <w:t xml:space="preserve">sadarbību </w:t>
            </w:r>
            <w:r w:rsidR="00A06F9E" w:rsidRPr="00A06F9E">
              <w:t>jaunatnes jomas konferences “Nākamais solis darbā ar jaunatni”</w:t>
            </w:r>
            <w:r w:rsidR="00A06F9E">
              <w:t xml:space="preserve"> organizēšanā </w:t>
            </w:r>
            <w:r w:rsidR="00A77313">
              <w:t xml:space="preserve">(1.3.1. pasākuma 4. </w:t>
            </w:r>
            <w:r w:rsidR="00A77313">
              <w:lastRenderedPageBreak/>
              <w:t xml:space="preserve">darbības rezultāts) </w:t>
            </w:r>
            <w:r w:rsidR="00A06F9E">
              <w:t xml:space="preserve">aicinām Latvijas Jaunatnes padomi </w:t>
            </w:r>
            <w:r w:rsidR="00F613AE">
              <w:t>vispirms vienoties ar Jaunatnes starptautisko programmas aģentūru par iespējamo sadarbības modeli</w:t>
            </w:r>
            <w:r w:rsidR="00D42EC2">
              <w:t xml:space="preserve"> atbildības sadalījumu</w:t>
            </w:r>
            <w:r w:rsidR="00F613AE">
              <w:t xml:space="preserve">, un tad informēt </w:t>
            </w:r>
            <w:r w:rsidR="00D42EC2">
              <w:t xml:space="preserve">par šo </w:t>
            </w:r>
            <w:r w:rsidR="00F613AE">
              <w:t>ministriju</w:t>
            </w:r>
            <w:r w:rsidR="00D42EC2">
              <w:t>.</w:t>
            </w:r>
          </w:p>
          <w:p w14:paraId="2A321253" w14:textId="5DF5C1DB" w:rsidR="004B2F22" w:rsidRDefault="004B2F22" w:rsidP="00E85E6C">
            <w:pPr>
              <w:pStyle w:val="ListParagraph"/>
              <w:numPr>
                <w:ilvl w:val="1"/>
                <w:numId w:val="9"/>
              </w:numPr>
              <w:ind w:left="1057" w:hanging="708"/>
              <w:jc w:val="left"/>
            </w:pPr>
            <w:r w:rsidRPr="004B2F22">
              <w:t xml:space="preserve">Pasākumam 1.3.5. pie līdzatbildīgās institūcijas ir norādītas arī NVO. Aicinām </w:t>
            </w:r>
            <w:r>
              <w:t xml:space="preserve">Latvijas Jaunatnes padomi </w:t>
            </w:r>
            <w:r w:rsidRPr="004B2F22">
              <w:t>iesniegt ministrijā priekšlikumus par savu iesaisti pasākuma īstenošanā.</w:t>
            </w:r>
          </w:p>
          <w:p w14:paraId="08DC499C" w14:textId="3493EE84" w:rsidR="003172DC" w:rsidRDefault="00B92297" w:rsidP="00E85E6C">
            <w:pPr>
              <w:pStyle w:val="ListParagraph"/>
              <w:numPr>
                <w:ilvl w:val="1"/>
                <w:numId w:val="9"/>
              </w:numPr>
              <w:ind w:left="1057" w:hanging="708"/>
              <w:jc w:val="left"/>
            </w:pPr>
            <w:r>
              <w:t>Papildināts 1.3.6. pasākuma darbības rezultāta apraksts.</w:t>
            </w:r>
          </w:p>
          <w:p w14:paraId="25A14847" w14:textId="1B206518" w:rsidR="005505EF" w:rsidRDefault="00E85E6C" w:rsidP="00E85E6C">
            <w:pPr>
              <w:pStyle w:val="ListParagraph"/>
              <w:numPr>
                <w:ilvl w:val="1"/>
                <w:numId w:val="9"/>
              </w:numPr>
              <w:ind w:left="1057" w:hanging="708"/>
              <w:jc w:val="left"/>
            </w:pPr>
            <w:r>
              <w:t>Ministrija izvērtēs iespējas NVO iesaistei</w:t>
            </w:r>
            <w:r w:rsidR="000D3FE8">
              <w:t xml:space="preserve">, organizējot Latvijā 2026. gadā semināru 1.4.6. pasākuma ietvaros. Esošais semināru formāts neparedz NVO līdzatbildību. </w:t>
            </w:r>
          </w:p>
          <w:p w14:paraId="3D34BA4F" w14:textId="0A60D99B" w:rsidR="0032667F" w:rsidRDefault="002E064B" w:rsidP="00E85E6C">
            <w:pPr>
              <w:pStyle w:val="ListParagraph"/>
              <w:numPr>
                <w:ilvl w:val="1"/>
                <w:numId w:val="9"/>
              </w:numPr>
              <w:ind w:left="1057" w:hanging="708"/>
              <w:jc w:val="left"/>
            </w:pPr>
            <w:r>
              <w:t>Pasākuma 1.6.2. rezultatīvais rādītājs ir norādīts atbilstoši ieplānotaj</w:t>
            </w:r>
            <w:r w:rsidR="00E9551A">
              <w:t xml:space="preserve">am finansējumam. Vienlaikus vēršam uzmanību, ka 2024. gadā ANM </w:t>
            </w:r>
            <w:r w:rsidR="002B506E">
              <w:t>2.3.2.1.i. investīcijas projekta “Digitālā darba ar jaunatni sistēmas attīstība pašvaldībās”</w:t>
            </w:r>
            <w:r w:rsidR="002D3838">
              <w:t xml:space="preserve"> notikušas mācības par digitālā darbu ar jaunatni ar kopējo dalībnieku skaitu </w:t>
            </w:r>
            <w:r w:rsidR="000D3FE8">
              <w:t>273</w:t>
            </w:r>
            <w:r w:rsidR="00326E7D">
              <w:t xml:space="preserve">, kā arī pašvaldību pārstāvji saņem </w:t>
            </w:r>
            <w:proofErr w:type="spellStart"/>
            <w:r w:rsidR="00326E7D">
              <w:t>mentoru</w:t>
            </w:r>
            <w:proofErr w:type="spellEnd"/>
            <w:r w:rsidR="00326E7D">
              <w:t xml:space="preserve"> atbalstu digitālā darba ar jaunatni </w:t>
            </w:r>
            <w:r w:rsidR="007148AC">
              <w:t>individuālo attīstības plānu izstrādei.</w:t>
            </w:r>
          </w:p>
          <w:p w14:paraId="1ECCA107" w14:textId="02524648" w:rsidR="003172DC" w:rsidRDefault="006D32A0" w:rsidP="00E85E6C">
            <w:pPr>
              <w:pStyle w:val="ListParagraph"/>
              <w:numPr>
                <w:ilvl w:val="1"/>
                <w:numId w:val="9"/>
              </w:numPr>
              <w:ind w:left="1057" w:hanging="708"/>
              <w:jc w:val="left"/>
            </w:pPr>
            <w:r>
              <w:t>Izvērtējot NVO lomu</w:t>
            </w:r>
            <w:r w:rsidR="004E404B">
              <w:t xml:space="preserve"> 1.7.1. pasākuma īstenošana, kā līdzatbildīgā institūcija ir norādīta Latvijas Jaunatnes darbinieku asociācija.</w:t>
            </w:r>
          </w:p>
          <w:p w14:paraId="2F1F3688" w14:textId="77777777" w:rsidR="00EF488F" w:rsidRDefault="00520B04" w:rsidP="00E85E6C">
            <w:pPr>
              <w:pStyle w:val="ListParagraph"/>
              <w:numPr>
                <w:ilvl w:val="1"/>
                <w:numId w:val="9"/>
              </w:numPr>
              <w:ind w:left="1057" w:hanging="708"/>
              <w:jc w:val="left"/>
            </w:pPr>
            <w:r>
              <w:t xml:space="preserve">Vēršam uzmanību, ka 1.8.1. pasākums tiks īstenots </w:t>
            </w:r>
            <w:r w:rsidR="00D303C4" w:rsidRPr="00D303C4">
              <w:t>Plāna darbam ar diasporu 2024.-2026. gadam ietvaros</w:t>
            </w:r>
            <w:r w:rsidR="00D303C4">
              <w:t>, līdzatbildīg</w:t>
            </w:r>
            <w:r w:rsidR="0090328D">
              <w:t>ās institūcijas ir norādītas atbilstoši šinī dokumentā noteiktajam.</w:t>
            </w:r>
          </w:p>
          <w:p w14:paraId="5C9CA344" w14:textId="2B1F0C7F" w:rsidR="0090328D" w:rsidRDefault="0090328D" w:rsidP="00E85E6C">
            <w:pPr>
              <w:pStyle w:val="ListParagraph"/>
              <w:numPr>
                <w:ilvl w:val="1"/>
                <w:numId w:val="9"/>
              </w:numPr>
              <w:ind w:left="1057" w:hanging="708"/>
              <w:jc w:val="left"/>
            </w:pPr>
            <w:r>
              <w:lastRenderedPageBreak/>
              <w:t>Aicin</w:t>
            </w:r>
            <w:r w:rsidR="00502111">
              <w:t>ām iepazīties ar</w:t>
            </w:r>
            <w:r w:rsidR="00D801A5">
              <w:t xml:space="preserve"> pētnieku izstrādāto </w:t>
            </w:r>
            <w:r w:rsidR="00502111">
              <w:t xml:space="preserve"> jaunatnes politikas monitoringa veikšanas pieeju ziņojumā </w:t>
            </w:r>
            <w:r w:rsidR="00D801A5">
              <w:t>“Jaunatnes politikas un darba ar jaunatni monitoringa koncepcijas izstrāde” (</w:t>
            </w:r>
            <w:hyperlink r:id="rId7" w:history="1">
              <w:r w:rsidR="00EF488F" w:rsidRPr="008C28A3">
                <w:rPr>
                  <w:rStyle w:val="Hyperlink"/>
                </w:rPr>
                <w:t>http://jaunatneslietas.gov.lv/sites/default/files/2023-09/IZM_Monitoringa%20koncepcija_gala_zinojums_2023-compressed.pdf</w:t>
              </w:r>
            </w:hyperlink>
            <w:r w:rsidR="00D801A5">
              <w:t>)</w:t>
            </w:r>
          </w:p>
          <w:p w14:paraId="6D375226" w14:textId="21B85014" w:rsidR="00EF488F" w:rsidRDefault="001C1278" w:rsidP="00E85E6C">
            <w:pPr>
              <w:pStyle w:val="ListParagraph"/>
              <w:numPr>
                <w:ilvl w:val="1"/>
                <w:numId w:val="9"/>
              </w:numPr>
              <w:ind w:left="1057" w:hanging="708"/>
              <w:jc w:val="left"/>
            </w:pPr>
            <w:r>
              <w:t xml:space="preserve">Ministrijas ieskatā </w:t>
            </w:r>
            <w:r w:rsidR="00E572F0">
              <w:t>sadarbība 1.9.1.</w:t>
            </w:r>
            <w:r w:rsidR="00C849B3">
              <w:t xml:space="preserve"> pasākuma otrā darbības rezultāta </w:t>
            </w:r>
            <w:r w:rsidR="00E572F0">
              <w:t>tēmas izvirzīšanas asp</w:t>
            </w:r>
            <w:r w:rsidR="00C849B3">
              <w:t>ektā nav pietiekams pamatojums, lai noteiktu vienu organizāciju par līdzatbildīgo</w:t>
            </w:r>
            <w:r w:rsidR="00B757CF">
              <w:t xml:space="preserve"> uzdevuma izpildē. Šobrīd esošais Jaunatnes politikas valsts programmas finansējums nav pietiekams padziļināto pētījumu</w:t>
            </w:r>
            <w:r w:rsidR="00D1793C">
              <w:t xml:space="preserve"> veikšanai katru gadu, bet vienlaikus vēršam uzmanību, ka Valsts pētījumu programmas</w:t>
            </w:r>
            <w:r w:rsidR="005505EF">
              <w:t xml:space="preserve"> “Izglītība”, kuru paredzēts īstenot līdz 2026. gadam, kā viens no pētniecības mērķiem noteikts “</w:t>
            </w:r>
            <w:r w:rsidR="005505EF" w:rsidRPr="005505EF">
              <w:t>sekmēt jauniešu (13–25 gadi) aktīvu pilsonisko līdzdalību un saiknes ar vietējo kopienu un valsti veidošanu, balstoties uz formālo un neformālo izglītību</w:t>
            </w:r>
            <w:r w:rsidR="00BB42BE">
              <w:t>”.</w:t>
            </w:r>
          </w:p>
          <w:p w14:paraId="11A6E069" w14:textId="06680724" w:rsidR="00B757CF" w:rsidRDefault="00007F17" w:rsidP="00E85E6C">
            <w:pPr>
              <w:pStyle w:val="ListParagraph"/>
              <w:numPr>
                <w:ilvl w:val="1"/>
                <w:numId w:val="9"/>
              </w:numPr>
              <w:ind w:left="1057" w:hanging="708"/>
              <w:jc w:val="left"/>
            </w:pPr>
            <w:r>
              <w:t>Saistībā ar priekšlikumu par papildu finansējuma piešķiršanu 2.1.</w:t>
            </w:r>
            <w:r w:rsidR="000D3FE8">
              <w:t>4</w:t>
            </w:r>
            <w:r>
              <w:t>. pasākuma īstenošanai, vēršam uzmanību, ka s</w:t>
            </w:r>
            <w:r w:rsidR="00D53622" w:rsidRPr="002D506A">
              <w:t xml:space="preserve">askaņā ar Ministru kabineta 2024.gada 18.jūnija sēdes lēmumu (prot. Nr.25 74.§) valsts drošība ir noteikta kā vienīgais vidēja termiņa budžeta prioritārais attīstības virziens </w:t>
            </w:r>
            <w:r w:rsidR="00D53622" w:rsidRPr="002D506A">
              <w:lastRenderedPageBreak/>
              <w:t>likumprojekta “Par valsts budžetu 2025. gadam un budžeta ietvaru 2025., 2026. un 2027. gadam” sagatavošanā, attiecīgi arī nosakot, ka citi priekšlikumi ir risināmi, pārskatot ministriju esošo budžeta programmu/ apakšprogrammu izdevumus un pārvirzot resursus aktuālākiem prioritārajiem pasākumiem vai, rodot papildu finansējuma avotus, attiecīgi sagatavojot fiskāli neitrālus priekšlikumus programmas finansēšanai</w:t>
            </w:r>
            <w:r w:rsidR="00D53622">
              <w:t>. Jau šobrīd Izglītības un zinātnes ministrija pārskatīju Jaunatnes politikas programmas izdevumus, radot iespēju 2025.-2027. gadā saņemt a</w:t>
            </w:r>
            <w:r w:rsidR="00D53622" w:rsidRPr="00D364CF">
              <w:t>tbalst</w:t>
            </w:r>
            <w:r w:rsidR="00D53622">
              <w:t>u</w:t>
            </w:r>
            <w:r w:rsidR="00D53622" w:rsidRPr="00D364CF">
              <w:t xml:space="preserve"> darbībai un līdzdalības nodrošināšanai valsts un starptautiskajā jaunatnes politikā</w:t>
            </w:r>
            <w:r w:rsidR="00D53622">
              <w:t xml:space="preserve"> vēl vienai jaunatnes organizācijai, kā arī pārskatot sasniedzamos rezultātus. Aicinām arī organizācijas, ņemot vērā šīs izmaiņas, būt solidāriem un pārskatīt savas plānotas darbības un tiem nepieciešamos izdevumus</w:t>
            </w:r>
            <w:r>
              <w:t>.</w:t>
            </w:r>
          </w:p>
          <w:p w14:paraId="64091BFA" w14:textId="2ADD8743" w:rsidR="00007F17" w:rsidRDefault="003F6458" w:rsidP="00E85E6C">
            <w:pPr>
              <w:pStyle w:val="ListParagraph"/>
              <w:numPr>
                <w:ilvl w:val="1"/>
                <w:numId w:val="9"/>
              </w:numPr>
              <w:ind w:left="1057" w:hanging="708"/>
              <w:jc w:val="left"/>
            </w:pPr>
            <w:r>
              <w:t xml:space="preserve">Informējam, ka 2.1.5. pasākums </w:t>
            </w:r>
            <w:r w:rsidR="00FB408D">
              <w:t xml:space="preserve">iekļauts Plāna projektā, balstoties uz LNB plānotajām aktivitātēm sadarbībā ar RSU un </w:t>
            </w:r>
            <w:proofErr w:type="spellStart"/>
            <w:r w:rsidR="00081F0F">
              <w:t>Jaunsardzes</w:t>
            </w:r>
            <w:proofErr w:type="spellEnd"/>
            <w:r w:rsidR="00081F0F">
              <w:t xml:space="preserve"> centru.</w:t>
            </w:r>
          </w:p>
          <w:p w14:paraId="424FF1FE" w14:textId="61C09CDC" w:rsidR="00081F0F" w:rsidRDefault="00B248B6" w:rsidP="00E85E6C">
            <w:pPr>
              <w:pStyle w:val="ListParagraph"/>
              <w:numPr>
                <w:ilvl w:val="1"/>
                <w:numId w:val="9"/>
              </w:numPr>
              <w:ind w:left="1057" w:hanging="708"/>
              <w:jc w:val="left"/>
            </w:pPr>
            <w:r>
              <w:t>Nav skaidrs jautājums, ko tieši ir nepieciešams skaidrot saistībā ar 2.1.6. pasākumu.</w:t>
            </w:r>
          </w:p>
          <w:p w14:paraId="1FC56D4E" w14:textId="59A95F0A" w:rsidR="00B248B6" w:rsidRDefault="00DB0B13" w:rsidP="00E85E6C">
            <w:pPr>
              <w:pStyle w:val="ListParagraph"/>
              <w:numPr>
                <w:ilvl w:val="1"/>
                <w:numId w:val="9"/>
              </w:numPr>
              <w:ind w:left="1057" w:hanging="708"/>
              <w:jc w:val="left"/>
            </w:pPr>
            <w:r>
              <w:t>2.1.9. pasākuma pie līdzatbildīgā</w:t>
            </w:r>
            <w:r w:rsidR="0052591A">
              <w:t>s institūcijas ir norādītas arī NVO.</w:t>
            </w:r>
          </w:p>
          <w:p w14:paraId="674D0A37" w14:textId="4B400C4E" w:rsidR="0052591A" w:rsidRDefault="00185FAD" w:rsidP="00E85E6C">
            <w:pPr>
              <w:pStyle w:val="ListParagraph"/>
              <w:numPr>
                <w:ilvl w:val="1"/>
                <w:numId w:val="9"/>
              </w:numPr>
              <w:ind w:left="1057" w:hanging="708"/>
              <w:jc w:val="left"/>
            </w:pPr>
            <w:r>
              <w:t>2.2.3. pasākuma pie līdzatbildīgās institūcijas ir norādītas arī NVO.</w:t>
            </w:r>
          </w:p>
          <w:p w14:paraId="232CA00B" w14:textId="22047F36" w:rsidR="002F36CC" w:rsidRDefault="00E71673" w:rsidP="00E85E6C">
            <w:pPr>
              <w:pStyle w:val="ListParagraph"/>
              <w:numPr>
                <w:ilvl w:val="1"/>
                <w:numId w:val="9"/>
              </w:numPr>
              <w:ind w:left="1057" w:hanging="708"/>
              <w:jc w:val="left"/>
            </w:pPr>
            <w:r>
              <w:lastRenderedPageBreak/>
              <w:t>2.6.1. pasākuma trešā darbības rezultāta pie līdzatbildīgās institūcijas ir norādītas arī NVO.</w:t>
            </w:r>
          </w:p>
          <w:p w14:paraId="5116345D" w14:textId="735CC631" w:rsidR="00E71673" w:rsidRDefault="00E71673" w:rsidP="00E85E6C">
            <w:pPr>
              <w:pStyle w:val="ListParagraph"/>
              <w:numPr>
                <w:ilvl w:val="1"/>
                <w:numId w:val="9"/>
              </w:numPr>
              <w:ind w:left="1057" w:hanging="708"/>
              <w:jc w:val="left"/>
            </w:pPr>
            <w:r>
              <w:t xml:space="preserve">Precizēts 2.6.3. pasākuma </w:t>
            </w:r>
            <w:r w:rsidR="00A52E2B">
              <w:t>darbības rezultāta apraksts, kā arī pie līdzatbildīgās institūcijas ir norādītās NVO.</w:t>
            </w:r>
          </w:p>
          <w:p w14:paraId="66022FE7" w14:textId="5DAA6A8F" w:rsidR="009445E6" w:rsidRDefault="009445E6" w:rsidP="00E85E6C">
            <w:pPr>
              <w:pStyle w:val="ListParagraph"/>
              <w:numPr>
                <w:ilvl w:val="1"/>
                <w:numId w:val="9"/>
              </w:numPr>
              <w:ind w:left="1057" w:hanging="708"/>
              <w:jc w:val="left"/>
            </w:pPr>
            <w:r>
              <w:t>Nav skaidra priekšlikuma “Punktā 2.7. aicinām apsvērt iekļaut punktu par Jauniešu Saeimu.” būtība</w:t>
            </w:r>
            <w:r w:rsidR="00014859">
              <w:t xml:space="preserve">. </w:t>
            </w:r>
          </w:p>
          <w:p w14:paraId="00770232" w14:textId="50C2A515" w:rsidR="00E73DC0" w:rsidRDefault="00E73DC0" w:rsidP="00E85E6C">
            <w:pPr>
              <w:pStyle w:val="ListParagraph"/>
              <w:numPr>
                <w:ilvl w:val="1"/>
                <w:numId w:val="9"/>
              </w:numPr>
              <w:ind w:left="1057" w:hanging="708"/>
              <w:jc w:val="left"/>
            </w:pPr>
            <w:r>
              <w:t xml:space="preserve">3.1.1. pasākuma darbības rezultāta rezultatīvais rādītājs ieplānots atbilstoši </w:t>
            </w:r>
            <w:r w:rsidR="000360B0">
              <w:t xml:space="preserve">ministrijas resursiem, kā arī nav skaidrs, </w:t>
            </w:r>
            <w:r w:rsidR="00AE1EC6">
              <w:t>ko nozīmē priekšlikums “vienlaicīgi savienot ar NVO kopīgi”.</w:t>
            </w:r>
            <w:r w:rsidR="000D3FE8">
              <w:t xml:space="preserve"> </w:t>
            </w:r>
          </w:p>
          <w:p w14:paraId="6CD29211" w14:textId="5A418464" w:rsidR="00AE1EC6" w:rsidRDefault="000D3FE8" w:rsidP="00E85E6C">
            <w:pPr>
              <w:pStyle w:val="ListParagraph"/>
              <w:numPr>
                <w:ilvl w:val="1"/>
                <w:numId w:val="9"/>
              </w:numPr>
              <w:ind w:left="1057" w:hanging="708"/>
              <w:jc w:val="left"/>
            </w:pPr>
            <w:r>
              <w:t xml:space="preserve">Vēršam uzmanību, ka uzdevumam 3.2. precizēts 3.2.2. pasākuma sasniedzamais rezultāts salīdzinājuma ar iepriekšējo periodu, t.i. vairs nav noteikts konkrēts iesaistāmo jauniešu skaits. </w:t>
            </w:r>
            <w:r w:rsidR="0071663C">
              <w:t xml:space="preserve">Nav skaidrs, </w:t>
            </w:r>
            <w:r w:rsidR="001718D1">
              <w:t xml:space="preserve">ko nozīmē priekšlikums attiecībā uz 3.2. pasākumu “papildus savienot šos punktus ar </w:t>
            </w:r>
            <w:proofErr w:type="spellStart"/>
            <w:r w:rsidR="001718D1">
              <w:t>jaunizveidoto</w:t>
            </w:r>
            <w:proofErr w:type="spellEnd"/>
            <w:r w:rsidR="001718D1">
              <w:t xml:space="preserve"> Brīvprātīgā darba konsultatīvo padomi”</w:t>
            </w:r>
            <w:r w:rsidR="00555D36">
              <w:t>.</w:t>
            </w:r>
          </w:p>
          <w:p w14:paraId="4D81B202" w14:textId="06AC25F1" w:rsidR="00555D36" w:rsidRDefault="00555D36" w:rsidP="00E85E6C">
            <w:pPr>
              <w:pStyle w:val="ListParagraph"/>
              <w:numPr>
                <w:ilvl w:val="1"/>
                <w:numId w:val="9"/>
              </w:numPr>
              <w:ind w:left="1057" w:hanging="708"/>
              <w:jc w:val="left"/>
            </w:pPr>
            <w:r>
              <w:t>Vēršam uzmanību, ka 3.2.3. pasākuma reda</w:t>
            </w:r>
            <w:r w:rsidR="00293D20">
              <w:t>kcijā jau ir norādīti pašvaldības un NVO.</w:t>
            </w:r>
          </w:p>
          <w:p w14:paraId="293BA460" w14:textId="6F432861" w:rsidR="00293D20" w:rsidRDefault="00EA3311" w:rsidP="00E85E6C">
            <w:pPr>
              <w:pStyle w:val="ListParagraph"/>
              <w:numPr>
                <w:ilvl w:val="1"/>
                <w:numId w:val="9"/>
              </w:numPr>
              <w:ind w:left="1057" w:hanging="708"/>
              <w:jc w:val="left"/>
            </w:pPr>
            <w:r>
              <w:t xml:space="preserve">Uzdevums 3.4. un pasākums 3.4.1. </w:t>
            </w:r>
            <w:r w:rsidR="00D732F9">
              <w:t>svītroti saistībā ar to, ka no atbildīgām institūcijām netika saņemti priekšlikumi pasākuma īstenošanai.</w:t>
            </w:r>
          </w:p>
          <w:p w14:paraId="14E860A1" w14:textId="0D6D2907" w:rsidR="00744143" w:rsidRDefault="00744143" w:rsidP="00E85E6C">
            <w:pPr>
              <w:pStyle w:val="ListParagraph"/>
              <w:numPr>
                <w:ilvl w:val="1"/>
                <w:numId w:val="9"/>
              </w:numPr>
              <w:ind w:left="1057" w:hanging="708"/>
              <w:jc w:val="left"/>
            </w:pPr>
            <w:r>
              <w:t xml:space="preserve">Nav skaidrs, kā tieši tiek piedāvāts </w:t>
            </w:r>
            <w:r w:rsidR="001A116E">
              <w:t>“iekļaut skolēnu mācību uzņēmumu un prakses iespējas” 3.5. uzdevumā.</w:t>
            </w:r>
          </w:p>
          <w:p w14:paraId="360FF9C0" w14:textId="7C81CB1C" w:rsidR="001A116E" w:rsidRDefault="0099600C" w:rsidP="00E85E6C">
            <w:pPr>
              <w:pStyle w:val="ListParagraph"/>
              <w:numPr>
                <w:ilvl w:val="1"/>
                <w:numId w:val="9"/>
              </w:numPr>
              <w:ind w:left="1057" w:hanging="708"/>
              <w:jc w:val="left"/>
            </w:pPr>
            <w:r>
              <w:t xml:space="preserve">Saistībā ar priekšlikumu par </w:t>
            </w:r>
            <w:r w:rsidRPr="0099600C">
              <w:t>iespēju nodrošināt bezmaksas higiēnas paketes</w:t>
            </w:r>
            <w:r>
              <w:t xml:space="preserve"> vēršam uzmanību, ka</w:t>
            </w:r>
            <w:r w:rsidR="00504E37">
              <w:t xml:space="preserve"> </w:t>
            </w:r>
            <w:r w:rsidR="00504E37" w:rsidRPr="00504E37">
              <w:t>2024. gada 17. oktobrī</w:t>
            </w:r>
            <w:r w:rsidR="00504E37">
              <w:t xml:space="preserve"> stājās spēkā </w:t>
            </w:r>
            <w:r>
              <w:t xml:space="preserve"> </w:t>
            </w:r>
            <w:r w:rsidR="00790FE4" w:rsidRPr="00790FE4">
              <w:t xml:space="preserve">grozījumi Ministru kabineta noteikumos Nr. 610 “Higiēnas </w:t>
            </w:r>
            <w:r w:rsidR="00790FE4" w:rsidRPr="00790FE4">
              <w:lastRenderedPageBreak/>
              <w:t>prasības izglītības iestādēm, kas īsteno vispārējās pamatizglītības, vispārējās vidējās izglītības, profesionālās pamatizglītības, arodizglītības vai profesionālās vidējās izglītības programmas”</w:t>
            </w:r>
            <w:r w:rsidR="00790FE4">
              <w:t xml:space="preserve">, kas paredz </w:t>
            </w:r>
            <w:r w:rsidR="005D68B0" w:rsidRPr="005D68B0">
              <w:t>pienākumu turpmāk visās skolās nodrošināt bezmaksas higiēniskās paketes</w:t>
            </w:r>
            <w:r w:rsidR="005D68B0">
              <w:t>.</w:t>
            </w:r>
          </w:p>
          <w:p w14:paraId="04632618" w14:textId="096DA7A6" w:rsidR="005D68B0" w:rsidRDefault="0093424F" w:rsidP="0093424F">
            <w:pPr>
              <w:pStyle w:val="ListParagraph"/>
              <w:numPr>
                <w:ilvl w:val="0"/>
                <w:numId w:val="4"/>
              </w:numPr>
              <w:jc w:val="left"/>
            </w:pPr>
            <w:r>
              <w:t xml:space="preserve">Vēršam uzmanību, ka finansējums Plāna 2.2.1. uzdevuma izpildei ir pieaudzis </w:t>
            </w:r>
            <w:r w:rsidR="00507B96">
              <w:t xml:space="preserve">par 57 000 </w:t>
            </w:r>
            <w:proofErr w:type="spellStart"/>
            <w:r w:rsidR="00507B96">
              <w:rPr>
                <w:i/>
                <w:iCs/>
              </w:rPr>
              <w:t>euro</w:t>
            </w:r>
            <w:proofErr w:type="spellEnd"/>
            <w:r w:rsidR="00507B96">
              <w:rPr>
                <w:i/>
                <w:iCs/>
              </w:rPr>
              <w:t xml:space="preserve"> </w:t>
            </w:r>
            <w:r w:rsidR="00507B96">
              <w:t xml:space="preserve">salīdzinājumā ar analoģisko </w:t>
            </w:r>
            <w:r w:rsidR="00977374">
              <w:t>pasākumu Jaunatnes politikas īstenošanas plān</w:t>
            </w:r>
            <w:r w:rsidR="001C49A2">
              <w:t>ā</w:t>
            </w:r>
            <w:r w:rsidR="00977374">
              <w:t xml:space="preserve"> 2023.-2024. gadam, tādējādi </w:t>
            </w:r>
            <w:r w:rsidR="00652A1C">
              <w:t xml:space="preserve">ierobežota valsts budžeta finansējuma pieauguma apstākļos, tomēr </w:t>
            </w:r>
            <w:r w:rsidR="001C49A2">
              <w:t>sniedzot</w:t>
            </w:r>
            <w:r w:rsidR="00652A1C">
              <w:t xml:space="preserve"> iespēju 2025.-2027. gadā saņemt a</w:t>
            </w:r>
            <w:r w:rsidR="00652A1C" w:rsidRPr="00D364CF">
              <w:t>tbalst</w:t>
            </w:r>
            <w:r w:rsidR="00652A1C">
              <w:t>u</w:t>
            </w:r>
            <w:r w:rsidR="00652A1C" w:rsidRPr="00D364CF">
              <w:t xml:space="preserve"> darbībai un līdzdalības nodrošināšanai valsts un starptautiskajā jaunatnes politikā</w:t>
            </w:r>
            <w:r w:rsidR="00652A1C">
              <w:t xml:space="preserve"> vēl vienai jaunatnes organizācijai, kā arī vēršam uzmanību ka 2025.-2027. gada Plānā ir pārskatīti </w:t>
            </w:r>
            <w:r w:rsidR="00414053">
              <w:t xml:space="preserve">nacionālo organizāciju sasniedzamie darbības rezultāti un atbilstoši tiks pārskatīts arī konkursa nolikums, lai nodrošinātu </w:t>
            </w:r>
            <w:r w:rsidR="003C115D">
              <w:t xml:space="preserve">plašākas </w:t>
            </w:r>
            <w:r w:rsidR="00414053">
              <w:t xml:space="preserve">iespējas </w:t>
            </w:r>
            <w:r w:rsidR="005D3FC8">
              <w:t>plānot aktivitātes atbilstoši katras organizācijas priori</w:t>
            </w:r>
            <w:r w:rsidR="003C115D">
              <w:t xml:space="preserve">tātēm un darbības virzieniem, vienlaikus saglabājot </w:t>
            </w:r>
            <w:r w:rsidR="003012C3">
              <w:t>ieguldījumu kopējo nacionālo jaunatnes politikas mērķu sasniegšanā.</w:t>
            </w:r>
          </w:p>
          <w:p w14:paraId="07129DD2" w14:textId="77777777" w:rsidR="007148AC" w:rsidRDefault="007148AC" w:rsidP="003172DC">
            <w:pPr>
              <w:pStyle w:val="ListParagraph"/>
              <w:ind w:left="1057" w:hanging="708"/>
              <w:jc w:val="left"/>
            </w:pPr>
          </w:p>
          <w:p w14:paraId="34FC25D7" w14:textId="19663967" w:rsidR="00166E8B" w:rsidRDefault="00166E8B" w:rsidP="00F6311E">
            <w:pPr>
              <w:pStyle w:val="ListParagraph"/>
              <w:jc w:val="left"/>
            </w:pPr>
          </w:p>
        </w:tc>
      </w:tr>
      <w:tr w:rsidR="00BD0A62" w14:paraId="13A8FB75" w14:textId="77777777" w:rsidTr="00007F17">
        <w:tc>
          <w:tcPr>
            <w:tcW w:w="750" w:type="dxa"/>
            <w:shd w:val="clear" w:color="auto" w:fill="FFFFFF"/>
            <w:noWrap/>
            <w:tcMar>
              <w:top w:w="75" w:type="dxa"/>
              <w:left w:w="75" w:type="dxa"/>
              <w:bottom w:w="75" w:type="dxa"/>
              <w:right w:w="75" w:type="dxa"/>
            </w:tcMar>
            <w:vAlign w:val="center"/>
          </w:tcPr>
          <w:p w14:paraId="08128792" w14:textId="77777777" w:rsidR="00BD0A62" w:rsidRDefault="00BD0A62" w:rsidP="00BD0A62">
            <w:pPr>
              <w:jc w:val="center"/>
            </w:pPr>
            <w:r>
              <w:lastRenderedPageBreak/>
              <w:t>22.</w:t>
            </w:r>
          </w:p>
        </w:tc>
        <w:tc>
          <w:tcPr>
            <w:tcW w:w="1796" w:type="dxa"/>
            <w:shd w:val="clear" w:color="auto" w:fill="FFFFFF"/>
            <w:noWrap/>
            <w:tcMar>
              <w:top w:w="75" w:type="dxa"/>
              <w:left w:w="75" w:type="dxa"/>
              <w:bottom w:w="75" w:type="dxa"/>
              <w:right w:w="75" w:type="dxa"/>
            </w:tcMar>
            <w:vAlign w:val="center"/>
          </w:tcPr>
          <w:p w14:paraId="49E7AC1A" w14:textId="77777777" w:rsidR="00BD0A62" w:rsidRDefault="00BD0A62" w:rsidP="00BD0A62">
            <w:pPr>
              <w:jc w:val="left"/>
            </w:pPr>
            <w:r>
              <w:t xml:space="preserve">Klubs "Māja"-jaunatne </w:t>
            </w:r>
            <w:r>
              <w:lastRenderedPageBreak/>
              <w:t>vienotai Eiropai / Valdes Priekšsēdētājs, Dāniels Liecis</w:t>
            </w:r>
          </w:p>
        </w:tc>
        <w:tc>
          <w:tcPr>
            <w:tcW w:w="4111" w:type="dxa"/>
            <w:shd w:val="clear" w:color="auto" w:fill="FFFFFF"/>
            <w:noWrap/>
            <w:tcMar>
              <w:top w:w="75" w:type="dxa"/>
              <w:left w:w="75" w:type="dxa"/>
              <w:bottom w:w="75" w:type="dxa"/>
              <w:right w:w="75" w:type="dxa"/>
            </w:tcMar>
            <w:vAlign w:val="center"/>
          </w:tcPr>
          <w:p w14:paraId="57C246E6" w14:textId="77777777" w:rsidR="00BD0A62" w:rsidRDefault="00BD0A62" w:rsidP="00BD0A62">
            <w:pPr>
              <w:jc w:val="left"/>
            </w:pPr>
            <w:r>
              <w:lastRenderedPageBreak/>
              <w:t xml:space="preserve">Klubs “Māja” – Jaunatne vienotai Eiropai (turpmāk – Klubs “Māja”) </w:t>
            </w:r>
            <w:r>
              <w:lastRenderedPageBreak/>
              <w:t>ir iepazinusies ar Jaunatnes politikas īstenošanas plānu 2022.–2025. gadam un sniedz zemāk gan rekomendējošus komentārus, ko mainīt jaunatnes politikas plānā, gan rekomendācijas, ko lūdzam ņemt vērā, tiklīdz konkrētie punkti tiek īstenoti.</w:t>
            </w:r>
            <w:r>
              <w:br/>
            </w:r>
            <w:r>
              <w:br/>
            </w:r>
            <w:r>
              <w:rPr>
                <w:b/>
              </w:rPr>
              <w:t>1) Tabulā III "Politikas rezultāti un rezultatīvie rādītāji":- Punktā 1.3 un 2.7</w:t>
            </w:r>
            <w:r>
              <w:t xml:space="preserve">: Īstenojot saistītās aktivitātes, kas palielinās digitālās prasmes jauniešu vidū un it sevišķi pašvaldībās darbā ar jaunatni, aicinām piesaistīt NVO kā ekspertus. Vairākas jauniešu organizācijas, tostarp Klubs “Māja”, pēdējos gados ir ieguldījušas lielus resursus NVO </w:t>
            </w:r>
            <w:proofErr w:type="spellStart"/>
            <w:r>
              <w:t>digitalizācijas</w:t>
            </w:r>
            <w:proofErr w:type="spellEnd"/>
            <w:r>
              <w:t xml:space="preserve"> sektorā, atjaunojot brīvprātīgo uzskaites sistēmas, biedru dzīves ciklus, zināšanu pārmantošanu, darbinieku komunikācijas sistēmas, lai mazinātu izdegšanu u.c. Ticam, ka, piesaistot NVO, var tikt optimizēti resursi šajā jomā.</w:t>
            </w:r>
            <w:r>
              <w:br/>
            </w:r>
            <w:r>
              <w:rPr>
                <w:b/>
              </w:rPr>
              <w:lastRenderedPageBreak/>
              <w:t>- Punktā 2.1, 2.4 un 3.3</w:t>
            </w:r>
            <w:r>
              <w:t xml:space="preserve">: Īstenojot aktivitātes ar brīvprātīgo darbu un jauniešu iesaisti gan organizācijās, gan jauniešu domēs vai skolu pašpārvaldēs, aicinām domāt, kā apvienot resursus. Būtu vērtīgi, ja NVO spētu sniegt atbalstu, piemēram, mācību iestāžu personālam, kā iesaistīt jauniešus skolēnu pašpārvaldēs. Savukārt mācību iestādes, it sevišķi pēdējo mācību gadu ietvaros, varētu aicināt jauniešus iesaistīties NVO sektorā, lai turpinātu pilsonisko </w:t>
            </w:r>
            <w:proofErr w:type="spellStart"/>
            <w:r>
              <w:t>aktīvismu</w:t>
            </w:r>
            <w:proofErr w:type="spellEnd"/>
            <w:r>
              <w:t xml:space="preserve"> pēc mācību iestādes pabeigšanas.</w:t>
            </w:r>
            <w:r>
              <w:br/>
            </w:r>
            <w:r>
              <w:br/>
            </w:r>
            <w:r>
              <w:rPr>
                <w:b/>
              </w:rPr>
              <w:t>2) Tabulā IV "Jaunatnes politikas īstenošanas plāna ietvaros īstenojamie pasākumi 2025.–2027. gadā":- Punktā 1.3.4</w:t>
            </w:r>
            <w:r>
              <w:t xml:space="preserve">: Aicinām JSPA kā plašu projektu administratoru informēt organizācijas par citu organizāciju apstiprinātajiem projektiem, it sevišķi apvienojoties ar citu aģentūru, kur aktivitātes var būt savstarpēji papildinošas, lai </w:t>
            </w:r>
            <w:r>
              <w:lastRenderedPageBreak/>
              <w:t>nodrošinātu informācijas apriti un sadarbības veicināšanu. Kā piemēru saskatām sadarbības mācību iestāžu vizītes, lai nodrošinātu, ka NVO sektors apmeklē plašāku skaitu mācību iestāžu, nevis atsevišķas iegūst vairāk nekā 5 vizītes, kamēr citas neiegūst nevienu gada ietvaros.</w:t>
            </w:r>
            <w:r>
              <w:br/>
            </w:r>
            <w:r>
              <w:rPr>
                <w:b/>
              </w:rPr>
              <w:t>- Punktā 1.3.5</w:t>
            </w:r>
            <w:r>
              <w:t>: Aicinām pievienot klāt sadarbības partnerus — jaunatnes organizācijas, lai veicinātu informācijas apriti un sadarbības veidošanu. Piemēram, skolēnu pašpārvaldes saskaras ar problēmu zināšanu pārmantošanā, ko Klubs “Māja” un citi NVO sektora pārstāvji ir atrisinājuši un varētu dalīties labajā praksē.</w:t>
            </w:r>
            <w:r>
              <w:br/>
            </w:r>
            <w:r>
              <w:rPr>
                <w:b/>
              </w:rPr>
              <w:t>- Punktā 1.5.1</w:t>
            </w:r>
            <w:r>
              <w:t xml:space="preserve">: Lūdzam pievienot ne tikai LJP, bet arī atsevišķas nacionāla un reģionāla mēroga jauniešu organizācijas. Divu mēnešu laikā Klubs “Māja” kopīgi ar vietējiem jauniešiem ir veicis vizītes pie Kuldīgas un Jelgavas domēm. Saskatām, ka ar mūsu un citu NVO prasmēm šo var paveikt </w:t>
            </w:r>
            <w:r>
              <w:lastRenderedPageBreak/>
              <w:t>lielākā un augstākā kvalitātē, paralēli atbalstot nacionāla mēroga organizācijas, kas vēlas attīstīties papildus pašvaldībās. Ņemot vērā, ka NVO un citi pārstāvji iegulda laiku lielākoties brīvprātīgi, lūdzam nodrošināt transporta izdevumus budžetā.</w:t>
            </w:r>
            <w:r>
              <w:br/>
            </w:r>
            <w:r>
              <w:rPr>
                <w:b/>
              </w:rPr>
              <w:t>- Punktā 1.8.1</w:t>
            </w:r>
            <w:r>
              <w:t>: Aicinām izskatīt iespēju iesaistīt jaunatnes organizācijas, lai, tiklīdz diaspora jaunieši atgriežas Latvijā, viņiem būtu vide, kur radīt draugus, paziņas un iespēja aktīvi darboties sabiedrības labā.</w:t>
            </w:r>
            <w:r>
              <w:br/>
            </w:r>
            <w:r>
              <w:rPr>
                <w:b/>
              </w:rPr>
              <w:t>- Punktā 2.1.4</w:t>
            </w:r>
            <w:r>
              <w:t xml:space="preserve">: Vēlamies uzsvērt, ka ANO atpazīstamību ilgstoši veicina Klubs “Māja” caur ANO Jauniešu delegātu programmu (turpmāk — ANO JDP). Tādēļ aicinām zem abiem darbības rezultātiem pievienot līdzatbildīgo institūciju — NVO, Klubs “Māja”. Programma 2024. gadā vien ir sasniegusi vairāk nekā 1000 jauniešus mācību iestādēs, veidojusi jauniešu rezolūciju, ko prezentējusi </w:t>
            </w:r>
            <w:proofErr w:type="spellStart"/>
            <w:r>
              <w:t>lēmumpieņēmējiem</w:t>
            </w:r>
            <w:proofErr w:type="spellEnd"/>
            <w:r>
              <w:t xml:space="preserve">, </w:t>
            </w:r>
            <w:r>
              <w:lastRenderedPageBreak/>
              <w:t>izveidojusi vēstnieku programmu pašvaldībās, kā arī aktīvi sadarbojas ar vairākām ministrijām, lai pārstāvētu jauniešu viedokli.</w:t>
            </w:r>
            <w:r>
              <w:br/>
            </w:r>
            <w:r>
              <w:br/>
              <w:t xml:space="preserve">Papildus uzsveram, ka līdz šim aktivitātes ir veiktas sekojošā budžeta ietvaros: “2.2.1. pasākuma ietvaros”. Taču, ņemot vērā, ka attiecīgais budžets ir bijis nemainīgs vairāk nekā 5 gadus un inflācija ir strauji augusi, aicinām 2.1.4. punktam piešķirt vismaz minimālu budžetu, lai veiktu attiecīgajās aktivitātēs minēto atbalstu nacionāla līmeņa pasākumiem. Katru gadu ANO JDP organizē nacionāla mēroga konferenci par svarīgiem publiskā sektora jautājumiem, savedot kopā jauniešus no plaša pašvaldību skaita. Lūdzam gadā minimāli iekļaut 1500 eiro budžetu, kur vismaz daļa tiktu novirzīta nacionāla mēroga konferences īstenošanai, lai spētu nodrošināt lielāku iesaisti tiešo jauniešiem ar </w:t>
            </w:r>
            <w:r>
              <w:lastRenderedPageBreak/>
              <w:t>ierobežotām iespējām.</w:t>
            </w:r>
            <w:r>
              <w:br/>
            </w:r>
            <w:r>
              <w:br/>
            </w:r>
            <w:r>
              <w:rPr>
                <w:b/>
              </w:rPr>
              <w:t>- Punktā 2.3.1</w:t>
            </w:r>
            <w:r>
              <w:t xml:space="preserve">: Aicinām pievienot klāt jaunatnes organizācijas, ņemot vērā, ka pašpārvaldes jaunieši beidz darboties, tiklīdz attiecīgajā mācību iestādē beidz mācīties. Lai nodrošinātu nepārtrauktu pilsonisko </w:t>
            </w:r>
            <w:proofErr w:type="spellStart"/>
            <w:r>
              <w:t>aktīvismu</w:t>
            </w:r>
            <w:proofErr w:type="spellEnd"/>
            <w:r>
              <w:t>, ir svarīgi integrēt jauniešus NVO un atrast mehānismu, kā to paveikt.</w:t>
            </w:r>
            <w:r>
              <w:br/>
            </w:r>
            <w:r>
              <w:br/>
              <w:t>Aicinām, īstenojot visus punktus, uzlikt uzsvaru uz skolēnu pašpārvaldēm, jauniešu domēm, jauniešu centriem, studentu padomēm un jauniešu organizāciju sadarbību, tostarp īstenojot aktivitātes, kas saved šo iestāžu pārstāvjus kopā, lai veidotu sadarbību. Atbalstām papildus arī Latvijas Jaunatnes padomes priekšlikumus.</w:t>
            </w:r>
            <w:r>
              <w:br/>
            </w:r>
          </w:p>
        </w:tc>
        <w:tc>
          <w:tcPr>
            <w:tcW w:w="1701" w:type="dxa"/>
            <w:shd w:val="clear" w:color="auto" w:fill="FFFFFF"/>
            <w:noWrap/>
            <w:tcMar>
              <w:top w:w="75" w:type="dxa"/>
              <w:left w:w="75" w:type="dxa"/>
              <w:bottom w:w="75" w:type="dxa"/>
              <w:right w:w="75" w:type="dxa"/>
            </w:tcMar>
            <w:vAlign w:val="center"/>
          </w:tcPr>
          <w:p w14:paraId="5326BD25" w14:textId="5E4714E5" w:rsidR="00BD0A62" w:rsidRDefault="00E07EAC" w:rsidP="00BD0A62">
            <w:pPr>
              <w:jc w:val="left"/>
            </w:pPr>
            <w:r>
              <w:lastRenderedPageBreak/>
              <w:t>Daļēji ņemts vērā</w:t>
            </w:r>
          </w:p>
        </w:tc>
        <w:tc>
          <w:tcPr>
            <w:tcW w:w="6945" w:type="dxa"/>
            <w:shd w:val="clear" w:color="auto" w:fill="FFFFFF"/>
            <w:noWrap/>
            <w:tcMar>
              <w:top w:w="75" w:type="dxa"/>
              <w:left w:w="75" w:type="dxa"/>
              <w:bottom w:w="75" w:type="dxa"/>
              <w:right w:w="75" w:type="dxa"/>
            </w:tcMar>
            <w:vAlign w:val="center"/>
          </w:tcPr>
          <w:p w14:paraId="00FB3BCA" w14:textId="0B6DE239" w:rsidR="00785A11" w:rsidRDefault="00785A11" w:rsidP="00785A11">
            <w:pPr>
              <w:pStyle w:val="ListParagraph"/>
              <w:numPr>
                <w:ilvl w:val="0"/>
                <w:numId w:val="7"/>
              </w:numPr>
              <w:jc w:val="left"/>
            </w:pPr>
            <w:r>
              <w:t xml:space="preserve">- </w:t>
            </w:r>
            <w:r w:rsidR="00D86889">
              <w:t>Informējam, ka jau šobrīd, Jaunatnes starptautisko programmu aģentūra</w:t>
            </w:r>
            <w:r w:rsidR="00215EF3">
              <w:t xml:space="preserve">, īstenojot AF 2.3.2.1.i. investīcijas </w:t>
            </w:r>
            <w:r w:rsidR="00215EF3">
              <w:lastRenderedPageBreak/>
              <w:t>projektu “Digitālā darba ar jaunatni sistēmas attīstība pašvaldībās”</w:t>
            </w:r>
            <w:r w:rsidR="0013487E">
              <w:t xml:space="preserve">, </w:t>
            </w:r>
            <w:r w:rsidR="000B2A35">
              <w:t xml:space="preserve">apkopoja līdzšinējo NVO pieredzi </w:t>
            </w:r>
            <w:r w:rsidR="00F76C50">
              <w:t xml:space="preserve">digitālā darba ar jaunatni jomā, ka arī daži no NVO sektora darba ar jaunatni veicējiem iesaistījās </w:t>
            </w:r>
            <w:r w:rsidR="004E44BB">
              <w:t xml:space="preserve">mācību satura un metodisko materiālu izstrādē, kā arī sniedz </w:t>
            </w:r>
            <w:proofErr w:type="spellStart"/>
            <w:r w:rsidR="004E44BB">
              <w:t>mentoru</w:t>
            </w:r>
            <w:proofErr w:type="spellEnd"/>
            <w:r w:rsidR="004E44BB">
              <w:t xml:space="preserve"> atbalstu pašvaldībām. </w:t>
            </w:r>
            <w:r>
              <w:t xml:space="preserve">Tāpat </w:t>
            </w:r>
            <w:r w:rsidR="004E44BB">
              <w:t xml:space="preserve">pašvaldības, kas </w:t>
            </w:r>
            <w:r w:rsidR="00C615D0">
              <w:t xml:space="preserve">2025. gadā </w:t>
            </w:r>
            <w:r w:rsidR="004E44BB">
              <w:t xml:space="preserve">īstenos savas aktivitātes </w:t>
            </w:r>
            <w:r w:rsidR="00C615D0">
              <w:t xml:space="preserve">digitālā darba ar jaunatni sistēmas attīstībai, ir mudināti veidot sadarbību t.sk. ar NVO, </w:t>
            </w:r>
            <w:r>
              <w:t>kā arī šis sadarbības aspekts tiks vērtēts izskatot pašvaldību individuālos plānus;</w:t>
            </w:r>
          </w:p>
          <w:p w14:paraId="2E193F4A" w14:textId="77777777" w:rsidR="00785A11" w:rsidRDefault="00785A11" w:rsidP="00785A11">
            <w:pPr>
              <w:pStyle w:val="ListParagraph"/>
              <w:numPr>
                <w:ilvl w:val="0"/>
                <w:numId w:val="8"/>
              </w:numPr>
              <w:jc w:val="left"/>
            </w:pPr>
            <w:r>
              <w:t>Saistībā ar p</w:t>
            </w:r>
            <w:r w:rsidR="00DB5FAD">
              <w:t>riekšlikumiem par tiem pasākumiem, kas ir vērsti uz brīvprātīgā</w:t>
            </w:r>
            <w:r w:rsidR="002C207D">
              <w:t xml:space="preserve"> darba veicināšanu un jauniešu iesaisti gan organizācijās, gan jauniešu domēs vai skolu pašpārvaldēs</w:t>
            </w:r>
            <w:r w:rsidR="009C5B8E">
              <w:t xml:space="preserve">, ministrija vienmēr </w:t>
            </w:r>
            <w:r w:rsidR="00014A93">
              <w:t>ir atvērta NVO priekšlikumiem par iespējamo sadarbību.</w:t>
            </w:r>
          </w:p>
          <w:p w14:paraId="645A8E7C" w14:textId="0F479733" w:rsidR="00014A93" w:rsidRDefault="00E53106" w:rsidP="00E53106">
            <w:pPr>
              <w:pStyle w:val="ListParagraph"/>
              <w:numPr>
                <w:ilvl w:val="0"/>
                <w:numId w:val="7"/>
              </w:numPr>
              <w:jc w:val="left"/>
            </w:pPr>
            <w:r>
              <w:t xml:space="preserve">2.1. </w:t>
            </w:r>
            <w:r w:rsidR="009155CC">
              <w:t xml:space="preserve">Pasākums 1.3.4.: </w:t>
            </w:r>
            <w:r w:rsidR="00DE7297">
              <w:t>informējam, ka JSPA mājas</w:t>
            </w:r>
            <w:r w:rsidR="009C61FC">
              <w:t xml:space="preserve"> </w:t>
            </w:r>
            <w:r w:rsidR="00DE7297">
              <w:t xml:space="preserve">lapā </w:t>
            </w:r>
            <w:r w:rsidR="009C61FC">
              <w:t xml:space="preserve">jau tagad </w:t>
            </w:r>
            <w:r w:rsidR="00DE7297">
              <w:t xml:space="preserve">ir pieejama informācija par visu projektu konkursu rezultātiem: </w:t>
            </w:r>
            <w:hyperlink r:id="rId8" w:history="1">
              <w:r w:rsidR="009155CC" w:rsidRPr="008C28A3">
                <w:rPr>
                  <w:rStyle w:val="Hyperlink"/>
                </w:rPr>
                <w:t>https://jaunatne.gov.lv/konkursu-rezultati/</w:t>
              </w:r>
            </w:hyperlink>
            <w:r>
              <w:t>;</w:t>
            </w:r>
          </w:p>
          <w:p w14:paraId="7BF49F38" w14:textId="5DBD5ABB" w:rsidR="00E53106" w:rsidRDefault="00E53106" w:rsidP="00E53106">
            <w:pPr>
              <w:pStyle w:val="ListParagraph"/>
              <w:ind w:left="435"/>
              <w:jc w:val="left"/>
            </w:pPr>
            <w:r>
              <w:t xml:space="preserve">2.2. </w:t>
            </w:r>
            <w:r w:rsidR="00F71959">
              <w:t xml:space="preserve">Pasākumam 1.3.5. </w:t>
            </w:r>
            <w:r w:rsidR="00444B46">
              <w:t xml:space="preserve">pie līdzatbildīgās institūcijas ir norādītas arī NVO. Aicinām Klubs “Māja” iesniegt ministrijā priekšlikumus par </w:t>
            </w:r>
            <w:r w:rsidR="004B2F22">
              <w:t>savu iesaisti pasākuma īstenošanā.</w:t>
            </w:r>
          </w:p>
          <w:p w14:paraId="7B4C6BC2" w14:textId="563BC833" w:rsidR="004B2F22" w:rsidRDefault="00767632" w:rsidP="00E53106">
            <w:pPr>
              <w:pStyle w:val="ListParagraph"/>
              <w:ind w:left="435"/>
              <w:jc w:val="left"/>
            </w:pPr>
            <w:r>
              <w:t xml:space="preserve">2.3. </w:t>
            </w:r>
            <w:r w:rsidR="001E5AFB">
              <w:t xml:space="preserve">Saistībā ar priekšlikumu par 1.5.1. pasākuma papildināšanu vēršam uzmanību, </w:t>
            </w:r>
            <w:r w:rsidR="006811A4">
              <w:t xml:space="preserve">ka </w:t>
            </w:r>
            <w:r w:rsidR="00C06DC7">
              <w:t>nacionālā mēroga organizācijas</w:t>
            </w:r>
            <w:r w:rsidR="006811A4">
              <w:t xml:space="preserve"> ir iespējams </w:t>
            </w:r>
            <w:r w:rsidR="00C06DC7">
              <w:t>saņemt finansējumu, iesniedzot</w:t>
            </w:r>
            <w:r w:rsidR="006811A4">
              <w:t xml:space="preserve"> </w:t>
            </w:r>
            <w:r w:rsidR="005C3160" w:rsidRPr="005C3160">
              <w:t xml:space="preserve">projektu </w:t>
            </w:r>
            <w:r w:rsidR="00582A8D">
              <w:t xml:space="preserve">Jaunatnes politikas valsts programmas finansētajā </w:t>
            </w:r>
            <w:r w:rsidR="005C3160" w:rsidRPr="005C3160">
              <w:t>konkurs</w:t>
            </w:r>
            <w:r w:rsidR="005C3160">
              <w:t>ā</w:t>
            </w:r>
            <w:r w:rsidR="005C3160" w:rsidRPr="005C3160">
              <w:t xml:space="preserve"> “Atbalsts jaunatnes </w:t>
            </w:r>
            <w:r w:rsidR="005C3160" w:rsidRPr="005C3160">
              <w:lastRenderedPageBreak/>
              <w:t>organizāciju darbībai un līdzdalības nodrošināšanai valsts un starptautiskajā jaunatnes politikā”</w:t>
            </w:r>
            <w:r w:rsidR="00C06DC7">
              <w:t xml:space="preserve">, savukārt vietēja un reģionālā līmeņa </w:t>
            </w:r>
            <w:r w:rsidR="00146C6B">
              <w:t>organizācijas ir iespējams piedalīties konkursā “</w:t>
            </w:r>
            <w:r w:rsidR="00582A8D" w:rsidRPr="00582A8D">
              <w:t>Atbalsts jaunatnes organizāciju darbībai, to iniciatīvām, jauniešu līdzdalības veicināšanai un iekļaušanai sabiedrībā</w:t>
            </w:r>
            <w:r w:rsidR="00146C6B">
              <w:t>”</w:t>
            </w:r>
            <w:r w:rsidR="00582A8D">
              <w:t xml:space="preserve">. Aicinām NVO izmantot šīs iespējas, lai saņemtu atbalstu savām iniciatīvām, t.sk. transporta izdevumiem. </w:t>
            </w:r>
          </w:p>
          <w:p w14:paraId="0D48A545" w14:textId="07B1C538" w:rsidR="00582A8D" w:rsidRDefault="00582A8D" w:rsidP="00E53106">
            <w:pPr>
              <w:pStyle w:val="ListParagraph"/>
              <w:ind w:left="435"/>
              <w:jc w:val="left"/>
            </w:pPr>
            <w:r>
              <w:t xml:space="preserve">2.4. </w:t>
            </w:r>
            <w:r w:rsidR="00377BDA" w:rsidRPr="00377BDA">
              <w:t>Vēršam uzmanību, ka 1.8.1. pasākums tiks īstenots Plāna darbam ar diasporu 2024.-2026. gadam ietvaros, līdzatbildīgās institūcijas ir norādītas atbilstoši šinī dokumentā noteiktajam.</w:t>
            </w:r>
          </w:p>
          <w:p w14:paraId="0B223D4F" w14:textId="42994A55" w:rsidR="00377BDA" w:rsidRDefault="00377BDA" w:rsidP="00E53106">
            <w:pPr>
              <w:pStyle w:val="ListParagraph"/>
              <w:ind w:left="435"/>
              <w:jc w:val="left"/>
            </w:pPr>
            <w:r>
              <w:t xml:space="preserve">2.5. Pasākumā </w:t>
            </w:r>
            <w:r w:rsidR="003861B9">
              <w:t xml:space="preserve">2.1.4. pie līdzatbildīgās institūcijas norādīta arī biedrība “Klubs “Māja” – Jaunatne vienotai Eiropai”. Vienlaikus saistībā ar priekšlikumu par līdzekļu piešķiršanu, </w:t>
            </w:r>
            <w:r w:rsidR="0004287E">
              <w:t>vēršam uzmanību, ka s</w:t>
            </w:r>
            <w:r w:rsidR="0004287E" w:rsidRPr="0004287E">
              <w:t xml:space="preserve">askaņā ar Ministru kabineta 2024.gada 18.jūnija sēdes lēmumu (prot. Nr.25 74.§) valsts drošība ir noteikta kā vienīgais vidēja termiņa budžeta prioritārais attīstības virziens likumprojekta “Par valsts budžetu 2025. gadam un budžeta ietvaru 2025., 2026. un 2027. gadam” sagatavošanā, attiecīgi arī nosakot, ka citi priekšlikumi ir risināmi, pārskatot ministriju esošo budžeta programmu/ apakšprogrammu izdevumus un pārvirzot resursus aktuālākiem prioritārajiem pasākumiem vai, rodot papildu finansējuma avotus, attiecīgi sagatavojot fiskāli neitrālus priekšlikumus programmas finansēšanai. Jau šobrīd Izglītības un zinātnes ministrija </w:t>
            </w:r>
            <w:r w:rsidR="0004287E" w:rsidRPr="0004287E">
              <w:lastRenderedPageBreak/>
              <w:t>pārskatīju Jaunatnes politikas programmas izdevumus, radot iespēju 2025.-2027. gadā saņemt atbalstu darbībai un līdzdalības nodrošināšanai valsts un starptautiskajā jaunatnes politikā vēl vienai jaunatnes organizācijai, kā arī pārskatot sasniedzamos rezultātus. Aicinām arī organizācijas, ņemot vērā šīs izmaiņas, būt solidāriem un pārskatīt savas plānotas darbības un tiem nepieciešamos izdevumus.</w:t>
            </w:r>
          </w:p>
          <w:p w14:paraId="10331B3F" w14:textId="075F1316" w:rsidR="009155CC" w:rsidRDefault="005B2215" w:rsidP="00B61E87">
            <w:pPr>
              <w:pStyle w:val="ListParagraph"/>
              <w:ind w:left="435"/>
              <w:jc w:val="left"/>
            </w:pPr>
            <w:r>
              <w:t xml:space="preserve">2.6. Pasākums 2.3.1. ir vērsts tieši uz </w:t>
            </w:r>
            <w:r w:rsidR="00B61E87">
              <w:t xml:space="preserve">izglītojamo pašpārvalžu atbalstu, tomēr NVO ir iespēja iesaistīties </w:t>
            </w:r>
            <w:r w:rsidR="005C6F64">
              <w:t xml:space="preserve">un veidot </w:t>
            </w:r>
            <w:r w:rsidR="00777549">
              <w:t>sadarbību ar savas pašvaldības izglītības iestādēm.</w:t>
            </w:r>
          </w:p>
        </w:tc>
      </w:tr>
    </w:tbl>
    <w:p w14:paraId="54C37A7D" w14:textId="77777777" w:rsidR="00933D3D" w:rsidRDefault="00933D3D"/>
    <w:tbl>
      <w:tblPr>
        <w:tblStyle w:val="a"/>
        <w:tblW w:w="14567" w:type="dxa"/>
        <w:tblLayout w:type="fixed"/>
        <w:tblLook w:val="0600" w:firstRow="0" w:lastRow="0" w:firstColumn="0" w:lastColumn="0" w:noHBand="1" w:noVBand="1"/>
      </w:tblPr>
      <w:tblGrid>
        <w:gridCol w:w="4855"/>
        <w:gridCol w:w="4856"/>
        <w:gridCol w:w="4856"/>
      </w:tblGrid>
      <w:tr w:rsidR="00933D3D" w14:paraId="34D7C800" w14:textId="77777777">
        <w:tc>
          <w:tcPr>
            <w:tcW w:w="4855" w:type="dxa"/>
            <w:shd w:val="clear" w:color="auto" w:fill="FFFFFF"/>
            <w:noWrap/>
            <w:tcMar>
              <w:top w:w="75" w:type="dxa"/>
              <w:left w:w="75" w:type="dxa"/>
              <w:bottom w:w="75" w:type="dxa"/>
              <w:right w:w="75" w:type="dxa"/>
            </w:tcMar>
            <w:vAlign w:val="center"/>
          </w:tcPr>
          <w:p w14:paraId="6A3EF615" w14:textId="77777777" w:rsidR="00933D3D" w:rsidRDefault="00BD0A62">
            <w:pPr>
              <w:jc w:val="left"/>
            </w:pPr>
            <w:r>
              <w:t>Datums**</w:t>
            </w:r>
          </w:p>
        </w:tc>
        <w:tc>
          <w:tcPr>
            <w:tcW w:w="4856" w:type="dxa"/>
            <w:shd w:val="clear" w:color="auto" w:fill="FFFFFF"/>
            <w:noWrap/>
            <w:tcMar>
              <w:top w:w="75" w:type="dxa"/>
              <w:left w:w="75" w:type="dxa"/>
              <w:bottom w:w="75" w:type="dxa"/>
              <w:right w:w="75" w:type="dxa"/>
            </w:tcMar>
            <w:vAlign w:val="center"/>
          </w:tcPr>
          <w:p w14:paraId="0C737A52" w14:textId="77777777" w:rsidR="00933D3D" w:rsidRDefault="00933D3D">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4528447A" w14:textId="77777777" w:rsidR="00933D3D" w:rsidRDefault="00933D3D"/>
        </w:tc>
      </w:tr>
      <w:tr w:rsidR="00933D3D" w14:paraId="6895A46E" w14:textId="77777777">
        <w:tc>
          <w:tcPr>
            <w:tcW w:w="4855" w:type="dxa"/>
            <w:shd w:val="clear" w:color="auto" w:fill="FFFFFF"/>
            <w:noWrap/>
            <w:tcMar>
              <w:top w:w="75" w:type="dxa"/>
              <w:left w:w="75" w:type="dxa"/>
              <w:bottom w:w="75" w:type="dxa"/>
              <w:right w:w="75" w:type="dxa"/>
            </w:tcMar>
            <w:vAlign w:val="center"/>
          </w:tcPr>
          <w:p w14:paraId="55206D02" w14:textId="77777777" w:rsidR="00933D3D" w:rsidRDefault="00933D3D"/>
        </w:tc>
        <w:tc>
          <w:tcPr>
            <w:tcW w:w="4856" w:type="dxa"/>
            <w:shd w:val="clear" w:color="auto" w:fill="FFFFFF"/>
            <w:noWrap/>
            <w:tcMar>
              <w:top w:w="75" w:type="dxa"/>
              <w:left w:w="75" w:type="dxa"/>
              <w:bottom w:w="75" w:type="dxa"/>
              <w:right w:w="75" w:type="dxa"/>
            </w:tcMar>
            <w:vAlign w:val="center"/>
          </w:tcPr>
          <w:p w14:paraId="5802CABB" w14:textId="77777777" w:rsidR="00933D3D" w:rsidRDefault="00BD0A62">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7E283C13" w14:textId="77777777" w:rsidR="00933D3D" w:rsidRDefault="00933D3D"/>
        </w:tc>
      </w:tr>
      <w:tr w:rsidR="00933D3D" w14:paraId="3BBF04D3" w14:textId="77777777">
        <w:tc>
          <w:tcPr>
            <w:tcW w:w="4855" w:type="dxa"/>
            <w:shd w:val="clear" w:color="auto" w:fill="FFFFFF"/>
            <w:noWrap/>
            <w:tcMar>
              <w:top w:w="75" w:type="dxa"/>
              <w:left w:w="75" w:type="dxa"/>
              <w:bottom w:w="75" w:type="dxa"/>
              <w:right w:w="75" w:type="dxa"/>
            </w:tcMar>
            <w:vAlign w:val="center"/>
          </w:tcPr>
          <w:p w14:paraId="4FD1EFCB" w14:textId="77777777" w:rsidR="00933D3D" w:rsidRDefault="00BD0A62">
            <w:pPr>
              <w:jc w:val="left"/>
            </w:pPr>
            <w:r>
              <w:lastRenderedPageBreak/>
              <w:t>Atbildīgā persona</w:t>
            </w:r>
          </w:p>
        </w:tc>
        <w:tc>
          <w:tcPr>
            <w:tcW w:w="4856" w:type="dxa"/>
            <w:shd w:val="clear" w:color="auto" w:fill="FFFFFF"/>
            <w:noWrap/>
            <w:tcMar>
              <w:top w:w="75" w:type="dxa"/>
              <w:left w:w="75" w:type="dxa"/>
              <w:bottom w:w="75" w:type="dxa"/>
              <w:right w:w="75" w:type="dxa"/>
            </w:tcMar>
            <w:vAlign w:val="center"/>
          </w:tcPr>
          <w:p w14:paraId="43E924CC" w14:textId="77777777" w:rsidR="00933D3D" w:rsidRDefault="00933D3D">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62358F15" w14:textId="77777777" w:rsidR="00933D3D" w:rsidRDefault="00933D3D"/>
        </w:tc>
      </w:tr>
      <w:tr w:rsidR="00933D3D" w14:paraId="5DB4A812" w14:textId="77777777">
        <w:tc>
          <w:tcPr>
            <w:tcW w:w="4855" w:type="dxa"/>
            <w:shd w:val="clear" w:color="auto" w:fill="FFFFFF"/>
            <w:noWrap/>
            <w:tcMar>
              <w:top w:w="75" w:type="dxa"/>
              <w:left w:w="75" w:type="dxa"/>
              <w:bottom w:w="75" w:type="dxa"/>
              <w:right w:w="75" w:type="dxa"/>
            </w:tcMar>
            <w:vAlign w:val="center"/>
          </w:tcPr>
          <w:p w14:paraId="2A28F795" w14:textId="77777777" w:rsidR="00933D3D" w:rsidRDefault="00933D3D"/>
        </w:tc>
        <w:tc>
          <w:tcPr>
            <w:tcW w:w="4856" w:type="dxa"/>
            <w:shd w:val="clear" w:color="auto" w:fill="FFFFFF"/>
            <w:noWrap/>
            <w:tcMar>
              <w:top w:w="75" w:type="dxa"/>
              <w:left w:w="75" w:type="dxa"/>
              <w:bottom w:w="75" w:type="dxa"/>
              <w:right w:w="75" w:type="dxa"/>
            </w:tcMar>
            <w:vAlign w:val="center"/>
          </w:tcPr>
          <w:p w14:paraId="00AEDC4F" w14:textId="77777777" w:rsidR="00933D3D" w:rsidRDefault="00BD0A62">
            <w:pPr>
              <w:jc w:val="center"/>
            </w:pPr>
            <w:r>
              <w:t>(vārds, uzvārds, paraksts**)</w:t>
            </w:r>
          </w:p>
        </w:tc>
        <w:tc>
          <w:tcPr>
            <w:tcW w:w="4856" w:type="dxa"/>
            <w:shd w:val="clear" w:color="auto" w:fill="FFFFFF"/>
            <w:noWrap/>
            <w:tcMar>
              <w:top w:w="75" w:type="dxa"/>
              <w:left w:w="75" w:type="dxa"/>
              <w:bottom w:w="75" w:type="dxa"/>
              <w:right w:w="75" w:type="dxa"/>
            </w:tcMar>
            <w:vAlign w:val="center"/>
          </w:tcPr>
          <w:p w14:paraId="4F46799F" w14:textId="77777777" w:rsidR="00933D3D" w:rsidRDefault="00933D3D"/>
        </w:tc>
      </w:tr>
    </w:tbl>
    <w:p w14:paraId="76A0A1A3" w14:textId="77777777" w:rsidR="00933D3D" w:rsidRDefault="00933D3D"/>
    <w:p w14:paraId="0B65E806" w14:textId="77777777" w:rsidR="00933D3D" w:rsidRDefault="00BD0A62">
      <w:r>
        <w:t>Piezīmes.</w:t>
      </w:r>
    </w:p>
    <w:p w14:paraId="5F82E0C1" w14:textId="77777777" w:rsidR="00933D3D" w:rsidRDefault="00BD0A62">
      <w:r>
        <w:t>* Iesniedzējs (fiziskai personai – vārds, uzvārds, juridiskai personai – nosaukums) var tikt publiskots, ja viņš tam ir piekritis. Ja attiecināms, iesniedzējs norāda interešu pārstāvja reģistrācijas numuru.</w:t>
      </w:r>
    </w:p>
    <w:p w14:paraId="3AF53D41" w14:textId="77777777" w:rsidR="00933D3D" w:rsidRDefault="00BD0A62">
      <w:r>
        <w:t>** Dokumenta rekvizītus "datums" un "paraksts" neaizpilda, ja elektroniskais dokuments ir sagatavots atbilstoši normatīvajiem aktiem par elektronisko dokumentu noformēšanu.</w:t>
      </w:r>
    </w:p>
    <w:sectPr w:rsidR="00933D3D">
      <w:headerReference w:type="default" r:id="rId9"/>
      <w:footerReference w:type="default" r:id="rId10"/>
      <w:headerReference w:type="first" r:id="rId11"/>
      <w:footerReference w:type="first" r:id="rId12"/>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17171" w14:textId="77777777" w:rsidR="000A35C9" w:rsidRDefault="000A35C9">
      <w:r>
        <w:separator/>
      </w:r>
    </w:p>
  </w:endnote>
  <w:endnote w:type="continuationSeparator" w:id="0">
    <w:p w14:paraId="1904608D" w14:textId="77777777" w:rsidR="000A35C9" w:rsidRDefault="000A3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EB54A" w14:textId="77777777" w:rsidR="00933D3D" w:rsidRDefault="00BD0A62">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F1D6D" w14:textId="77777777" w:rsidR="00BD0A62" w:rsidRDefault="00BD0A62">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035BB" w14:textId="77777777" w:rsidR="000A35C9" w:rsidRDefault="000A35C9">
      <w:r>
        <w:separator/>
      </w:r>
    </w:p>
  </w:footnote>
  <w:footnote w:type="continuationSeparator" w:id="0">
    <w:p w14:paraId="645B9AF5" w14:textId="77777777" w:rsidR="000A35C9" w:rsidRDefault="000A3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C24AC" w14:textId="77777777" w:rsidR="00933D3D" w:rsidRDefault="00BD0A62">
    <w:pPr>
      <w:pStyle w:val="Header"/>
      <w:contextualSpacing w:val="0"/>
    </w:pPr>
    <w:r>
      <w:t>Viedokļu pārskats 24-TA-2660</w:t>
    </w:r>
    <w:r>
      <w:br/>
      <w:t>Izdrukāts 21.11.2024. 16.01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9171A" w14:textId="77777777" w:rsidR="00933D3D" w:rsidRDefault="00BD0A62">
    <w:pPr>
      <w:pStyle w:val="Header"/>
      <w:contextualSpacing w:val="0"/>
    </w:pPr>
    <w:r>
      <w:t>Viedokļu pārskats 24-TA-2660</w:t>
    </w:r>
    <w:r>
      <w:br/>
      <w:t>Izdrukāts 21.11.2024. 16.01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1689"/>
    <w:multiLevelType w:val="multilevel"/>
    <w:tmpl w:val="624438C0"/>
    <w:lvl w:ilvl="0">
      <w:start w:val="2"/>
      <w:numFmt w:val="decimal"/>
      <w:lvlText w:val="%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lowerRoman"/>
      <w:lvlText w:val="%1.%2.)%3.%4.%5."/>
      <w:lvlJc w:val="left"/>
      <w:pPr>
        <w:ind w:left="4680" w:hanging="180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13107551"/>
    <w:multiLevelType w:val="hybridMultilevel"/>
    <w:tmpl w:val="3668C008"/>
    <w:lvl w:ilvl="0" w:tplc="63CCEE0E">
      <w:start w:val="1"/>
      <w:numFmt w:val="decimal"/>
      <w:lvlText w:val="%1)"/>
      <w:lvlJc w:val="left"/>
      <w:pPr>
        <w:ind w:left="435" w:hanging="360"/>
      </w:pPr>
      <w:rPr>
        <w:rFonts w:hint="default"/>
      </w:rPr>
    </w:lvl>
    <w:lvl w:ilvl="1" w:tplc="04260019" w:tentative="1">
      <w:start w:val="1"/>
      <w:numFmt w:val="lowerLetter"/>
      <w:lvlText w:val="%2."/>
      <w:lvlJc w:val="left"/>
      <w:pPr>
        <w:ind w:left="1155" w:hanging="360"/>
      </w:pPr>
    </w:lvl>
    <w:lvl w:ilvl="2" w:tplc="0426001B" w:tentative="1">
      <w:start w:val="1"/>
      <w:numFmt w:val="lowerRoman"/>
      <w:lvlText w:val="%3."/>
      <w:lvlJc w:val="right"/>
      <w:pPr>
        <w:ind w:left="1875" w:hanging="180"/>
      </w:pPr>
    </w:lvl>
    <w:lvl w:ilvl="3" w:tplc="0426000F" w:tentative="1">
      <w:start w:val="1"/>
      <w:numFmt w:val="decimal"/>
      <w:lvlText w:val="%4."/>
      <w:lvlJc w:val="left"/>
      <w:pPr>
        <w:ind w:left="2595" w:hanging="360"/>
      </w:pPr>
    </w:lvl>
    <w:lvl w:ilvl="4" w:tplc="04260019" w:tentative="1">
      <w:start w:val="1"/>
      <w:numFmt w:val="lowerLetter"/>
      <w:lvlText w:val="%5."/>
      <w:lvlJc w:val="left"/>
      <w:pPr>
        <w:ind w:left="3315" w:hanging="360"/>
      </w:pPr>
    </w:lvl>
    <w:lvl w:ilvl="5" w:tplc="0426001B" w:tentative="1">
      <w:start w:val="1"/>
      <w:numFmt w:val="lowerRoman"/>
      <w:lvlText w:val="%6."/>
      <w:lvlJc w:val="right"/>
      <w:pPr>
        <w:ind w:left="4035" w:hanging="180"/>
      </w:pPr>
    </w:lvl>
    <w:lvl w:ilvl="6" w:tplc="0426000F" w:tentative="1">
      <w:start w:val="1"/>
      <w:numFmt w:val="decimal"/>
      <w:lvlText w:val="%7."/>
      <w:lvlJc w:val="left"/>
      <w:pPr>
        <w:ind w:left="4755" w:hanging="360"/>
      </w:pPr>
    </w:lvl>
    <w:lvl w:ilvl="7" w:tplc="04260019" w:tentative="1">
      <w:start w:val="1"/>
      <w:numFmt w:val="lowerLetter"/>
      <w:lvlText w:val="%8."/>
      <w:lvlJc w:val="left"/>
      <w:pPr>
        <w:ind w:left="5475" w:hanging="360"/>
      </w:pPr>
    </w:lvl>
    <w:lvl w:ilvl="8" w:tplc="0426001B" w:tentative="1">
      <w:start w:val="1"/>
      <w:numFmt w:val="lowerRoman"/>
      <w:lvlText w:val="%9."/>
      <w:lvlJc w:val="right"/>
      <w:pPr>
        <w:ind w:left="6195" w:hanging="180"/>
      </w:pPr>
    </w:lvl>
  </w:abstractNum>
  <w:abstractNum w:abstractNumId="2" w15:restartNumberingAfterBreak="0">
    <w:nsid w:val="19951238"/>
    <w:multiLevelType w:val="hybridMultilevel"/>
    <w:tmpl w:val="2EC23F2E"/>
    <w:lvl w:ilvl="0" w:tplc="57DCF0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CFF1A34"/>
    <w:multiLevelType w:val="multilevel"/>
    <w:tmpl w:val="624438C0"/>
    <w:lvl w:ilvl="0">
      <w:start w:val="2"/>
      <w:numFmt w:val="decimal"/>
      <w:lvlText w:val="%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lowerRoman"/>
      <w:lvlText w:val="%1.%2.)%3.%4.%5."/>
      <w:lvlJc w:val="left"/>
      <w:pPr>
        <w:ind w:left="4680" w:hanging="180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294F7FE6"/>
    <w:multiLevelType w:val="hybridMultilevel"/>
    <w:tmpl w:val="EDE05592"/>
    <w:lvl w:ilvl="0" w:tplc="08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CE31405"/>
    <w:multiLevelType w:val="hybridMultilevel"/>
    <w:tmpl w:val="9EE2C388"/>
    <w:lvl w:ilvl="0" w:tplc="08090011">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AD6090D"/>
    <w:multiLevelType w:val="hybridMultilevel"/>
    <w:tmpl w:val="9788C662"/>
    <w:lvl w:ilvl="0" w:tplc="4C2CBB30">
      <w:start w:val="1"/>
      <w:numFmt w:val="bullet"/>
      <w:lvlText w:val="-"/>
      <w:lvlJc w:val="left"/>
      <w:pPr>
        <w:ind w:left="795" w:hanging="360"/>
      </w:pPr>
      <w:rPr>
        <w:rFonts w:ascii="Times New Roman" w:eastAsia="Times New Roman" w:hAnsi="Times New Roman" w:cs="Times New Roman"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7" w15:restartNumberingAfterBreak="0">
    <w:nsid w:val="775124C5"/>
    <w:multiLevelType w:val="hybridMultilevel"/>
    <w:tmpl w:val="835015E0"/>
    <w:lvl w:ilvl="0" w:tplc="08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B485E8D"/>
    <w:multiLevelType w:val="multilevel"/>
    <w:tmpl w:val="624438C0"/>
    <w:lvl w:ilvl="0">
      <w:start w:val="2"/>
      <w:numFmt w:val="decimal"/>
      <w:lvlText w:val="%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lowerRoman"/>
      <w:lvlText w:val="%1.%2.)%3.%4.%5."/>
      <w:lvlJc w:val="left"/>
      <w:pPr>
        <w:ind w:left="4680" w:hanging="180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144250105">
    <w:abstractNumId w:val="7"/>
  </w:num>
  <w:num w:numId="2" w16cid:durableId="1409883731">
    <w:abstractNumId w:val="0"/>
  </w:num>
  <w:num w:numId="3" w16cid:durableId="1991710933">
    <w:abstractNumId w:val="3"/>
  </w:num>
  <w:num w:numId="4" w16cid:durableId="983781793">
    <w:abstractNumId w:val="5"/>
  </w:num>
  <w:num w:numId="5" w16cid:durableId="413432245">
    <w:abstractNumId w:val="4"/>
  </w:num>
  <w:num w:numId="6" w16cid:durableId="527066880">
    <w:abstractNumId w:val="2"/>
  </w:num>
  <w:num w:numId="7" w16cid:durableId="2042893394">
    <w:abstractNumId w:val="1"/>
  </w:num>
  <w:num w:numId="8" w16cid:durableId="942151551">
    <w:abstractNumId w:val="6"/>
  </w:num>
  <w:num w:numId="9" w16cid:durableId="1780851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D3D"/>
    <w:rsid w:val="00007F17"/>
    <w:rsid w:val="00014859"/>
    <w:rsid w:val="00014A93"/>
    <w:rsid w:val="000360B0"/>
    <w:rsid w:val="0004287E"/>
    <w:rsid w:val="00061C7A"/>
    <w:rsid w:val="00067740"/>
    <w:rsid w:val="0008125B"/>
    <w:rsid w:val="00081F0F"/>
    <w:rsid w:val="0008553E"/>
    <w:rsid w:val="000A35C9"/>
    <w:rsid w:val="000A7461"/>
    <w:rsid w:val="000B2A35"/>
    <w:rsid w:val="000C063C"/>
    <w:rsid w:val="000D3FE8"/>
    <w:rsid w:val="0013487E"/>
    <w:rsid w:val="00146C6B"/>
    <w:rsid w:val="00166E8B"/>
    <w:rsid w:val="001718D1"/>
    <w:rsid w:val="00185113"/>
    <w:rsid w:val="00185FAD"/>
    <w:rsid w:val="001A116E"/>
    <w:rsid w:val="001B4880"/>
    <w:rsid w:val="001C1278"/>
    <w:rsid w:val="001C49A2"/>
    <w:rsid w:val="001E557F"/>
    <w:rsid w:val="001E5AFB"/>
    <w:rsid w:val="00215EF3"/>
    <w:rsid w:val="00216D09"/>
    <w:rsid w:val="00220BDD"/>
    <w:rsid w:val="00255F59"/>
    <w:rsid w:val="00293D20"/>
    <w:rsid w:val="002B506E"/>
    <w:rsid w:val="002C207D"/>
    <w:rsid w:val="002C6228"/>
    <w:rsid w:val="002D3838"/>
    <w:rsid w:val="002D506A"/>
    <w:rsid w:val="002E064B"/>
    <w:rsid w:val="002E29E7"/>
    <w:rsid w:val="002F36CC"/>
    <w:rsid w:val="003012C3"/>
    <w:rsid w:val="003113D2"/>
    <w:rsid w:val="003172DC"/>
    <w:rsid w:val="0032667F"/>
    <w:rsid w:val="00326E7D"/>
    <w:rsid w:val="00377BDA"/>
    <w:rsid w:val="003840BF"/>
    <w:rsid w:val="003861B9"/>
    <w:rsid w:val="00387134"/>
    <w:rsid w:val="003B18EF"/>
    <w:rsid w:val="003B1FDE"/>
    <w:rsid w:val="003B4654"/>
    <w:rsid w:val="003C115D"/>
    <w:rsid w:val="003F0B73"/>
    <w:rsid w:val="003F6458"/>
    <w:rsid w:val="00412DA8"/>
    <w:rsid w:val="00414053"/>
    <w:rsid w:val="00444B46"/>
    <w:rsid w:val="0045085E"/>
    <w:rsid w:val="004740E7"/>
    <w:rsid w:val="004830DD"/>
    <w:rsid w:val="004A5164"/>
    <w:rsid w:val="004B2F22"/>
    <w:rsid w:val="004B5D6B"/>
    <w:rsid w:val="004E404B"/>
    <w:rsid w:val="004E44BB"/>
    <w:rsid w:val="00502111"/>
    <w:rsid w:val="0050472F"/>
    <w:rsid w:val="00504E37"/>
    <w:rsid w:val="00507B96"/>
    <w:rsid w:val="00520B04"/>
    <w:rsid w:val="0052591A"/>
    <w:rsid w:val="00534D1F"/>
    <w:rsid w:val="00543B48"/>
    <w:rsid w:val="005505EF"/>
    <w:rsid w:val="00555D36"/>
    <w:rsid w:val="00562140"/>
    <w:rsid w:val="00582A8D"/>
    <w:rsid w:val="00591788"/>
    <w:rsid w:val="005A052B"/>
    <w:rsid w:val="005B2215"/>
    <w:rsid w:val="005C3160"/>
    <w:rsid w:val="005C6F64"/>
    <w:rsid w:val="005C7ED3"/>
    <w:rsid w:val="005D3FC8"/>
    <w:rsid w:val="005D4412"/>
    <w:rsid w:val="005D68B0"/>
    <w:rsid w:val="005E5351"/>
    <w:rsid w:val="005E7C83"/>
    <w:rsid w:val="005F7F63"/>
    <w:rsid w:val="00605472"/>
    <w:rsid w:val="00647FAC"/>
    <w:rsid w:val="00652A1C"/>
    <w:rsid w:val="00665C2D"/>
    <w:rsid w:val="006811A4"/>
    <w:rsid w:val="00684FDE"/>
    <w:rsid w:val="0069243F"/>
    <w:rsid w:val="006A1080"/>
    <w:rsid w:val="006D32A0"/>
    <w:rsid w:val="006D3B97"/>
    <w:rsid w:val="006E1DDA"/>
    <w:rsid w:val="007028C6"/>
    <w:rsid w:val="007148AC"/>
    <w:rsid w:val="0071663C"/>
    <w:rsid w:val="00744143"/>
    <w:rsid w:val="00767632"/>
    <w:rsid w:val="007722E6"/>
    <w:rsid w:val="00774262"/>
    <w:rsid w:val="00777549"/>
    <w:rsid w:val="00785A11"/>
    <w:rsid w:val="00790FE4"/>
    <w:rsid w:val="007910A5"/>
    <w:rsid w:val="007A4351"/>
    <w:rsid w:val="007B194E"/>
    <w:rsid w:val="007C6B7E"/>
    <w:rsid w:val="00813976"/>
    <w:rsid w:val="00864D5D"/>
    <w:rsid w:val="008661F2"/>
    <w:rsid w:val="008709B7"/>
    <w:rsid w:val="00876E99"/>
    <w:rsid w:val="008B4A71"/>
    <w:rsid w:val="008B5FB8"/>
    <w:rsid w:val="008C29D2"/>
    <w:rsid w:val="008E3A4C"/>
    <w:rsid w:val="0090328D"/>
    <w:rsid w:val="009155CC"/>
    <w:rsid w:val="009322CC"/>
    <w:rsid w:val="00933D3D"/>
    <w:rsid w:val="0093424F"/>
    <w:rsid w:val="009445E6"/>
    <w:rsid w:val="009543F5"/>
    <w:rsid w:val="00973961"/>
    <w:rsid w:val="00977374"/>
    <w:rsid w:val="009909F4"/>
    <w:rsid w:val="0099600C"/>
    <w:rsid w:val="009C5B8E"/>
    <w:rsid w:val="009C61FC"/>
    <w:rsid w:val="00A06F9E"/>
    <w:rsid w:val="00A1556F"/>
    <w:rsid w:val="00A243CB"/>
    <w:rsid w:val="00A27260"/>
    <w:rsid w:val="00A509D5"/>
    <w:rsid w:val="00A52E2B"/>
    <w:rsid w:val="00A77313"/>
    <w:rsid w:val="00A967EC"/>
    <w:rsid w:val="00AB0C5F"/>
    <w:rsid w:val="00AC323A"/>
    <w:rsid w:val="00AD5864"/>
    <w:rsid w:val="00AE1EC6"/>
    <w:rsid w:val="00AF0E9B"/>
    <w:rsid w:val="00AF50AC"/>
    <w:rsid w:val="00B248B6"/>
    <w:rsid w:val="00B61E87"/>
    <w:rsid w:val="00B757CF"/>
    <w:rsid w:val="00B75CB7"/>
    <w:rsid w:val="00B92297"/>
    <w:rsid w:val="00BA3389"/>
    <w:rsid w:val="00BB42BE"/>
    <w:rsid w:val="00BD0A62"/>
    <w:rsid w:val="00BD1D08"/>
    <w:rsid w:val="00C03642"/>
    <w:rsid w:val="00C06DC7"/>
    <w:rsid w:val="00C34619"/>
    <w:rsid w:val="00C57920"/>
    <w:rsid w:val="00C615D0"/>
    <w:rsid w:val="00C7036F"/>
    <w:rsid w:val="00C76DA0"/>
    <w:rsid w:val="00C849B3"/>
    <w:rsid w:val="00C974B3"/>
    <w:rsid w:val="00CD083F"/>
    <w:rsid w:val="00D06F25"/>
    <w:rsid w:val="00D1793C"/>
    <w:rsid w:val="00D303C4"/>
    <w:rsid w:val="00D364CF"/>
    <w:rsid w:val="00D42EC2"/>
    <w:rsid w:val="00D43AA7"/>
    <w:rsid w:val="00D53622"/>
    <w:rsid w:val="00D732F9"/>
    <w:rsid w:val="00D801A5"/>
    <w:rsid w:val="00D86889"/>
    <w:rsid w:val="00D97902"/>
    <w:rsid w:val="00DB0B13"/>
    <w:rsid w:val="00DB5FAD"/>
    <w:rsid w:val="00DD21C4"/>
    <w:rsid w:val="00DE7297"/>
    <w:rsid w:val="00E07EAC"/>
    <w:rsid w:val="00E11055"/>
    <w:rsid w:val="00E42821"/>
    <w:rsid w:val="00E53106"/>
    <w:rsid w:val="00E57073"/>
    <w:rsid w:val="00E572F0"/>
    <w:rsid w:val="00E64C3F"/>
    <w:rsid w:val="00E71673"/>
    <w:rsid w:val="00E73DC0"/>
    <w:rsid w:val="00E8175C"/>
    <w:rsid w:val="00E85E6C"/>
    <w:rsid w:val="00E93FDE"/>
    <w:rsid w:val="00E9551A"/>
    <w:rsid w:val="00EA3311"/>
    <w:rsid w:val="00EF30D2"/>
    <w:rsid w:val="00EF488F"/>
    <w:rsid w:val="00EF73C5"/>
    <w:rsid w:val="00F25054"/>
    <w:rsid w:val="00F613AE"/>
    <w:rsid w:val="00F6311E"/>
    <w:rsid w:val="00F71959"/>
    <w:rsid w:val="00F76C50"/>
    <w:rsid w:val="00FA024B"/>
    <w:rsid w:val="00FB019C"/>
    <w:rsid w:val="00FB408D"/>
    <w:rsid w:val="00FC2F79"/>
    <w:rsid w:val="00FC420F"/>
    <w:rsid w:val="00FC6528"/>
    <w:rsid w:val="00FF16F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C141C"/>
  <w15:docId w15:val="{6CADF758-DCA3-4C2C-B384-CC848C217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412DA8"/>
    <w:pPr>
      <w:ind w:left="720"/>
      <w:contextualSpacing/>
    </w:pPr>
  </w:style>
  <w:style w:type="character" w:styleId="Hyperlink">
    <w:name w:val="Hyperlink"/>
    <w:basedOn w:val="DefaultParagraphFont"/>
    <w:uiPriority w:val="99"/>
    <w:unhideWhenUsed/>
    <w:rsid w:val="00EF488F"/>
    <w:rPr>
      <w:color w:val="0563C1" w:themeColor="hyperlink"/>
      <w:u w:val="single"/>
    </w:rPr>
  </w:style>
  <w:style w:type="character" w:styleId="UnresolvedMention">
    <w:name w:val="Unresolved Mention"/>
    <w:basedOn w:val="DefaultParagraphFont"/>
    <w:uiPriority w:val="99"/>
    <w:semiHidden/>
    <w:unhideWhenUsed/>
    <w:rsid w:val="00EF488F"/>
    <w:rPr>
      <w:color w:val="605E5C"/>
      <w:shd w:val="clear" w:color="auto" w:fill="E1DFDD"/>
    </w:rPr>
  </w:style>
  <w:style w:type="character" w:styleId="CommentReference">
    <w:name w:val="annotation reference"/>
    <w:basedOn w:val="DefaultParagraphFont"/>
    <w:uiPriority w:val="99"/>
    <w:semiHidden/>
    <w:unhideWhenUsed/>
    <w:rsid w:val="00D53622"/>
    <w:rPr>
      <w:sz w:val="16"/>
      <w:szCs w:val="16"/>
    </w:rPr>
  </w:style>
  <w:style w:type="paragraph" w:styleId="CommentText">
    <w:name w:val="annotation text"/>
    <w:basedOn w:val="Normal"/>
    <w:link w:val="CommentTextChar"/>
    <w:uiPriority w:val="99"/>
    <w:unhideWhenUsed/>
    <w:rsid w:val="00D53622"/>
    <w:rPr>
      <w:sz w:val="20"/>
    </w:rPr>
  </w:style>
  <w:style w:type="character" w:customStyle="1" w:styleId="CommentTextChar">
    <w:name w:val="Comment Text Char"/>
    <w:basedOn w:val="DefaultParagraphFont"/>
    <w:link w:val="CommentText"/>
    <w:uiPriority w:val="99"/>
    <w:rsid w:val="00D53622"/>
    <w:rPr>
      <w:sz w:val="20"/>
    </w:rPr>
  </w:style>
  <w:style w:type="paragraph" w:styleId="CommentSubject">
    <w:name w:val="annotation subject"/>
    <w:basedOn w:val="CommentText"/>
    <w:next w:val="CommentText"/>
    <w:link w:val="CommentSubjectChar"/>
    <w:uiPriority w:val="99"/>
    <w:semiHidden/>
    <w:unhideWhenUsed/>
    <w:rsid w:val="00D53622"/>
    <w:rPr>
      <w:b/>
      <w:bCs/>
    </w:rPr>
  </w:style>
  <w:style w:type="character" w:customStyle="1" w:styleId="CommentSubjectChar">
    <w:name w:val="Comment Subject Char"/>
    <w:basedOn w:val="CommentTextChar"/>
    <w:link w:val="CommentSubject"/>
    <w:uiPriority w:val="99"/>
    <w:semiHidden/>
    <w:rsid w:val="00D53622"/>
    <w:rPr>
      <w:b/>
      <w:bCs/>
      <w:sz w:val="20"/>
    </w:rPr>
  </w:style>
  <w:style w:type="paragraph" w:styleId="Revision">
    <w:name w:val="Revision"/>
    <w:hidden/>
    <w:uiPriority w:val="99"/>
    <w:semiHidden/>
    <w:rsid w:val="002C6228"/>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2096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jaunatne.gov.lv/konkursu-rezultat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jaunatneslietas.gov.lv/sites/default/files/2023-09/IZM_Monitoringa%20koncepcija_gala_zinojums_2023-compressed.pdf"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22800</Words>
  <Characters>12997</Characters>
  <Application>Microsoft Office Word</Application>
  <DocSecurity>0</DocSecurity>
  <Lines>108</Lines>
  <Paragraphs>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viedoklu_parskats_24-TA-2660.docx</vt:lpstr>
      <vt:lpstr>viedoklu_parskats_24-TA-2660.docx</vt:lpstr>
    </vt:vector>
  </TitlesOfParts>
  <Company>IZM</Company>
  <LinksUpToDate>false</LinksUpToDate>
  <CharactersWithSpaces>35726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viedoklu_parskats_24-TA-2660.docx</dc:title>
  <dc:creator>Marija Vlasenko</dc:creator>
  <cp:lastModifiedBy>Marija Vlasenko</cp:lastModifiedBy>
  <cp:revision>3</cp:revision>
  <dcterms:created xsi:type="dcterms:W3CDTF">2024-12-11T08:43:00Z</dcterms:created>
  <dcterms:modified xsi:type="dcterms:W3CDTF">2024-12-11T08:45:00Z</dcterms:modified>
</cp:coreProperties>
</file>