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54615F80" w14:textId="77777777" w:rsidR="00344A65" w:rsidRDefault="0067344B">
      <w:pPr>
        <w:spacing w:after="240"/>
        <w:jc w:val="center"/>
        <w:rPr>
          <w:b/>
        </w:rPr>
      </w:pPr>
      <w:r>
        <w:rPr>
          <w:b/>
        </w:rPr>
        <w:t>“Publiskās apspriešanas laikā 11.08.2025. - 25.08.2025. saņemto viedokļu, priekšlikumu un iebildumu apkopojums par Latvijas finanšu tehnoloģiju sektora attīstības stratēģija 2025-2027”</w:t>
      </w:r>
    </w:p>
    <w:tbl>
      <w:tblPr>
        <w:tblStyle w:val="a"/>
        <w:tblW w:w="14567"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750"/>
        <w:gridCol w:w="4055"/>
        <w:gridCol w:w="4056"/>
        <w:gridCol w:w="1650"/>
        <w:gridCol w:w="4056"/>
      </w:tblGrid>
      <w:tr w:rsidR="00344A65" w14:paraId="2F6537B4" w14:textId="77777777">
        <w:tc>
          <w:tcPr>
            <w:tcW w:w="750" w:type="dxa"/>
            <w:shd w:val="clear" w:color="auto" w:fill="FFFFFF"/>
            <w:noWrap/>
            <w:tcMar>
              <w:top w:w="75" w:type="dxa"/>
              <w:left w:w="75" w:type="dxa"/>
              <w:bottom w:w="75" w:type="dxa"/>
              <w:right w:w="75" w:type="dxa"/>
            </w:tcMar>
            <w:vAlign w:val="center"/>
          </w:tcPr>
          <w:p w14:paraId="3699A33E" w14:textId="77777777" w:rsidR="00344A65" w:rsidRDefault="0067344B">
            <w:pPr>
              <w:jc w:val="center"/>
            </w:pPr>
            <w:proofErr w:type="spellStart"/>
            <w:r>
              <w:rPr>
                <w:b/>
              </w:rPr>
              <w:t>Nr.p.k</w:t>
            </w:r>
            <w:proofErr w:type="spellEnd"/>
            <w:r>
              <w:rPr>
                <w:b/>
              </w:rPr>
              <w:t>.</w:t>
            </w:r>
          </w:p>
        </w:tc>
        <w:tc>
          <w:tcPr>
            <w:tcW w:w="4055" w:type="dxa"/>
            <w:shd w:val="clear" w:color="auto" w:fill="FFFFFF"/>
            <w:noWrap/>
            <w:tcMar>
              <w:top w:w="75" w:type="dxa"/>
              <w:left w:w="75" w:type="dxa"/>
              <w:bottom w:w="75" w:type="dxa"/>
              <w:right w:w="75" w:type="dxa"/>
            </w:tcMar>
            <w:vAlign w:val="center"/>
          </w:tcPr>
          <w:p w14:paraId="3F185106" w14:textId="77777777" w:rsidR="00344A65" w:rsidRDefault="0067344B">
            <w:pPr>
              <w:jc w:val="center"/>
            </w:pPr>
            <w:r>
              <w:rPr>
                <w:b/>
              </w:rPr>
              <w:t>Viedokļa / priekšlikuma / iebilduma iesniedzējs*</w:t>
            </w:r>
          </w:p>
        </w:tc>
        <w:tc>
          <w:tcPr>
            <w:tcW w:w="4056" w:type="dxa"/>
            <w:shd w:val="clear" w:color="auto" w:fill="FFFFFF"/>
            <w:noWrap/>
            <w:tcMar>
              <w:top w:w="75" w:type="dxa"/>
              <w:left w:w="75" w:type="dxa"/>
              <w:bottom w:w="75" w:type="dxa"/>
              <w:right w:w="75" w:type="dxa"/>
            </w:tcMar>
            <w:vAlign w:val="center"/>
          </w:tcPr>
          <w:p w14:paraId="22E9224E" w14:textId="77777777" w:rsidR="00344A65" w:rsidRDefault="0067344B">
            <w:pPr>
              <w:jc w:val="center"/>
            </w:pPr>
            <w:r>
              <w:rPr>
                <w:b/>
              </w:rPr>
              <w:t>Iesniegtā viedokļa / priekšlikuma / iebilduma būtība</w:t>
            </w:r>
          </w:p>
        </w:tc>
        <w:tc>
          <w:tcPr>
            <w:tcW w:w="1650" w:type="dxa"/>
            <w:shd w:val="clear" w:color="auto" w:fill="FFFFFF"/>
            <w:noWrap/>
            <w:tcMar>
              <w:top w:w="75" w:type="dxa"/>
              <w:left w:w="75" w:type="dxa"/>
              <w:bottom w:w="75" w:type="dxa"/>
              <w:right w:w="75" w:type="dxa"/>
            </w:tcMar>
            <w:vAlign w:val="center"/>
          </w:tcPr>
          <w:p w14:paraId="64D5DCFB" w14:textId="77777777" w:rsidR="00344A65" w:rsidRDefault="0067344B">
            <w:pPr>
              <w:jc w:val="center"/>
            </w:pPr>
            <w:r>
              <w:rPr>
                <w:b/>
              </w:rPr>
              <w:t>Ņemts vērā / ņemts vērā daļēji / nav ņemts vērā</w:t>
            </w:r>
          </w:p>
        </w:tc>
        <w:tc>
          <w:tcPr>
            <w:tcW w:w="4056" w:type="dxa"/>
            <w:shd w:val="clear" w:color="auto" w:fill="FFFFFF"/>
            <w:noWrap/>
            <w:tcMar>
              <w:top w:w="75" w:type="dxa"/>
              <w:left w:w="75" w:type="dxa"/>
              <w:bottom w:w="75" w:type="dxa"/>
              <w:right w:w="75" w:type="dxa"/>
            </w:tcMar>
            <w:vAlign w:val="center"/>
          </w:tcPr>
          <w:p w14:paraId="7B8B706E" w14:textId="77777777" w:rsidR="00344A65" w:rsidRDefault="0067344B">
            <w:pPr>
              <w:jc w:val="center"/>
            </w:pPr>
            <w:r>
              <w:rPr>
                <w:b/>
              </w:rPr>
              <w:t>Skaidrojums, kādā veidā viedoklis / priekšlikums / iebildums ir ņemts vērā vai ņemts vērā daļēji, vai pamatojums, ja viedoklis / priekšlikums / iebildums nav ņemts vērā</w:t>
            </w:r>
          </w:p>
        </w:tc>
      </w:tr>
      <w:tr w:rsidR="00344A65" w14:paraId="3D4A530A" w14:textId="77777777">
        <w:tc>
          <w:tcPr>
            <w:tcW w:w="750" w:type="dxa"/>
            <w:shd w:val="clear" w:color="auto" w:fill="FFFFFF"/>
            <w:noWrap/>
            <w:tcMar>
              <w:top w:w="75" w:type="dxa"/>
              <w:left w:w="75" w:type="dxa"/>
              <w:bottom w:w="75" w:type="dxa"/>
              <w:right w:w="75" w:type="dxa"/>
            </w:tcMar>
            <w:vAlign w:val="center"/>
          </w:tcPr>
          <w:p w14:paraId="5916C516" w14:textId="77777777" w:rsidR="00344A65" w:rsidRDefault="0067344B">
            <w:pPr>
              <w:jc w:val="center"/>
            </w:pPr>
            <w:r>
              <w:t>1.</w:t>
            </w:r>
          </w:p>
        </w:tc>
        <w:tc>
          <w:tcPr>
            <w:tcW w:w="4055" w:type="dxa"/>
            <w:shd w:val="clear" w:color="auto" w:fill="FFFFFF"/>
            <w:noWrap/>
            <w:tcMar>
              <w:top w:w="75" w:type="dxa"/>
              <w:left w:w="75" w:type="dxa"/>
              <w:bottom w:w="75" w:type="dxa"/>
              <w:right w:w="75" w:type="dxa"/>
            </w:tcMar>
            <w:vAlign w:val="center"/>
          </w:tcPr>
          <w:p w14:paraId="5993CEE2" w14:textId="77777777" w:rsidR="00344A65" w:rsidRDefault="0067344B">
            <w:pPr>
              <w:jc w:val="left"/>
            </w:pPr>
            <w:r>
              <w:t>Rīgas investīciju un tūrisma aģentūra, Agris Bojārs</w:t>
            </w:r>
          </w:p>
        </w:tc>
        <w:tc>
          <w:tcPr>
            <w:tcW w:w="4056" w:type="dxa"/>
            <w:shd w:val="clear" w:color="auto" w:fill="FFFFFF"/>
            <w:noWrap/>
            <w:tcMar>
              <w:top w:w="75" w:type="dxa"/>
              <w:left w:w="75" w:type="dxa"/>
              <w:bottom w:w="75" w:type="dxa"/>
              <w:right w:w="75" w:type="dxa"/>
            </w:tcMar>
            <w:vAlign w:val="center"/>
          </w:tcPr>
          <w:p w14:paraId="1674918A" w14:textId="77777777" w:rsidR="00344A65" w:rsidRDefault="0067344B">
            <w:pPr>
              <w:jc w:val="left"/>
            </w:pPr>
            <w:r>
              <w:t>Rīgas pašvaldības aģentūra "Rīgas investīciju un tūrisma aģentūra" (turpmāk - RITA) ir izskatījusi </w:t>
            </w:r>
            <w:r>
              <w:rPr>
                <w:b/>
              </w:rPr>
              <w:t>Latvijas finanšu tehnoloģiju sektora attīstības stratēģiju 2025 - 2027</w:t>
            </w:r>
            <w:r>
              <w:t> un vēršam uzmanību uz sekojošiem punktiem:</w:t>
            </w:r>
            <w:r>
              <w:br/>
            </w:r>
            <w:r>
              <w:br/>
              <w:t xml:space="preserve">Norādām, ka RITA var apkopot un mudināt integrēt tikai Rīgas pašvaldības pakalpojumus vienotajā uzņēmējdarbības uzsākšanas kontaktpunktā, ņemot vērā, ka RITA ir Rīgas valstspilsētas pašvaldības institūcija. Citu pašvaldību </w:t>
            </w:r>
            <w:r>
              <w:lastRenderedPageBreak/>
              <w:t xml:space="preserve">pakalpojumu integrāciju uzskatām, ka būtu nepieciešams lūgt Viedās administrācijas un reģionālās attīstības ministrijai, kas atbild par dažāda veida pakalpojumu koordinēšanu </w:t>
            </w:r>
            <w:r>
              <w:t>un klāstu Latvijas pašvaldībās. Lūdzam precizēt šī punkta atbildīgās un līdzatbildīgās iestādes.</w:t>
            </w:r>
          </w:p>
        </w:tc>
        <w:tc>
          <w:tcPr>
            <w:tcW w:w="1650" w:type="dxa"/>
            <w:shd w:val="clear" w:color="auto" w:fill="FFFFFF"/>
            <w:noWrap/>
            <w:tcMar>
              <w:top w:w="75" w:type="dxa"/>
              <w:left w:w="75" w:type="dxa"/>
              <w:bottom w:w="75" w:type="dxa"/>
              <w:right w:w="75" w:type="dxa"/>
            </w:tcMar>
            <w:vAlign w:val="center"/>
          </w:tcPr>
          <w:p w14:paraId="11002205" w14:textId="406D046A" w:rsidR="00344A65" w:rsidRDefault="002463ED">
            <w:pPr>
              <w:jc w:val="left"/>
            </w:pPr>
            <w:r>
              <w:lastRenderedPageBreak/>
              <w:t>Ņemts vērā</w:t>
            </w:r>
          </w:p>
        </w:tc>
        <w:tc>
          <w:tcPr>
            <w:tcW w:w="4056" w:type="dxa"/>
            <w:shd w:val="clear" w:color="auto" w:fill="FFFFFF"/>
            <w:noWrap/>
            <w:tcMar>
              <w:top w:w="75" w:type="dxa"/>
              <w:left w:w="75" w:type="dxa"/>
              <w:bottom w:w="75" w:type="dxa"/>
              <w:right w:w="75" w:type="dxa"/>
            </w:tcMar>
            <w:vAlign w:val="center"/>
          </w:tcPr>
          <w:p w14:paraId="4D25C6D9" w14:textId="78A97E51" w:rsidR="00344A65" w:rsidRDefault="002463ED">
            <w:pPr>
              <w:jc w:val="left"/>
            </w:pPr>
            <w:r w:rsidRPr="002463ED">
              <w:t xml:space="preserve">Latvijas finanšu tehnoloģiju sektora attīstības stratēģiju 2025 </w:t>
            </w:r>
            <w:r>
              <w:t>–</w:t>
            </w:r>
            <w:r w:rsidRPr="002463ED">
              <w:t xml:space="preserve"> 2027</w:t>
            </w:r>
            <w:r>
              <w:t xml:space="preserve"> iekļautais uzdevums par</w:t>
            </w:r>
            <w:r w:rsidRPr="002463ED">
              <w:t xml:space="preserve"> Rīgas pašvaldības pakalpojumu</w:t>
            </w:r>
            <w:r>
              <w:t xml:space="preserve"> sniegšanu </w:t>
            </w:r>
            <w:r w:rsidRPr="002463ED">
              <w:t>vienotajā uzņēmējdarbības uzsākšanas kontaktpunktā</w:t>
            </w:r>
            <w:r>
              <w:t xml:space="preserve"> ir precizēts norādot ka RITA ir atbildīga par šo plāna punktu Rīgā.</w:t>
            </w:r>
          </w:p>
        </w:tc>
      </w:tr>
      <w:tr w:rsidR="00344A65" w14:paraId="37E95BEF" w14:textId="77777777" w:rsidTr="00F7269F">
        <w:tc>
          <w:tcPr>
            <w:tcW w:w="750" w:type="dxa"/>
            <w:shd w:val="clear" w:color="auto" w:fill="FFFFFF"/>
            <w:noWrap/>
            <w:tcMar>
              <w:top w:w="75" w:type="dxa"/>
              <w:left w:w="75" w:type="dxa"/>
              <w:bottom w:w="75" w:type="dxa"/>
              <w:right w:w="75" w:type="dxa"/>
            </w:tcMar>
            <w:vAlign w:val="center"/>
          </w:tcPr>
          <w:p w14:paraId="67608929" w14:textId="77777777" w:rsidR="00344A65" w:rsidRDefault="0067344B">
            <w:pPr>
              <w:jc w:val="center"/>
            </w:pPr>
            <w:r>
              <w:t>2.</w:t>
            </w:r>
          </w:p>
        </w:tc>
        <w:tc>
          <w:tcPr>
            <w:tcW w:w="4055" w:type="dxa"/>
            <w:shd w:val="clear" w:color="auto" w:fill="FFFFFF"/>
            <w:noWrap/>
            <w:tcMar>
              <w:top w:w="75" w:type="dxa"/>
              <w:left w:w="75" w:type="dxa"/>
              <w:bottom w:w="75" w:type="dxa"/>
              <w:right w:w="75" w:type="dxa"/>
            </w:tcMar>
            <w:vAlign w:val="center"/>
          </w:tcPr>
          <w:p w14:paraId="7D7AE4A0" w14:textId="77777777" w:rsidR="00344A65" w:rsidRDefault="0067344B">
            <w:pPr>
              <w:jc w:val="left"/>
            </w:pPr>
            <w:r>
              <w:t xml:space="preserve">Latvijas Finanšu nozares asociācija, Jānis </w:t>
            </w:r>
            <w:proofErr w:type="spellStart"/>
            <w:r>
              <w:t>Brazovskis</w:t>
            </w:r>
            <w:proofErr w:type="spellEnd"/>
          </w:p>
        </w:tc>
        <w:tc>
          <w:tcPr>
            <w:tcW w:w="4056" w:type="dxa"/>
            <w:shd w:val="clear" w:color="auto" w:fill="FFFFFF" w:themeFill="background1"/>
            <w:noWrap/>
            <w:tcMar>
              <w:top w:w="75" w:type="dxa"/>
              <w:left w:w="75" w:type="dxa"/>
              <w:bottom w:w="75" w:type="dxa"/>
              <w:right w:w="75" w:type="dxa"/>
            </w:tcMar>
            <w:vAlign w:val="center"/>
          </w:tcPr>
          <w:p w14:paraId="227C2E4B" w14:textId="1E39330E" w:rsidR="004C76BB" w:rsidRDefault="0067344B">
            <w:pPr>
              <w:jc w:val="left"/>
            </w:pPr>
            <w:r>
              <w:t>Latvijas Finanšu nozares asociācija (turpmāk “LFNA”) augsti vērtē Finanšu ministrijas un Latvijas Bankas darbu pie Latvijas finanšu tehnoloģiju sektora attīstības stratēģijas 2025.–2027. gadam (turpmāk „Stratēģija”) sagatavošanas. Mēs atzinīgi vērtējam valsts apņemšanos sekmēt inovatīvu finanšu tehnoloģiju ieviešanu, kas veicinās Latvijas ekonomikas izaugsmi, stiprinot  inovācijas, institucionālo kapacitāti, kā arī starpnozaru sadarbību.</w:t>
            </w:r>
            <w:r>
              <w:br/>
              <w:t xml:space="preserve">LFNA kopumā atbalsta stratēģijas apstiprināšanu, bet vienlaikus </w:t>
            </w:r>
            <w:r>
              <w:lastRenderedPageBreak/>
              <w:t>aicina apsvērt iespēju veikt vairākas izmaiņas nozarei būtiskos jautājumos:   </w:t>
            </w:r>
            <w:r>
              <w:br/>
              <w:t xml:space="preserve">1. Stratēģijā salīdzinoši maz uzmanības pievērsts jau esošajiem finanšu nozares dalībniekiem – kredītiestādēm, maksājumu pakalpojumu sniedzējiem, apdrošinātājiem un citiem tirgus dalībniekiem, kuri aktīvi investē inovatīvās digitālajās tehnoloģijās, inovāciju ieviešanā un sadarbojas ar tehnoloģiju </w:t>
            </w:r>
            <w:proofErr w:type="spellStart"/>
            <w:r>
              <w:t>jaunuzņēmumiem</w:t>
            </w:r>
            <w:proofErr w:type="spellEnd"/>
            <w:r>
              <w:t>. Tas var radīt nepilnīgu priekšstatu par visas finanšu</w:t>
            </w:r>
            <w:r>
              <w:t xml:space="preserve"> pakalpojumu nozares veikumu inovatīvu tehnoloģiju ieviešanā, attīstības potenciālu, kā arī ierobežot sinerģijas iespējas starp esošajiem licencētajiem tirgus dalībniekiem un tehnoloģiju </w:t>
            </w:r>
            <w:proofErr w:type="spellStart"/>
            <w:r>
              <w:t>jaunuzņēmumiem</w:t>
            </w:r>
            <w:proofErr w:type="spellEnd"/>
            <w:r>
              <w:t>.</w:t>
            </w:r>
            <w:r>
              <w:br/>
              <w:t xml:space="preserve">2. Pašreizējā </w:t>
            </w:r>
            <w:proofErr w:type="spellStart"/>
            <w:r>
              <w:t>FinTech</w:t>
            </w:r>
            <w:proofErr w:type="spellEnd"/>
            <w:r>
              <w:t xml:space="preserve"> definīcija ir sarežģīta un neuzsver domu, ka </w:t>
            </w:r>
            <w:proofErr w:type="spellStart"/>
            <w:r>
              <w:t>FinTech</w:t>
            </w:r>
            <w:proofErr w:type="spellEnd"/>
            <w:r>
              <w:t xml:space="preserve"> jēdziens aptver gan </w:t>
            </w:r>
            <w:proofErr w:type="spellStart"/>
            <w:r>
              <w:t>jaunuzņēmumus</w:t>
            </w:r>
            <w:proofErr w:type="spellEnd"/>
            <w:r>
              <w:t xml:space="preserve">, kas ievieš jaunus risinājumus un biznesa modeļus, gan tradicionālās finanšu iestādes, kuras integrē digitālās </w:t>
            </w:r>
            <w:r>
              <w:lastRenderedPageBreak/>
              <w:t>tehnoloģijas savā darbībā, kā arī tehnoloģiju uzņēmumus, kas sniedz atbalsta pakalpojumus</w:t>
            </w:r>
            <w:r>
              <w:t xml:space="preserve"> un infrastruktūru visam finanšu sektoram.</w:t>
            </w:r>
            <w:r>
              <w:br/>
              <w:t xml:space="preserve">3. Pie Latvijas </w:t>
            </w:r>
            <w:proofErr w:type="spellStart"/>
            <w:r>
              <w:t>FinTech</w:t>
            </w:r>
            <w:proofErr w:type="spellEnd"/>
            <w:r>
              <w:t xml:space="preserve"> ekosistēmas stiprajām pusēm norādīts spēcīgs, izaugsmi atbalstošs finanšu sektora uzraugs Latvijas Banka, kā arī konkurētspējīgas uzraudzības maksas atsevišķos sektoros. Mēs piekrītam, ka Latvijas Banka ir devusi lielu ieguldījumu finanšu sektora attīstībā, taču vienlaikus jāuzsver, ka  komercbanku uzraudzības maksa Latvijā ir augstāka nekā Lietuvā un Igaunijā. Saskaņā ar Latvijas Apdrošinātāju asociācijas aprēķiniem, Latvija nav konkurētspē</w:t>
            </w:r>
            <w:r>
              <w:t>jīga ar Lietuvu un Igauniju, lai izvietotu  šeit apdrošinātāju galveno biroju.</w:t>
            </w:r>
            <w:r>
              <w:br/>
              <w:t>4</w:t>
            </w:r>
            <w:r w:rsidRPr="00A53BE7">
              <w:t xml:space="preserve">. </w:t>
            </w:r>
            <w:r w:rsidRPr="00A53BE7">
              <w:t xml:space="preserve">Pie Latvijas </w:t>
            </w:r>
            <w:proofErr w:type="spellStart"/>
            <w:r w:rsidRPr="00A53BE7">
              <w:t>FinTech</w:t>
            </w:r>
            <w:proofErr w:type="spellEnd"/>
            <w:r w:rsidRPr="00A53BE7">
              <w:t xml:space="preserve"> ekosistēmas vājo pušu aprakstam ierosinām pievienot sadaļu par  nodokļu regulējumu, kas </w:t>
            </w:r>
            <w:r w:rsidRPr="00A53BE7">
              <w:lastRenderedPageBreak/>
              <w:t xml:space="preserve">ierobežo banku nozares spēju ieviest inovatīvus risinājumus. Banku nozare šobrīd saskaras ar būtisku nodokļu un nodevu slogu (Solidaritātes iemaksa, Finanšu stabilitātes nodeva, izņēmums no UIN piemērošanas </w:t>
            </w:r>
            <w:proofErr w:type="spellStart"/>
            <w:r w:rsidRPr="00A53BE7">
              <w:t>reinvestētajai</w:t>
            </w:r>
            <w:proofErr w:type="spellEnd"/>
            <w:r w:rsidRPr="00A53BE7">
              <w:t xml:space="preserve"> peļņai), kas ierobežo nozares konkurētspēju. Rīcības virzienā “infrastruktūra un regulējums” būtu lietderīgi iekļaut visaptverošu </w:t>
            </w:r>
            <w:proofErr w:type="spellStart"/>
            <w:r w:rsidRPr="00A53BE7">
              <w:t>izvērtējumu</w:t>
            </w:r>
            <w:proofErr w:type="spellEnd"/>
            <w:r w:rsidRPr="00A53BE7">
              <w:t xml:space="preserve"> par esošo nodokļu (nodevu) regulējumu u</w:t>
            </w:r>
            <w:r w:rsidRPr="00A53BE7">
              <w:t xml:space="preserve">n tā ietekmi uz finanšu nozari. Šāds </w:t>
            </w:r>
            <w:proofErr w:type="spellStart"/>
            <w:r w:rsidRPr="00A53BE7">
              <w:t>izvērtējums</w:t>
            </w:r>
            <w:proofErr w:type="spellEnd"/>
            <w:r w:rsidRPr="00A53BE7">
              <w:t xml:space="preserve"> sniegtu vispusīgāku skatījumu uz regulatīvo vidi un palīdzētu identificēt iespējamos uzlabojumus sektora starptautiskās </w:t>
            </w:r>
            <w:r w:rsidRPr="00F7269F">
              <w:t>konkurētspējas stiprināšanai.</w:t>
            </w:r>
            <w:r w:rsidRPr="00F7269F">
              <w:br/>
              <w:t>5</w:t>
            </w:r>
            <w:r w:rsidRPr="00F7269F">
              <w:rPr>
                <w:shd w:val="clear" w:color="auto" w:fill="FFFFFF" w:themeFill="background1"/>
              </w:rPr>
              <w:t xml:space="preserve">. Vēlamies pievērst uzmanību, ka birokrātijas un administratīvo slogu vajadzētu mazināt arī apdrošināšanas un aktīvu pārvaldē, kur dažādi </w:t>
            </w:r>
            <w:proofErr w:type="spellStart"/>
            <w:r w:rsidRPr="00F7269F">
              <w:rPr>
                <w:shd w:val="clear" w:color="auto" w:fill="FFFFFF" w:themeFill="background1"/>
              </w:rPr>
              <w:t>FinTech</w:t>
            </w:r>
            <w:proofErr w:type="spellEnd"/>
            <w:r w:rsidRPr="00F7269F">
              <w:rPr>
                <w:shd w:val="clear" w:color="auto" w:fill="FFFFFF" w:themeFill="background1"/>
              </w:rPr>
              <w:t xml:space="preserve"> risinājumi visur pasaulē tiek plaši ieviesti un izmantoti. Šajā jomā nepieciešams veikt visaptverošu </w:t>
            </w:r>
            <w:proofErr w:type="spellStart"/>
            <w:r w:rsidRPr="00F7269F">
              <w:rPr>
                <w:shd w:val="clear" w:color="auto" w:fill="FFFFFF" w:themeFill="background1"/>
              </w:rPr>
              <w:t>izvērtējumu</w:t>
            </w:r>
            <w:proofErr w:type="spellEnd"/>
            <w:r w:rsidRPr="00F7269F">
              <w:rPr>
                <w:shd w:val="clear" w:color="auto" w:fill="FFFFFF" w:themeFill="background1"/>
              </w:rPr>
              <w:t xml:space="preserve"> un izstrādāt rīcības </w:t>
            </w:r>
            <w:r w:rsidRPr="00F7269F">
              <w:rPr>
                <w:shd w:val="clear" w:color="auto" w:fill="FFFFFF" w:themeFill="background1"/>
              </w:rPr>
              <w:lastRenderedPageBreak/>
              <w:t xml:space="preserve">plānu regulējuma </w:t>
            </w:r>
            <w:proofErr w:type="spellStart"/>
            <w:r w:rsidRPr="00F7269F">
              <w:rPr>
                <w:shd w:val="clear" w:color="auto" w:fill="FFFFFF" w:themeFill="background1"/>
              </w:rPr>
              <w:t>vienkārōšanai</w:t>
            </w:r>
            <w:proofErr w:type="spellEnd"/>
            <w:r w:rsidRPr="00F7269F">
              <w:rPr>
                <w:shd w:val="clear" w:color="auto" w:fill="FFFFFF" w:themeFill="background1"/>
              </w:rPr>
              <w:t xml:space="preserve"> (pilnveidei). Šādu </w:t>
            </w:r>
            <w:proofErr w:type="spellStart"/>
            <w:r w:rsidRPr="00F7269F">
              <w:rPr>
                <w:shd w:val="clear" w:color="auto" w:fill="FFFFFF" w:themeFill="background1"/>
              </w:rPr>
              <w:t>izvērtējumu</w:t>
            </w:r>
            <w:proofErr w:type="spellEnd"/>
            <w:r w:rsidRPr="00F7269F">
              <w:rPr>
                <w:shd w:val="clear" w:color="auto" w:fill="FFFFFF" w:themeFill="background1"/>
              </w:rPr>
              <w:t xml:space="preserve">, priekšlikumus banku nozarē jau ir sagatavojusi Eiropas Banku federācija ziņojumā </w:t>
            </w:r>
            <w:proofErr w:type="spellStart"/>
            <w:r w:rsidRPr="00F7269F">
              <w:rPr>
                <w:i/>
                <w:shd w:val="clear" w:color="auto" w:fill="FFFFFF" w:themeFill="background1"/>
              </w:rPr>
              <w:t>Simply</w:t>
            </w:r>
            <w:proofErr w:type="spellEnd"/>
            <w:r w:rsidRPr="00F7269F">
              <w:rPr>
                <w:i/>
                <w:shd w:val="clear" w:color="auto" w:fill="FFFFFF" w:themeFill="background1"/>
              </w:rPr>
              <w:t xml:space="preserve"> </w:t>
            </w:r>
            <w:proofErr w:type="spellStart"/>
            <w:r w:rsidRPr="00F7269F">
              <w:rPr>
                <w:i/>
                <w:shd w:val="clear" w:color="auto" w:fill="FFFFFF" w:themeFill="background1"/>
              </w:rPr>
              <w:t>Competitive</w:t>
            </w:r>
            <w:proofErr w:type="spellEnd"/>
            <w:r w:rsidRPr="00F7269F">
              <w:rPr>
                <w:shd w:val="clear" w:color="auto" w:fill="FFFFFF" w:themeFill="background1"/>
              </w:rPr>
              <w:t xml:space="preserve"> (</w:t>
            </w:r>
            <w:r w:rsidRPr="00F7269F">
              <w:rPr>
                <w:i/>
                <w:shd w:val="clear" w:color="auto" w:fill="FFFFFF" w:themeFill="background1"/>
              </w:rPr>
              <w:t>skat.</w:t>
            </w:r>
            <w:r w:rsidRPr="00F7269F">
              <w:rPr>
                <w:shd w:val="clear" w:color="auto" w:fill="FFFFFF" w:themeFill="background1"/>
              </w:rPr>
              <w:t> https://www.ebf.eu/wp-content/uploads/2025/07/Simply-Competiti</w:t>
            </w:r>
            <w:r w:rsidRPr="00F7269F">
              <w:rPr>
                <w:shd w:val="clear" w:color="auto" w:fill="FFFFFF" w:themeFill="background1"/>
              </w:rPr>
              <w:t>ve-report-EBF.pdf), ko varētu izmantot par paraugu.</w:t>
            </w:r>
            <w:r w:rsidRPr="00F7269F">
              <w:rPr>
                <w:shd w:val="clear" w:color="auto" w:fill="FFFFFF" w:themeFill="background1"/>
              </w:rPr>
              <w:br/>
            </w:r>
            <w:r w:rsidRPr="00F7269F">
              <w:rPr>
                <w:shd w:val="clear" w:color="auto" w:fill="FFFFFF" w:themeFill="background1"/>
              </w:rPr>
              <w:br/>
            </w:r>
            <w:r>
              <w:t>Nozarei ir arī vairāki ierosinājumi par tehniskiem jautājumiem:</w:t>
            </w:r>
            <w:r>
              <w:br/>
            </w:r>
            <w:r>
              <w:br/>
            </w:r>
            <w:r w:rsidRPr="00A53BE7">
              <w:t xml:space="preserve">1. </w:t>
            </w:r>
            <w:r w:rsidR="00BC0883">
              <w:t xml:space="preserve"> </w:t>
            </w:r>
            <w:r w:rsidRPr="00A53BE7">
              <w:t xml:space="preserve">Ieteicams pārskatīt vēstījuma toni par </w:t>
            </w:r>
            <w:proofErr w:type="spellStart"/>
            <w:r w:rsidRPr="00A53BE7">
              <w:t>digitalizāciju</w:t>
            </w:r>
            <w:proofErr w:type="spellEnd"/>
            <w:r w:rsidRPr="00A53BE7">
              <w:t xml:space="preserve"> un ilgtspēju, kas tiek klasificēti kā “riski”. Gan </w:t>
            </w:r>
            <w:proofErr w:type="spellStart"/>
            <w:r w:rsidRPr="00A53BE7">
              <w:t>digitalizācija</w:t>
            </w:r>
            <w:proofErr w:type="spellEnd"/>
            <w:r w:rsidRPr="00A53BE7">
              <w:t>, gan ilgtspēja ir strukturāli attīstības virzieni, kas jau ilgstoši ir finanšu sektora darba kārtībā un tiek mērķtiecīgi pārvaldīti gan politikas, gan uzraudzības, gan komercdarbības līmenī.</w:t>
            </w:r>
            <w:r w:rsidRPr="00A53BE7">
              <w:br/>
              <w:t xml:space="preserve">2. </w:t>
            </w:r>
            <w:r w:rsidR="00DA2761">
              <w:t xml:space="preserve"> </w:t>
            </w:r>
            <w:r w:rsidRPr="00A53BE7">
              <w:t xml:space="preserve">Attiecībā uz rīcības virzienu “infrastruktūra un regulējums” 1. punktu, ieteicams iesaistīt LFNA iniciatīvas īstenošanā, jo </w:t>
            </w:r>
            <w:r w:rsidRPr="00A53BE7">
              <w:lastRenderedPageBreak/>
              <w:t>ieguldījumu kontu režīma paplašināšana var tieši ietekmēt plašu finanšu tirgus dalībnieku loku, tostarp arī komercbankas, kuras piedāvā ieguldījumu pakalpojumus.</w:t>
            </w:r>
            <w:r w:rsidRPr="00A53BE7">
              <w:br/>
              <w:t>3. Attiecībā uz rīcības virzienu “infrastruktūra un regulējums” 4. punktu rodas iespaids, ka atsevišķiem tirgus dalībniekiem var tikt piešķirtas priekšrocības, kas radītu nevienlīdzīgus konkurences apstākļus.</w:t>
            </w:r>
          </w:p>
          <w:p w14:paraId="6EA1BC31" w14:textId="6D536F02" w:rsidR="00344A65" w:rsidRDefault="0067344B" w:rsidP="00C34A6C">
            <w:pPr>
              <w:jc w:val="left"/>
            </w:pPr>
            <w:r w:rsidRPr="00A53BE7">
              <w:t xml:space="preserve">4. Attiecībā uz rīcības virzienu “infrastruktūra un regulējums” 7. punktu ieteicams šī likumdošanas grozījumu </w:t>
            </w:r>
            <w:proofErr w:type="spellStart"/>
            <w:r w:rsidRPr="00A53BE7">
              <w:t>izvērtējuma</w:t>
            </w:r>
            <w:proofErr w:type="spellEnd"/>
            <w:r w:rsidRPr="00A53BE7">
              <w:t xml:space="preserve"> procesā aktīvi iesaistīt LFNA, jo komercbanku un aktīvu pārvaldītāju iesaiste ir būtiska, lai nodrošinātu regulējuma atbilstību reālajām klientu un tirgus dalībnieku vajadzībām.</w:t>
            </w:r>
            <w:r w:rsidR="000E1349">
              <w:t xml:space="preserve"> </w:t>
            </w:r>
            <w:r>
              <w:br/>
              <w:t>Ar cieņu</w:t>
            </w:r>
            <w:r>
              <w:br/>
            </w:r>
            <w:r>
              <w:br/>
              <w:t xml:space="preserve">Jānis </w:t>
            </w:r>
            <w:proofErr w:type="spellStart"/>
            <w:r>
              <w:t>Brazovskis</w:t>
            </w:r>
            <w:proofErr w:type="spellEnd"/>
            <w:r>
              <w:br/>
              <w:t>Valdes loceklis</w:t>
            </w:r>
            <w:r>
              <w:br/>
            </w:r>
            <w:r>
              <w:br/>
            </w:r>
            <w:r>
              <w:lastRenderedPageBreak/>
              <w:br/>
            </w:r>
          </w:p>
        </w:tc>
        <w:tc>
          <w:tcPr>
            <w:tcW w:w="1650" w:type="dxa"/>
            <w:shd w:val="clear" w:color="auto" w:fill="FFFFFF"/>
            <w:noWrap/>
            <w:tcMar>
              <w:top w:w="75" w:type="dxa"/>
              <w:left w:w="75" w:type="dxa"/>
              <w:bottom w:w="75" w:type="dxa"/>
              <w:right w:w="75" w:type="dxa"/>
            </w:tcMar>
            <w:vAlign w:val="center"/>
          </w:tcPr>
          <w:p w14:paraId="1519EB60" w14:textId="77777777" w:rsidR="00F57939" w:rsidRDefault="00F57939">
            <w:pPr>
              <w:jc w:val="left"/>
            </w:pPr>
          </w:p>
          <w:p w14:paraId="2957C556" w14:textId="6A1079B4" w:rsidR="00344A65" w:rsidRDefault="00E7665D">
            <w:pPr>
              <w:jc w:val="left"/>
            </w:pPr>
            <w:r>
              <w:t>Ņemts vērā daļēji</w:t>
            </w:r>
          </w:p>
          <w:p w14:paraId="7EECDA2C" w14:textId="77777777" w:rsidR="00F57939" w:rsidRDefault="00F57939">
            <w:pPr>
              <w:jc w:val="left"/>
            </w:pPr>
          </w:p>
          <w:p w14:paraId="062F73CE" w14:textId="77777777" w:rsidR="00F57939" w:rsidRDefault="00F57939">
            <w:pPr>
              <w:jc w:val="left"/>
            </w:pPr>
          </w:p>
          <w:p w14:paraId="20E3CDB2" w14:textId="77777777" w:rsidR="00F57939" w:rsidRDefault="00F57939">
            <w:pPr>
              <w:jc w:val="left"/>
            </w:pPr>
          </w:p>
          <w:p w14:paraId="46535A8D" w14:textId="77777777" w:rsidR="00F57939" w:rsidRDefault="00F57939">
            <w:pPr>
              <w:jc w:val="left"/>
            </w:pPr>
          </w:p>
          <w:p w14:paraId="66D54445" w14:textId="77777777" w:rsidR="00F57939" w:rsidRDefault="00F57939">
            <w:pPr>
              <w:jc w:val="left"/>
            </w:pPr>
          </w:p>
          <w:p w14:paraId="52D22DE3" w14:textId="77777777" w:rsidR="00F57939" w:rsidRDefault="00F57939">
            <w:pPr>
              <w:jc w:val="left"/>
            </w:pPr>
          </w:p>
          <w:p w14:paraId="3936F022" w14:textId="77777777" w:rsidR="00F57939" w:rsidRDefault="00F57939">
            <w:pPr>
              <w:jc w:val="left"/>
            </w:pPr>
          </w:p>
          <w:p w14:paraId="2430F67C" w14:textId="77777777" w:rsidR="00F57939" w:rsidRDefault="00F57939">
            <w:pPr>
              <w:jc w:val="left"/>
            </w:pPr>
          </w:p>
          <w:p w14:paraId="38B820C0" w14:textId="77777777" w:rsidR="00F57939" w:rsidRDefault="00F57939">
            <w:pPr>
              <w:jc w:val="left"/>
            </w:pPr>
          </w:p>
          <w:p w14:paraId="7FC82D1E" w14:textId="77777777" w:rsidR="00F57939" w:rsidRDefault="00F57939">
            <w:pPr>
              <w:jc w:val="left"/>
            </w:pPr>
          </w:p>
          <w:p w14:paraId="39B2CEE1" w14:textId="77777777" w:rsidR="00F57939" w:rsidRDefault="00F57939">
            <w:pPr>
              <w:jc w:val="left"/>
            </w:pPr>
          </w:p>
          <w:p w14:paraId="6638887F" w14:textId="77777777" w:rsidR="00F57939" w:rsidRDefault="00F57939">
            <w:pPr>
              <w:jc w:val="left"/>
            </w:pPr>
          </w:p>
          <w:p w14:paraId="2A229489" w14:textId="77777777" w:rsidR="00F57939" w:rsidRDefault="00F57939">
            <w:pPr>
              <w:jc w:val="left"/>
            </w:pPr>
          </w:p>
          <w:p w14:paraId="6ECD749D" w14:textId="77777777" w:rsidR="00F57939" w:rsidRDefault="00F57939">
            <w:pPr>
              <w:jc w:val="left"/>
            </w:pPr>
          </w:p>
          <w:p w14:paraId="1CDD7A65" w14:textId="5E74CFBF" w:rsidR="00F57939" w:rsidRDefault="00F57939">
            <w:pPr>
              <w:jc w:val="left"/>
            </w:pPr>
            <w:r>
              <w:lastRenderedPageBreak/>
              <w:t>Ņemts vērā daļēji</w:t>
            </w:r>
          </w:p>
          <w:p w14:paraId="023D58B9" w14:textId="77777777" w:rsidR="00CC2F51" w:rsidRDefault="00CC2F51">
            <w:pPr>
              <w:jc w:val="left"/>
            </w:pPr>
          </w:p>
          <w:p w14:paraId="2E0BB339" w14:textId="77777777" w:rsidR="00CC2F51" w:rsidRDefault="00CC2F51">
            <w:pPr>
              <w:jc w:val="left"/>
            </w:pPr>
          </w:p>
          <w:p w14:paraId="73C52A32" w14:textId="77777777" w:rsidR="00CC2F51" w:rsidRDefault="00CC2F51">
            <w:pPr>
              <w:jc w:val="left"/>
            </w:pPr>
          </w:p>
          <w:p w14:paraId="46126ED0" w14:textId="77777777" w:rsidR="00CC2F51" w:rsidRDefault="00CC2F51">
            <w:pPr>
              <w:jc w:val="left"/>
            </w:pPr>
          </w:p>
          <w:p w14:paraId="3560E643" w14:textId="77777777" w:rsidR="00CC2F51" w:rsidRDefault="00CC2F51">
            <w:pPr>
              <w:jc w:val="left"/>
            </w:pPr>
          </w:p>
          <w:p w14:paraId="641C6C05" w14:textId="77777777" w:rsidR="00CC2F51" w:rsidRDefault="00CC2F51">
            <w:pPr>
              <w:jc w:val="left"/>
            </w:pPr>
          </w:p>
          <w:p w14:paraId="219F3440" w14:textId="77777777" w:rsidR="00CC2F51" w:rsidRDefault="00CC2F51">
            <w:pPr>
              <w:jc w:val="left"/>
            </w:pPr>
          </w:p>
          <w:p w14:paraId="01C5EC04" w14:textId="77777777" w:rsidR="00CC2F51" w:rsidRDefault="00CC2F51">
            <w:pPr>
              <w:jc w:val="left"/>
            </w:pPr>
          </w:p>
          <w:p w14:paraId="7EB8F219" w14:textId="77777777" w:rsidR="00CC2F51" w:rsidRDefault="00CC2F51">
            <w:pPr>
              <w:jc w:val="left"/>
            </w:pPr>
          </w:p>
          <w:p w14:paraId="057DFAA7" w14:textId="77777777" w:rsidR="00CC2F51" w:rsidRDefault="00CC2F51">
            <w:pPr>
              <w:jc w:val="left"/>
            </w:pPr>
          </w:p>
          <w:p w14:paraId="6662F5B1" w14:textId="77777777" w:rsidR="00CC2F51" w:rsidRDefault="00CC2F51">
            <w:pPr>
              <w:jc w:val="left"/>
            </w:pPr>
          </w:p>
          <w:p w14:paraId="1263A384" w14:textId="77777777" w:rsidR="00CC2F51" w:rsidRDefault="00CC2F51">
            <w:pPr>
              <w:jc w:val="left"/>
            </w:pPr>
          </w:p>
          <w:p w14:paraId="644AFCCE" w14:textId="77777777" w:rsidR="00CC2F51" w:rsidRDefault="00CC2F51">
            <w:pPr>
              <w:jc w:val="left"/>
            </w:pPr>
          </w:p>
          <w:p w14:paraId="17E81FA4" w14:textId="77777777" w:rsidR="00CC2F51" w:rsidRDefault="00CC2F51">
            <w:pPr>
              <w:jc w:val="left"/>
            </w:pPr>
          </w:p>
          <w:p w14:paraId="47077895" w14:textId="77777777" w:rsidR="00CC2F51" w:rsidRDefault="00CC2F51">
            <w:pPr>
              <w:jc w:val="left"/>
            </w:pPr>
          </w:p>
          <w:p w14:paraId="016FBD82" w14:textId="77777777" w:rsidR="00CC2F51" w:rsidRDefault="00CC2F51">
            <w:pPr>
              <w:jc w:val="left"/>
            </w:pPr>
          </w:p>
          <w:p w14:paraId="60BCD15F" w14:textId="77777777" w:rsidR="00CC2F51" w:rsidRDefault="00CC2F51">
            <w:pPr>
              <w:jc w:val="left"/>
            </w:pPr>
          </w:p>
          <w:p w14:paraId="4354FEC6" w14:textId="77777777" w:rsidR="00CC2F51" w:rsidRDefault="00CC2F51">
            <w:pPr>
              <w:jc w:val="left"/>
            </w:pPr>
          </w:p>
          <w:p w14:paraId="65CA96B2" w14:textId="77777777" w:rsidR="00CC2F51" w:rsidRDefault="00CC2F51">
            <w:pPr>
              <w:jc w:val="left"/>
            </w:pPr>
          </w:p>
          <w:p w14:paraId="42A57B8E" w14:textId="77777777" w:rsidR="00CC2F51" w:rsidRDefault="00CC2F51">
            <w:pPr>
              <w:jc w:val="left"/>
            </w:pPr>
          </w:p>
          <w:p w14:paraId="4A45ACDE" w14:textId="77777777" w:rsidR="00CC2F51" w:rsidRDefault="00CC2F51">
            <w:pPr>
              <w:jc w:val="left"/>
            </w:pPr>
          </w:p>
          <w:p w14:paraId="679A23DD" w14:textId="77777777" w:rsidR="00CC2F51" w:rsidRDefault="00CC2F51">
            <w:pPr>
              <w:jc w:val="left"/>
            </w:pPr>
          </w:p>
          <w:p w14:paraId="13FD306A" w14:textId="77777777" w:rsidR="00CC2F51" w:rsidRDefault="00CC2F51">
            <w:pPr>
              <w:jc w:val="left"/>
            </w:pPr>
          </w:p>
          <w:p w14:paraId="207A6B65" w14:textId="77777777" w:rsidR="00CC2F51" w:rsidRDefault="00CC2F51">
            <w:pPr>
              <w:jc w:val="left"/>
            </w:pPr>
          </w:p>
          <w:p w14:paraId="4DBA7127" w14:textId="77777777" w:rsidR="00CC2F51" w:rsidRDefault="00CC2F51">
            <w:pPr>
              <w:jc w:val="left"/>
            </w:pPr>
          </w:p>
          <w:p w14:paraId="3397BB73" w14:textId="77777777" w:rsidR="00CC2F51" w:rsidRDefault="00CC2F51">
            <w:pPr>
              <w:jc w:val="left"/>
            </w:pPr>
          </w:p>
          <w:p w14:paraId="78A5EFF7" w14:textId="77777777" w:rsidR="00CC2F51" w:rsidRDefault="00CC2F51">
            <w:pPr>
              <w:jc w:val="left"/>
            </w:pPr>
          </w:p>
          <w:p w14:paraId="722547A0" w14:textId="77777777" w:rsidR="00CC2F51" w:rsidRDefault="00CC2F51">
            <w:pPr>
              <w:jc w:val="left"/>
            </w:pPr>
          </w:p>
          <w:p w14:paraId="1017F2ED" w14:textId="77777777" w:rsidR="00CC2F51" w:rsidRDefault="00CC2F51">
            <w:pPr>
              <w:jc w:val="left"/>
            </w:pPr>
          </w:p>
          <w:p w14:paraId="04615DE5" w14:textId="77777777" w:rsidR="00CC2F51" w:rsidRDefault="00CC2F51">
            <w:pPr>
              <w:jc w:val="left"/>
            </w:pPr>
          </w:p>
          <w:p w14:paraId="2A5B6862" w14:textId="77777777" w:rsidR="00CC2F51" w:rsidRDefault="00CC2F51">
            <w:pPr>
              <w:jc w:val="left"/>
            </w:pPr>
          </w:p>
          <w:p w14:paraId="5F0B68C7" w14:textId="3334AFC1" w:rsidR="00CC2F51" w:rsidRDefault="00CC2F51">
            <w:pPr>
              <w:jc w:val="left"/>
            </w:pPr>
            <w:r>
              <w:t>Ņemts vērā daļēji</w:t>
            </w:r>
          </w:p>
          <w:p w14:paraId="6C6AC9B0" w14:textId="77777777" w:rsidR="00A41EEB" w:rsidRDefault="00A41EEB">
            <w:pPr>
              <w:jc w:val="left"/>
            </w:pPr>
          </w:p>
          <w:p w14:paraId="3A3C7186" w14:textId="77777777" w:rsidR="00A41EEB" w:rsidRDefault="00A41EEB">
            <w:pPr>
              <w:jc w:val="left"/>
            </w:pPr>
          </w:p>
          <w:p w14:paraId="7F7E23CE" w14:textId="77777777" w:rsidR="00A41EEB" w:rsidRDefault="00A41EEB">
            <w:pPr>
              <w:jc w:val="left"/>
            </w:pPr>
          </w:p>
          <w:p w14:paraId="55999C8D" w14:textId="77777777" w:rsidR="00A41EEB" w:rsidRDefault="00A41EEB">
            <w:pPr>
              <w:jc w:val="left"/>
            </w:pPr>
          </w:p>
          <w:p w14:paraId="05CF6733" w14:textId="77777777" w:rsidR="00A41EEB" w:rsidRDefault="00A41EEB">
            <w:pPr>
              <w:jc w:val="left"/>
            </w:pPr>
          </w:p>
          <w:p w14:paraId="003E2533" w14:textId="77777777" w:rsidR="00A41EEB" w:rsidRDefault="00A41EEB">
            <w:pPr>
              <w:jc w:val="left"/>
            </w:pPr>
          </w:p>
          <w:p w14:paraId="206EA72D" w14:textId="77777777" w:rsidR="00A41EEB" w:rsidRDefault="00A41EEB">
            <w:pPr>
              <w:jc w:val="left"/>
            </w:pPr>
          </w:p>
          <w:p w14:paraId="18987503" w14:textId="77777777" w:rsidR="00A41EEB" w:rsidRDefault="00A41EEB">
            <w:pPr>
              <w:jc w:val="left"/>
            </w:pPr>
          </w:p>
          <w:p w14:paraId="0D8AE15E" w14:textId="77777777" w:rsidR="00A41EEB" w:rsidRDefault="00A41EEB">
            <w:pPr>
              <w:jc w:val="left"/>
            </w:pPr>
          </w:p>
          <w:p w14:paraId="754B0BE6" w14:textId="77777777" w:rsidR="00A41EEB" w:rsidRDefault="00A41EEB">
            <w:pPr>
              <w:jc w:val="left"/>
            </w:pPr>
          </w:p>
          <w:p w14:paraId="3B45006A" w14:textId="77777777" w:rsidR="00A41EEB" w:rsidRDefault="00A41EEB">
            <w:pPr>
              <w:jc w:val="left"/>
            </w:pPr>
          </w:p>
          <w:p w14:paraId="30B3EA1F" w14:textId="77777777" w:rsidR="00A41EEB" w:rsidRDefault="00A41EEB">
            <w:pPr>
              <w:jc w:val="left"/>
            </w:pPr>
          </w:p>
          <w:p w14:paraId="2C98DEAB" w14:textId="77777777" w:rsidR="00A41EEB" w:rsidRDefault="00A41EEB">
            <w:pPr>
              <w:jc w:val="left"/>
            </w:pPr>
          </w:p>
          <w:p w14:paraId="2C3409E7" w14:textId="77777777" w:rsidR="00A41EEB" w:rsidRDefault="00A41EEB">
            <w:pPr>
              <w:jc w:val="left"/>
            </w:pPr>
          </w:p>
          <w:p w14:paraId="591463E1" w14:textId="77777777" w:rsidR="00A41EEB" w:rsidRDefault="00A41EEB">
            <w:pPr>
              <w:jc w:val="left"/>
            </w:pPr>
          </w:p>
          <w:p w14:paraId="3F6D2A48" w14:textId="77777777" w:rsidR="00A41EEB" w:rsidRDefault="00A41EEB">
            <w:pPr>
              <w:jc w:val="left"/>
            </w:pPr>
          </w:p>
          <w:p w14:paraId="350195F5" w14:textId="77777777" w:rsidR="00A41EEB" w:rsidRDefault="00A41EEB">
            <w:pPr>
              <w:jc w:val="left"/>
            </w:pPr>
          </w:p>
          <w:p w14:paraId="3A9D5614" w14:textId="6A8CC229" w:rsidR="00A41EEB" w:rsidRDefault="00A41EEB">
            <w:pPr>
              <w:jc w:val="left"/>
            </w:pPr>
            <w:r>
              <w:t>Ņemts vērā daļēji</w:t>
            </w:r>
          </w:p>
          <w:p w14:paraId="390FC051" w14:textId="77777777" w:rsidR="00530984" w:rsidRDefault="00530984">
            <w:pPr>
              <w:jc w:val="left"/>
            </w:pPr>
          </w:p>
          <w:p w14:paraId="577A8401" w14:textId="77777777" w:rsidR="00530984" w:rsidRDefault="00530984">
            <w:pPr>
              <w:jc w:val="left"/>
            </w:pPr>
          </w:p>
          <w:p w14:paraId="7AACE97C" w14:textId="77777777" w:rsidR="00530984" w:rsidRDefault="00530984">
            <w:pPr>
              <w:jc w:val="left"/>
            </w:pPr>
          </w:p>
          <w:p w14:paraId="7303029F" w14:textId="77777777" w:rsidR="00530984" w:rsidRDefault="00530984">
            <w:pPr>
              <w:jc w:val="left"/>
            </w:pPr>
          </w:p>
          <w:p w14:paraId="728A30BF" w14:textId="77777777" w:rsidR="00530984" w:rsidRDefault="00530984">
            <w:pPr>
              <w:jc w:val="left"/>
            </w:pPr>
          </w:p>
          <w:p w14:paraId="6BD179E8" w14:textId="77777777" w:rsidR="00530984" w:rsidRDefault="00530984">
            <w:pPr>
              <w:jc w:val="left"/>
            </w:pPr>
          </w:p>
          <w:p w14:paraId="24EED7EF" w14:textId="77777777" w:rsidR="00530984" w:rsidRDefault="00530984">
            <w:pPr>
              <w:jc w:val="left"/>
            </w:pPr>
          </w:p>
          <w:p w14:paraId="706092CD" w14:textId="77777777" w:rsidR="00530984" w:rsidRDefault="00530984">
            <w:pPr>
              <w:jc w:val="left"/>
            </w:pPr>
          </w:p>
          <w:p w14:paraId="6A8294C9" w14:textId="77777777" w:rsidR="00530984" w:rsidRDefault="00530984">
            <w:pPr>
              <w:jc w:val="left"/>
            </w:pPr>
          </w:p>
          <w:p w14:paraId="51C54EAA" w14:textId="77777777" w:rsidR="00530984" w:rsidRDefault="00530984">
            <w:pPr>
              <w:jc w:val="left"/>
            </w:pPr>
          </w:p>
          <w:p w14:paraId="3CA518EE" w14:textId="77777777" w:rsidR="00530984" w:rsidRDefault="00530984">
            <w:pPr>
              <w:jc w:val="left"/>
            </w:pPr>
          </w:p>
          <w:p w14:paraId="17AB0785" w14:textId="77777777" w:rsidR="00530984" w:rsidRDefault="00530984">
            <w:pPr>
              <w:jc w:val="left"/>
            </w:pPr>
          </w:p>
          <w:p w14:paraId="5FAFE14E" w14:textId="77777777" w:rsidR="00530984" w:rsidRDefault="00530984">
            <w:pPr>
              <w:jc w:val="left"/>
            </w:pPr>
          </w:p>
          <w:p w14:paraId="73CA9732" w14:textId="77777777" w:rsidR="00530984" w:rsidRDefault="00530984">
            <w:pPr>
              <w:jc w:val="left"/>
            </w:pPr>
          </w:p>
          <w:p w14:paraId="1C656F98" w14:textId="77777777" w:rsidR="00530984" w:rsidRDefault="00530984">
            <w:pPr>
              <w:jc w:val="left"/>
            </w:pPr>
          </w:p>
          <w:p w14:paraId="3C5904D8" w14:textId="77777777" w:rsidR="00530984" w:rsidRDefault="00530984">
            <w:pPr>
              <w:jc w:val="left"/>
            </w:pPr>
          </w:p>
          <w:p w14:paraId="448BFCF1" w14:textId="77777777" w:rsidR="00530984" w:rsidRDefault="00530984">
            <w:pPr>
              <w:jc w:val="left"/>
            </w:pPr>
          </w:p>
          <w:p w14:paraId="71CECA9D" w14:textId="77777777" w:rsidR="00530984" w:rsidRDefault="00530984">
            <w:pPr>
              <w:jc w:val="left"/>
            </w:pPr>
          </w:p>
          <w:p w14:paraId="2050D5FF" w14:textId="77777777" w:rsidR="00530984" w:rsidRDefault="00530984">
            <w:pPr>
              <w:jc w:val="left"/>
            </w:pPr>
          </w:p>
          <w:p w14:paraId="0385C364" w14:textId="77777777" w:rsidR="00530984" w:rsidRDefault="00530984">
            <w:pPr>
              <w:jc w:val="left"/>
            </w:pPr>
          </w:p>
          <w:p w14:paraId="1314744B" w14:textId="77777777" w:rsidR="00530984" w:rsidRDefault="00530984">
            <w:pPr>
              <w:jc w:val="left"/>
            </w:pPr>
          </w:p>
          <w:p w14:paraId="349F7E30" w14:textId="77777777" w:rsidR="00D76980" w:rsidRDefault="00530984">
            <w:pPr>
              <w:jc w:val="left"/>
            </w:pPr>
            <w:r>
              <w:t>Ņemts vērā daļēji</w:t>
            </w:r>
          </w:p>
          <w:p w14:paraId="7A928CE1" w14:textId="77777777" w:rsidR="00D76980" w:rsidRDefault="00D76980">
            <w:pPr>
              <w:jc w:val="left"/>
            </w:pPr>
          </w:p>
          <w:p w14:paraId="4E07078E" w14:textId="77777777" w:rsidR="00D76980" w:rsidRDefault="00D76980">
            <w:pPr>
              <w:jc w:val="left"/>
            </w:pPr>
          </w:p>
          <w:p w14:paraId="33A88850" w14:textId="77777777" w:rsidR="00D76980" w:rsidRDefault="00D76980">
            <w:pPr>
              <w:jc w:val="left"/>
            </w:pPr>
          </w:p>
          <w:p w14:paraId="17BC69B2" w14:textId="77777777" w:rsidR="00D76980" w:rsidRDefault="00D76980">
            <w:pPr>
              <w:jc w:val="left"/>
            </w:pPr>
          </w:p>
          <w:p w14:paraId="64AEC0C4" w14:textId="77777777" w:rsidR="00D76980" w:rsidRDefault="00D76980">
            <w:pPr>
              <w:jc w:val="left"/>
            </w:pPr>
          </w:p>
          <w:p w14:paraId="0FE3E042" w14:textId="77777777" w:rsidR="00D76980" w:rsidRDefault="00D76980">
            <w:pPr>
              <w:jc w:val="left"/>
            </w:pPr>
          </w:p>
          <w:p w14:paraId="212AC448" w14:textId="77777777" w:rsidR="00D76980" w:rsidRDefault="00D76980">
            <w:pPr>
              <w:jc w:val="left"/>
            </w:pPr>
          </w:p>
          <w:p w14:paraId="4D3AAF35" w14:textId="77777777" w:rsidR="00D76980" w:rsidRDefault="00D76980">
            <w:pPr>
              <w:jc w:val="left"/>
            </w:pPr>
          </w:p>
          <w:p w14:paraId="0E48E465" w14:textId="77777777" w:rsidR="00D76980" w:rsidRDefault="00D76980">
            <w:pPr>
              <w:jc w:val="left"/>
            </w:pPr>
          </w:p>
          <w:p w14:paraId="38C26DF5" w14:textId="77777777" w:rsidR="00D76980" w:rsidRDefault="00D76980">
            <w:pPr>
              <w:jc w:val="left"/>
            </w:pPr>
          </w:p>
          <w:p w14:paraId="46C028DB" w14:textId="77777777" w:rsidR="00D76980" w:rsidRDefault="00D76980">
            <w:pPr>
              <w:jc w:val="left"/>
            </w:pPr>
          </w:p>
          <w:p w14:paraId="033D9016" w14:textId="77777777" w:rsidR="00D76980" w:rsidRDefault="00D76980">
            <w:pPr>
              <w:jc w:val="left"/>
            </w:pPr>
          </w:p>
          <w:p w14:paraId="3DED2617" w14:textId="77777777" w:rsidR="00D76980" w:rsidRDefault="00D76980">
            <w:pPr>
              <w:jc w:val="left"/>
            </w:pPr>
          </w:p>
          <w:p w14:paraId="6635E81D" w14:textId="77777777" w:rsidR="00D76980" w:rsidRDefault="00D76980">
            <w:pPr>
              <w:jc w:val="left"/>
            </w:pPr>
          </w:p>
          <w:p w14:paraId="26E5128F" w14:textId="77777777" w:rsidR="00D76980" w:rsidRDefault="00D76980">
            <w:pPr>
              <w:jc w:val="left"/>
            </w:pPr>
          </w:p>
          <w:p w14:paraId="222E90FD" w14:textId="77777777" w:rsidR="00D76980" w:rsidRDefault="00D76980">
            <w:pPr>
              <w:jc w:val="left"/>
            </w:pPr>
          </w:p>
          <w:p w14:paraId="2ADED045" w14:textId="77777777" w:rsidR="00D76980" w:rsidRDefault="00D76980">
            <w:pPr>
              <w:jc w:val="left"/>
            </w:pPr>
          </w:p>
          <w:p w14:paraId="3B29625E" w14:textId="77777777" w:rsidR="00D76980" w:rsidRDefault="00D76980">
            <w:pPr>
              <w:jc w:val="left"/>
            </w:pPr>
          </w:p>
          <w:p w14:paraId="14082CAB" w14:textId="77777777" w:rsidR="00D76980" w:rsidRDefault="00D76980">
            <w:pPr>
              <w:jc w:val="left"/>
            </w:pPr>
          </w:p>
          <w:p w14:paraId="41D7D4C5" w14:textId="77777777" w:rsidR="00D76980" w:rsidRDefault="00D76980">
            <w:pPr>
              <w:jc w:val="left"/>
            </w:pPr>
          </w:p>
          <w:p w14:paraId="76AEBFD1" w14:textId="77777777" w:rsidR="00D76980" w:rsidRDefault="00D76980">
            <w:pPr>
              <w:jc w:val="left"/>
            </w:pPr>
          </w:p>
          <w:p w14:paraId="3FD99865" w14:textId="0E2E00EF" w:rsidR="00D76980" w:rsidRDefault="00D76980">
            <w:pPr>
              <w:jc w:val="left"/>
            </w:pPr>
            <w:r>
              <w:t>Ņemts vērā</w:t>
            </w:r>
          </w:p>
          <w:p w14:paraId="495419CA" w14:textId="77777777" w:rsidR="00D76980" w:rsidRDefault="00D76980">
            <w:pPr>
              <w:jc w:val="left"/>
            </w:pPr>
          </w:p>
          <w:p w14:paraId="2FE1EB5F" w14:textId="77777777" w:rsidR="00D76980" w:rsidRDefault="00D76980">
            <w:pPr>
              <w:jc w:val="left"/>
            </w:pPr>
          </w:p>
          <w:p w14:paraId="31C5277B" w14:textId="77777777" w:rsidR="00D76980" w:rsidRDefault="00D76980">
            <w:pPr>
              <w:jc w:val="left"/>
            </w:pPr>
          </w:p>
          <w:p w14:paraId="5185F2BA" w14:textId="77777777" w:rsidR="00D76980" w:rsidRDefault="00D76980">
            <w:pPr>
              <w:jc w:val="left"/>
            </w:pPr>
          </w:p>
          <w:p w14:paraId="7866827C" w14:textId="77777777" w:rsidR="00D76980" w:rsidRDefault="00D76980">
            <w:pPr>
              <w:jc w:val="left"/>
            </w:pPr>
          </w:p>
          <w:p w14:paraId="5A741860" w14:textId="77777777" w:rsidR="00D76980" w:rsidRDefault="00D76980">
            <w:pPr>
              <w:jc w:val="left"/>
            </w:pPr>
          </w:p>
          <w:p w14:paraId="22C2776C" w14:textId="77777777" w:rsidR="00D76980" w:rsidRDefault="00D76980">
            <w:pPr>
              <w:jc w:val="left"/>
            </w:pPr>
          </w:p>
          <w:p w14:paraId="6426FC01" w14:textId="77777777" w:rsidR="00D76980" w:rsidRDefault="00D76980">
            <w:pPr>
              <w:jc w:val="left"/>
            </w:pPr>
          </w:p>
          <w:p w14:paraId="24108DA5" w14:textId="2901A9BE" w:rsidR="00530984" w:rsidRDefault="00530984">
            <w:pPr>
              <w:jc w:val="left"/>
            </w:pPr>
            <w:r>
              <w:t xml:space="preserve"> </w:t>
            </w:r>
          </w:p>
          <w:p w14:paraId="442BAF53" w14:textId="69B34406" w:rsidR="00530984" w:rsidRDefault="006108E2">
            <w:pPr>
              <w:jc w:val="left"/>
            </w:pPr>
            <w:r>
              <w:t xml:space="preserve">Ņemts </w:t>
            </w:r>
            <w:proofErr w:type="spellStart"/>
            <w:r>
              <w:t>verā</w:t>
            </w:r>
            <w:proofErr w:type="spellEnd"/>
          </w:p>
          <w:p w14:paraId="0B24692B" w14:textId="77777777" w:rsidR="00F22055" w:rsidRDefault="00F22055">
            <w:pPr>
              <w:jc w:val="left"/>
            </w:pPr>
          </w:p>
          <w:p w14:paraId="424D9F5B" w14:textId="77777777" w:rsidR="00F22055" w:rsidRDefault="00F22055">
            <w:pPr>
              <w:jc w:val="left"/>
            </w:pPr>
          </w:p>
          <w:p w14:paraId="5FD33480" w14:textId="77777777" w:rsidR="00F22055" w:rsidRDefault="00F22055">
            <w:pPr>
              <w:jc w:val="left"/>
            </w:pPr>
          </w:p>
          <w:p w14:paraId="321B1E1E" w14:textId="77777777" w:rsidR="00F22055" w:rsidRDefault="00F22055">
            <w:pPr>
              <w:jc w:val="left"/>
            </w:pPr>
          </w:p>
          <w:p w14:paraId="3F224AEC" w14:textId="77777777" w:rsidR="00F22055" w:rsidRDefault="00F22055">
            <w:pPr>
              <w:jc w:val="left"/>
            </w:pPr>
          </w:p>
          <w:p w14:paraId="3CB52A32" w14:textId="77777777" w:rsidR="00F22055" w:rsidRDefault="00F22055">
            <w:pPr>
              <w:jc w:val="left"/>
            </w:pPr>
          </w:p>
          <w:p w14:paraId="3567F98E" w14:textId="77777777" w:rsidR="00F22055" w:rsidRDefault="00F22055">
            <w:pPr>
              <w:jc w:val="left"/>
            </w:pPr>
          </w:p>
          <w:p w14:paraId="7F2E6D49" w14:textId="77777777" w:rsidR="00F22055" w:rsidRDefault="00F22055">
            <w:pPr>
              <w:jc w:val="left"/>
            </w:pPr>
          </w:p>
          <w:p w14:paraId="7361E73B" w14:textId="77777777" w:rsidR="00F22055" w:rsidRDefault="00F22055">
            <w:pPr>
              <w:jc w:val="left"/>
            </w:pPr>
          </w:p>
          <w:p w14:paraId="659079C1" w14:textId="164745FF" w:rsidR="00F22055" w:rsidRDefault="00F22055">
            <w:pPr>
              <w:jc w:val="left"/>
            </w:pPr>
            <w:r>
              <w:t>Ņemts vērā</w:t>
            </w:r>
          </w:p>
          <w:p w14:paraId="5E6AF143" w14:textId="77777777" w:rsidR="00F22055" w:rsidRDefault="00F22055">
            <w:pPr>
              <w:jc w:val="left"/>
            </w:pPr>
          </w:p>
          <w:p w14:paraId="422E4930" w14:textId="77777777" w:rsidR="00F22055" w:rsidRDefault="00F22055">
            <w:pPr>
              <w:jc w:val="left"/>
            </w:pPr>
          </w:p>
          <w:p w14:paraId="4C68C312" w14:textId="77777777" w:rsidR="00F57939" w:rsidRDefault="00F57939">
            <w:pPr>
              <w:jc w:val="left"/>
            </w:pPr>
          </w:p>
          <w:p w14:paraId="27E7C90A" w14:textId="77777777" w:rsidR="00F57939" w:rsidRDefault="00F57939">
            <w:pPr>
              <w:jc w:val="left"/>
            </w:pPr>
          </w:p>
          <w:p w14:paraId="7818E5BA" w14:textId="77777777" w:rsidR="00F22055" w:rsidRDefault="00F22055">
            <w:pPr>
              <w:jc w:val="left"/>
            </w:pPr>
          </w:p>
          <w:p w14:paraId="0F89DDE7" w14:textId="77777777" w:rsidR="00F22055" w:rsidRDefault="00F22055">
            <w:pPr>
              <w:jc w:val="left"/>
            </w:pPr>
          </w:p>
          <w:p w14:paraId="4DBD9D8F" w14:textId="280B63E0" w:rsidR="00F22055" w:rsidRDefault="00F22055">
            <w:pPr>
              <w:jc w:val="left"/>
            </w:pPr>
            <w:r>
              <w:t>Ņemts vērā</w:t>
            </w:r>
          </w:p>
        </w:tc>
        <w:tc>
          <w:tcPr>
            <w:tcW w:w="4056" w:type="dxa"/>
            <w:shd w:val="clear" w:color="auto" w:fill="FFFFFF"/>
            <w:noWrap/>
            <w:tcMar>
              <w:top w:w="75" w:type="dxa"/>
              <w:left w:w="75" w:type="dxa"/>
              <w:bottom w:w="75" w:type="dxa"/>
              <w:right w:w="75" w:type="dxa"/>
            </w:tcMar>
            <w:vAlign w:val="center"/>
          </w:tcPr>
          <w:p w14:paraId="58A21B70" w14:textId="599A9477" w:rsidR="00E7665D" w:rsidRDefault="00E7665D" w:rsidP="00B64C1B">
            <w:pPr>
              <w:jc w:val="left"/>
            </w:pPr>
            <w:r>
              <w:lastRenderedPageBreak/>
              <w:t>1.</w:t>
            </w:r>
            <w:r w:rsidR="00B64C1B">
              <w:t xml:space="preserve"> </w:t>
            </w:r>
            <w:r>
              <w:t xml:space="preserve">Vēršam uzmanību, ka </w:t>
            </w:r>
            <w:r w:rsidRPr="00E7665D">
              <w:t xml:space="preserve">Latvijas finanšu tehnoloģiju sektora attīstības stratēģiju 2025 </w:t>
            </w:r>
            <w:r>
              <w:t>–</w:t>
            </w:r>
            <w:r w:rsidRPr="00E7665D">
              <w:t xml:space="preserve"> 2027</w:t>
            </w:r>
            <w:r>
              <w:t xml:space="preserve"> ir veidota balstoties uz </w:t>
            </w:r>
            <w:bookmarkStart w:id="0" w:name="_Hlk207265683"/>
            <w:r w:rsidR="00B64C1B" w:rsidRPr="00B64C1B">
              <w:t>Latvijas valdības 2023. gada deklarācija</w:t>
            </w:r>
            <w:r w:rsidR="00B64C1B">
              <w:t xml:space="preserve">s </w:t>
            </w:r>
            <w:bookmarkEnd w:id="0"/>
            <w:r w:rsidR="00B64C1B">
              <w:t>prioritātēm, kur uzdevumā 22</w:t>
            </w:r>
            <w:r w:rsidR="00782FB5">
              <w:t>.</w:t>
            </w:r>
            <w:r w:rsidR="00B64C1B">
              <w:t xml:space="preserve">7., noteikts, ka valdības prioritāte ir </w:t>
            </w:r>
            <w:proofErr w:type="spellStart"/>
            <w:r w:rsidR="00B64C1B">
              <w:t>jaunuzņemumi</w:t>
            </w:r>
            <w:proofErr w:type="spellEnd"/>
            <w:r w:rsidR="00B64C1B">
              <w:t xml:space="preserve"> un eksporta uzņēmumi.  </w:t>
            </w:r>
          </w:p>
          <w:p w14:paraId="48BC1076" w14:textId="77777777" w:rsidR="00E7665D" w:rsidRDefault="00E7665D" w:rsidP="00E7665D">
            <w:pPr>
              <w:jc w:val="left"/>
            </w:pPr>
          </w:p>
          <w:p w14:paraId="5F4CDBEB" w14:textId="77777777" w:rsidR="00E7665D" w:rsidRDefault="00E7665D" w:rsidP="00E7665D">
            <w:pPr>
              <w:jc w:val="left"/>
            </w:pPr>
          </w:p>
          <w:p w14:paraId="161D7203" w14:textId="77777777" w:rsidR="00E7665D" w:rsidRDefault="00E7665D" w:rsidP="00E7665D">
            <w:pPr>
              <w:jc w:val="left"/>
            </w:pPr>
          </w:p>
          <w:p w14:paraId="0E95F128" w14:textId="77777777" w:rsidR="00E7665D" w:rsidRDefault="00E7665D" w:rsidP="00E7665D">
            <w:pPr>
              <w:jc w:val="left"/>
            </w:pPr>
          </w:p>
          <w:p w14:paraId="2D8C1129" w14:textId="77777777" w:rsidR="00E7665D" w:rsidRDefault="00E7665D" w:rsidP="00E7665D">
            <w:pPr>
              <w:jc w:val="left"/>
            </w:pPr>
          </w:p>
          <w:p w14:paraId="1BC58E6E" w14:textId="77777777" w:rsidR="00E7665D" w:rsidRDefault="00E7665D" w:rsidP="00E7665D">
            <w:pPr>
              <w:jc w:val="left"/>
            </w:pPr>
          </w:p>
          <w:p w14:paraId="66788AC4" w14:textId="77777777" w:rsidR="00E7665D" w:rsidRDefault="00E7665D" w:rsidP="00E7665D">
            <w:pPr>
              <w:jc w:val="left"/>
            </w:pPr>
          </w:p>
          <w:p w14:paraId="702096EE" w14:textId="05490E9A" w:rsidR="00E7665D" w:rsidRDefault="00E7665D" w:rsidP="00E7665D">
            <w:pPr>
              <w:jc w:val="left"/>
            </w:pPr>
            <w:r>
              <w:lastRenderedPageBreak/>
              <w:t xml:space="preserve">2. Dokumentā izmantotā </w:t>
            </w:r>
            <w:proofErr w:type="spellStart"/>
            <w:r>
              <w:t>FinTech</w:t>
            </w:r>
            <w:proofErr w:type="spellEnd"/>
            <w:r>
              <w:t xml:space="preserve"> definīcija ir balstīta  </w:t>
            </w:r>
            <w:proofErr w:type="spellStart"/>
            <w:r>
              <w:t>European</w:t>
            </w:r>
            <w:proofErr w:type="spellEnd"/>
            <w:r>
              <w:t xml:space="preserve"> </w:t>
            </w:r>
            <w:proofErr w:type="spellStart"/>
            <w:r>
              <w:t>Banking</w:t>
            </w:r>
            <w:proofErr w:type="spellEnd"/>
            <w:r>
              <w:t xml:space="preserve"> </w:t>
            </w:r>
            <w:proofErr w:type="spellStart"/>
            <w:r>
              <w:t>Authority</w:t>
            </w:r>
            <w:proofErr w:type="spellEnd"/>
            <w:r>
              <w:t xml:space="preserve"> (EBA) </w:t>
            </w:r>
            <w:proofErr w:type="spellStart"/>
            <w:r>
              <w:t>and</w:t>
            </w:r>
            <w:proofErr w:type="spellEnd"/>
            <w:r>
              <w:t xml:space="preserve"> </w:t>
            </w:r>
            <w:proofErr w:type="spellStart"/>
            <w:r>
              <w:t>the</w:t>
            </w:r>
            <w:proofErr w:type="spellEnd"/>
            <w:r>
              <w:t xml:space="preserve"> </w:t>
            </w:r>
            <w:proofErr w:type="spellStart"/>
            <w:r>
              <w:t>European</w:t>
            </w:r>
            <w:proofErr w:type="spellEnd"/>
            <w:r>
              <w:t xml:space="preserve"> </w:t>
            </w:r>
            <w:proofErr w:type="spellStart"/>
            <w:r>
              <w:t>Securities</w:t>
            </w:r>
            <w:proofErr w:type="spellEnd"/>
            <w:r>
              <w:t xml:space="preserve"> </w:t>
            </w:r>
            <w:proofErr w:type="spellStart"/>
            <w:r>
              <w:t>and</w:t>
            </w:r>
            <w:proofErr w:type="spellEnd"/>
            <w:r>
              <w:t xml:space="preserve"> </w:t>
            </w:r>
            <w:proofErr w:type="spellStart"/>
            <w:r>
              <w:t>Markets</w:t>
            </w:r>
            <w:proofErr w:type="spellEnd"/>
            <w:r>
              <w:t xml:space="preserve"> </w:t>
            </w:r>
            <w:proofErr w:type="spellStart"/>
            <w:r>
              <w:t>Authority</w:t>
            </w:r>
            <w:proofErr w:type="spellEnd"/>
            <w:r>
              <w:t xml:space="preserve"> (ESMA)  biznesa veidu klasifikācijā.</w:t>
            </w:r>
            <w:r w:rsidR="00B64C1B">
              <w:t xml:space="preserve"> </w:t>
            </w:r>
            <w:r>
              <w:t>"</w:t>
            </w:r>
            <w:proofErr w:type="spellStart"/>
            <w:r>
              <w:t>FinTech</w:t>
            </w:r>
            <w:proofErr w:type="spellEnd"/>
            <w:r>
              <w:t xml:space="preserve"> ir tehnoloģiju un inovatīvu risinājumu kopums, kas nodrošina finanšu produktu un pakalpojumu radīšanu, pilnveidošanu un efektīvāku sniegšanu. Tas aptver gan </w:t>
            </w:r>
            <w:proofErr w:type="spellStart"/>
            <w:r>
              <w:t>jaunuzņēmumus</w:t>
            </w:r>
            <w:proofErr w:type="spellEnd"/>
            <w:r>
              <w:t>, kas ievieš jaunus risinājumus un biznesa modeļus, gan tradicionālās finanšu iestādes, kuras integrē digitālās tehnoloģijas savā darbībā, kā arī tehnoloģiju uzņēmumus, kas sniedz atbalsta pakalpojumus un infrastruktūru finanšu sektoram.</w:t>
            </w:r>
          </w:p>
          <w:p w14:paraId="2D4B1841" w14:textId="77777777" w:rsidR="00E7665D" w:rsidRDefault="00E7665D" w:rsidP="00E7665D">
            <w:pPr>
              <w:jc w:val="left"/>
            </w:pPr>
            <w:proofErr w:type="spellStart"/>
            <w:r>
              <w:t>FinTech</w:t>
            </w:r>
            <w:proofErr w:type="spellEnd"/>
            <w:r>
              <w:t xml:space="preserve"> jomā ietilpst tādas jomas kā maksājumu veikšana, aizdevumu izsniegšana, ieguldījumu pārvaldība, </w:t>
            </w:r>
            <w:proofErr w:type="spellStart"/>
            <w:r>
              <w:t>kriptoaktīvu</w:t>
            </w:r>
            <w:proofErr w:type="spellEnd"/>
            <w:r>
              <w:t xml:space="preserve"> izmantošana, datu analītika un regulatīvās tehnoloģijas (</w:t>
            </w:r>
            <w:proofErr w:type="spellStart"/>
            <w:r>
              <w:t>RegTech</w:t>
            </w:r>
            <w:proofErr w:type="spellEnd"/>
            <w:r>
              <w:t xml:space="preserve">). Šī ekosistēma veicina finanšu pakalpojumu pieejamību, kvalitāti </w:t>
            </w:r>
            <w:r>
              <w:lastRenderedPageBreak/>
              <w:t>un inovāciju, kā arī veicina sadarbību starp dažādiem tirgus dalībniekiem, nodrošinot dinamisku un konkurētspējīgu finanšu vidi.</w:t>
            </w:r>
          </w:p>
          <w:p w14:paraId="34EE4FC1" w14:textId="55D483A2" w:rsidR="00E7665D" w:rsidRDefault="00B64C1B" w:rsidP="00E7665D">
            <w:pPr>
              <w:jc w:val="left"/>
            </w:pPr>
            <w:r>
              <w:t>3.</w:t>
            </w:r>
            <w:r w:rsidR="00E7665D">
              <w:t xml:space="preserve"> </w:t>
            </w:r>
            <w:r w:rsidR="0055525A">
              <w:t xml:space="preserve">Uzraudzības maksas Latvijā ir </w:t>
            </w:r>
            <w:r w:rsidR="00B741C2">
              <w:t>saistītas ar</w:t>
            </w:r>
            <w:r w:rsidR="00E7665D">
              <w:t xml:space="preserve"> Latvijas Bankas finansēšanas modeli</w:t>
            </w:r>
            <w:r w:rsidR="00B741C2">
              <w:t xml:space="preserve">, kas </w:t>
            </w:r>
            <w:r w:rsidR="00E7665D">
              <w:t xml:space="preserve">ir atšķirīgs no Lietuvas Bankas finansēšanas modeļa, tas ir dažāds Eiropas savienībā centrālajām bankām. </w:t>
            </w:r>
            <w:r w:rsidR="00CC2F51">
              <w:t>Šobrīd m</w:t>
            </w:r>
            <w:r w:rsidR="00CC2F51" w:rsidRPr="00CC2F51">
              <w:t>aksājumu bāzi un maksimālo likmes ietvaru nosaka Maksājumu pakalpojumu un elektroniskās naudas likums, 26.⁴ pants., savukārt, faktiskais likmes maksājumu apmērs</w:t>
            </w:r>
            <w:r w:rsidR="00CC2F51">
              <w:t xml:space="preserve"> </w:t>
            </w:r>
            <w:r w:rsidR="00CC2F51" w:rsidRPr="00CC2F51">
              <w:t xml:space="preserve">konkrētajam gadam un šo maksājumu aprēķināšanas un veikšanas </w:t>
            </w:r>
            <w:proofErr w:type="spellStart"/>
            <w:r w:rsidR="00CC2F51" w:rsidRPr="00CC2F51">
              <w:t>kārtībatiek</w:t>
            </w:r>
            <w:proofErr w:type="spellEnd"/>
            <w:r w:rsidR="00CC2F51" w:rsidRPr="00CC2F51">
              <w:t xml:space="preserve"> noteikta ar Latvijas Bankas noteikumiem.</w:t>
            </w:r>
          </w:p>
          <w:p w14:paraId="00734FDE" w14:textId="77777777" w:rsidR="004643C4" w:rsidRDefault="00E7665D" w:rsidP="00E7665D">
            <w:pPr>
              <w:jc w:val="left"/>
            </w:pPr>
            <w:r>
              <w:tab/>
            </w:r>
          </w:p>
          <w:p w14:paraId="3A42BE5E" w14:textId="77777777" w:rsidR="004643C4" w:rsidRDefault="004643C4" w:rsidP="00E7665D">
            <w:pPr>
              <w:jc w:val="left"/>
            </w:pPr>
          </w:p>
          <w:p w14:paraId="28D87BE0" w14:textId="77777777" w:rsidR="00A95177" w:rsidRDefault="00A95177" w:rsidP="00E7665D">
            <w:pPr>
              <w:jc w:val="left"/>
            </w:pPr>
          </w:p>
          <w:p w14:paraId="035A3E2E" w14:textId="27E6D84C" w:rsidR="00A95177" w:rsidRDefault="00A41EEB" w:rsidP="00E7665D">
            <w:pPr>
              <w:jc w:val="left"/>
            </w:pPr>
            <w:r>
              <w:t>4.</w:t>
            </w:r>
            <w:r w:rsidR="00560BDC">
              <w:t xml:space="preserve"> N</w:t>
            </w:r>
            <w:r w:rsidR="00560BDC" w:rsidRPr="00560BDC">
              <w:t>odokļu politikas</w:t>
            </w:r>
            <w:r w:rsidR="00560BDC">
              <w:t xml:space="preserve"> </w:t>
            </w:r>
            <w:r w:rsidR="00560BDC" w:rsidRPr="00560BDC">
              <w:t>pamatnostād</w:t>
            </w:r>
            <w:r w:rsidR="00560BDC">
              <w:t>n</w:t>
            </w:r>
            <w:r w:rsidR="00560BDC" w:rsidRPr="00560BDC">
              <w:t>es tiek pārskatītas vienu reizi četru gadu periodā</w:t>
            </w:r>
            <w:r w:rsidR="00560BDC">
              <w:t>,</w:t>
            </w:r>
            <w:r w:rsidR="00560BDC" w:rsidRPr="00560BDC">
              <w:t xml:space="preserve"> šī plānošanas dokument</w:t>
            </w:r>
            <w:r w:rsidR="00560BDC">
              <w:t>a</w:t>
            </w:r>
            <w:r w:rsidR="00AE3B23">
              <w:t xml:space="preserve"> ietvaros</w:t>
            </w:r>
            <w:r w:rsidR="00560BDC" w:rsidRPr="00560BDC">
              <w:t xml:space="preserve"> </w:t>
            </w:r>
            <w:r w:rsidR="00560BDC">
              <w:lastRenderedPageBreak/>
              <w:t xml:space="preserve">tiek plānotas iniciatīvas attiecībā uz nodokļu </w:t>
            </w:r>
            <w:r w:rsidR="00AE3B23">
              <w:t>izmaiņām.</w:t>
            </w:r>
          </w:p>
          <w:p w14:paraId="5EE417C7" w14:textId="77777777" w:rsidR="00A95177" w:rsidRDefault="00A95177" w:rsidP="00E7665D">
            <w:pPr>
              <w:jc w:val="left"/>
            </w:pPr>
          </w:p>
          <w:p w14:paraId="75C8CD69" w14:textId="77777777" w:rsidR="00AE3B23" w:rsidRDefault="00AE3B23" w:rsidP="00E7665D">
            <w:pPr>
              <w:jc w:val="left"/>
            </w:pPr>
          </w:p>
          <w:p w14:paraId="6632208B" w14:textId="77777777" w:rsidR="00AE3B23" w:rsidRDefault="00AE3B23" w:rsidP="00E7665D">
            <w:pPr>
              <w:jc w:val="left"/>
            </w:pPr>
          </w:p>
          <w:p w14:paraId="159AE59D" w14:textId="77777777" w:rsidR="00AE3B23" w:rsidRDefault="00AE3B23" w:rsidP="00E7665D">
            <w:pPr>
              <w:jc w:val="left"/>
            </w:pPr>
          </w:p>
          <w:p w14:paraId="07EFCB99" w14:textId="77777777" w:rsidR="00AE3B23" w:rsidRDefault="00AE3B23" w:rsidP="00E7665D">
            <w:pPr>
              <w:jc w:val="left"/>
            </w:pPr>
          </w:p>
          <w:p w14:paraId="794E39A7" w14:textId="77777777" w:rsidR="00AE3B23" w:rsidRDefault="00AE3B23" w:rsidP="00E7665D">
            <w:pPr>
              <w:jc w:val="left"/>
            </w:pPr>
          </w:p>
          <w:p w14:paraId="22D52696" w14:textId="77777777" w:rsidR="00AE3B23" w:rsidRDefault="00AE3B23" w:rsidP="00E7665D">
            <w:pPr>
              <w:jc w:val="left"/>
            </w:pPr>
          </w:p>
          <w:p w14:paraId="451510F5" w14:textId="77777777" w:rsidR="00AE3B23" w:rsidRDefault="00AE3B23" w:rsidP="00E7665D">
            <w:pPr>
              <w:jc w:val="left"/>
            </w:pPr>
          </w:p>
          <w:p w14:paraId="11BCF215" w14:textId="77777777" w:rsidR="00AE3B23" w:rsidRDefault="00AE3B23" w:rsidP="00E7665D">
            <w:pPr>
              <w:jc w:val="left"/>
            </w:pPr>
          </w:p>
          <w:p w14:paraId="477F2CC7" w14:textId="77777777" w:rsidR="00AE3B23" w:rsidRDefault="00AE3B23" w:rsidP="00E7665D">
            <w:pPr>
              <w:jc w:val="left"/>
            </w:pPr>
          </w:p>
          <w:p w14:paraId="297E5161" w14:textId="77777777" w:rsidR="00AE3B23" w:rsidRDefault="00AE3B23" w:rsidP="00E7665D">
            <w:pPr>
              <w:jc w:val="left"/>
            </w:pPr>
          </w:p>
          <w:p w14:paraId="468A8526" w14:textId="77777777" w:rsidR="00AE3B23" w:rsidRDefault="00AE3B23" w:rsidP="00E7665D">
            <w:pPr>
              <w:jc w:val="left"/>
            </w:pPr>
          </w:p>
          <w:p w14:paraId="13DEF2F6" w14:textId="77777777" w:rsidR="00AE3B23" w:rsidRDefault="00AE3B23" w:rsidP="00E7665D">
            <w:pPr>
              <w:jc w:val="left"/>
            </w:pPr>
          </w:p>
          <w:p w14:paraId="18F6BA20" w14:textId="77777777" w:rsidR="00AE3B23" w:rsidRDefault="00AE3B23" w:rsidP="00E7665D">
            <w:pPr>
              <w:jc w:val="left"/>
            </w:pPr>
          </w:p>
          <w:p w14:paraId="1232CE65" w14:textId="77777777" w:rsidR="00AE3B23" w:rsidRDefault="00AE3B23" w:rsidP="00E7665D">
            <w:pPr>
              <w:jc w:val="left"/>
            </w:pPr>
          </w:p>
          <w:p w14:paraId="113689D7" w14:textId="77777777" w:rsidR="00805202" w:rsidRDefault="00805202" w:rsidP="00E7665D">
            <w:pPr>
              <w:jc w:val="left"/>
            </w:pPr>
          </w:p>
          <w:p w14:paraId="2494C70F" w14:textId="77777777" w:rsidR="00805202" w:rsidRDefault="00805202" w:rsidP="00E7665D">
            <w:pPr>
              <w:jc w:val="left"/>
            </w:pPr>
          </w:p>
          <w:p w14:paraId="3489CDA0" w14:textId="44EEF2C0" w:rsidR="00805202" w:rsidRDefault="00827870" w:rsidP="00E7665D">
            <w:pPr>
              <w:jc w:val="left"/>
            </w:pPr>
            <w:r>
              <w:t xml:space="preserve">5. </w:t>
            </w:r>
            <w:r w:rsidR="00310398">
              <w:t>Valdības rīcības deklarācijā</w:t>
            </w:r>
            <w:r w:rsidR="007A55F7">
              <w:t xml:space="preserve"> ir </w:t>
            </w:r>
            <w:r w:rsidR="008549F3">
              <w:t xml:space="preserve">prioritāri </w:t>
            </w:r>
            <w:r w:rsidR="007A55F7">
              <w:t xml:space="preserve">plānots atbalstīt </w:t>
            </w:r>
            <w:proofErr w:type="spellStart"/>
            <w:r w:rsidR="007A55F7">
              <w:t>jaunuzņemumus</w:t>
            </w:r>
            <w:proofErr w:type="spellEnd"/>
            <w:r w:rsidR="007A55F7">
              <w:t xml:space="preserve"> </w:t>
            </w:r>
            <w:r w:rsidR="008549F3">
              <w:t>un eksport uzņēmumus, šobrīd i</w:t>
            </w:r>
            <w:r w:rsidR="00D2252A">
              <w:t>r</w:t>
            </w:r>
            <w:r w:rsidR="007D672F">
              <w:t xml:space="preserve"> svarīgi panākt </w:t>
            </w:r>
            <w:proofErr w:type="spellStart"/>
            <w:r w:rsidR="007D672F">
              <w:t>jaunuzņēmumu</w:t>
            </w:r>
            <w:proofErr w:type="spellEnd"/>
            <w:r w:rsidR="007D672F">
              <w:t xml:space="preserve"> un jau esošo lic</w:t>
            </w:r>
            <w:r w:rsidR="008C43BF">
              <w:t xml:space="preserve">encēto uzņēmumu vienlīdzīgas iespējas sniegt </w:t>
            </w:r>
            <w:r w:rsidR="00F7269F">
              <w:t>vienādus pakalpojumus.</w:t>
            </w:r>
          </w:p>
          <w:p w14:paraId="5F6C6605" w14:textId="77777777" w:rsidR="00805202" w:rsidRDefault="00805202" w:rsidP="00E7665D">
            <w:pPr>
              <w:jc w:val="left"/>
            </w:pPr>
          </w:p>
          <w:p w14:paraId="1397832D" w14:textId="23836C88" w:rsidR="00AE3B23" w:rsidRDefault="00AE3B23" w:rsidP="00E7665D">
            <w:pPr>
              <w:jc w:val="left"/>
            </w:pPr>
          </w:p>
          <w:p w14:paraId="1ECFCA3F" w14:textId="77777777" w:rsidR="00B849FC" w:rsidRDefault="00B849FC" w:rsidP="00E7665D">
            <w:pPr>
              <w:jc w:val="left"/>
            </w:pPr>
          </w:p>
          <w:p w14:paraId="0F461B9A" w14:textId="77777777" w:rsidR="00B849FC" w:rsidRDefault="00B849FC" w:rsidP="00E7665D">
            <w:pPr>
              <w:jc w:val="left"/>
            </w:pPr>
          </w:p>
          <w:p w14:paraId="2B1F24BA" w14:textId="77777777" w:rsidR="00B849FC" w:rsidRDefault="00B849FC" w:rsidP="00E7665D">
            <w:pPr>
              <w:jc w:val="left"/>
            </w:pPr>
          </w:p>
          <w:p w14:paraId="385F7296" w14:textId="77777777" w:rsidR="00B849FC" w:rsidRDefault="00B849FC" w:rsidP="00E7665D">
            <w:pPr>
              <w:jc w:val="left"/>
            </w:pPr>
          </w:p>
          <w:p w14:paraId="7C25C432" w14:textId="77777777" w:rsidR="00B849FC" w:rsidRDefault="00B849FC" w:rsidP="00E7665D">
            <w:pPr>
              <w:jc w:val="left"/>
            </w:pPr>
          </w:p>
          <w:p w14:paraId="138772BB" w14:textId="77777777" w:rsidR="00B849FC" w:rsidRDefault="00B849FC" w:rsidP="00E7665D">
            <w:pPr>
              <w:jc w:val="left"/>
            </w:pPr>
          </w:p>
          <w:p w14:paraId="6561F604" w14:textId="77777777" w:rsidR="00B849FC" w:rsidRDefault="00B849FC" w:rsidP="00E7665D">
            <w:pPr>
              <w:jc w:val="left"/>
            </w:pPr>
          </w:p>
          <w:p w14:paraId="662A49AE" w14:textId="77777777" w:rsidR="00B849FC" w:rsidRDefault="00B849FC" w:rsidP="00E7665D">
            <w:pPr>
              <w:jc w:val="left"/>
            </w:pPr>
          </w:p>
          <w:p w14:paraId="2A52F687" w14:textId="77777777" w:rsidR="00B849FC" w:rsidRDefault="00B849FC" w:rsidP="00E7665D">
            <w:pPr>
              <w:jc w:val="left"/>
            </w:pPr>
          </w:p>
          <w:p w14:paraId="618AB530" w14:textId="77777777" w:rsidR="00B849FC" w:rsidRDefault="00B849FC" w:rsidP="00E7665D">
            <w:pPr>
              <w:jc w:val="left"/>
            </w:pPr>
          </w:p>
          <w:p w14:paraId="77EB9F06" w14:textId="77777777" w:rsidR="00B849FC" w:rsidRDefault="00B849FC" w:rsidP="00E7665D">
            <w:pPr>
              <w:jc w:val="left"/>
            </w:pPr>
          </w:p>
          <w:p w14:paraId="3D38E024" w14:textId="77777777" w:rsidR="00B849FC" w:rsidRDefault="00B849FC" w:rsidP="00E7665D">
            <w:pPr>
              <w:jc w:val="left"/>
            </w:pPr>
          </w:p>
          <w:p w14:paraId="55208E23" w14:textId="77777777" w:rsidR="00B849FC" w:rsidRDefault="00B849FC" w:rsidP="00E7665D">
            <w:pPr>
              <w:jc w:val="left"/>
            </w:pPr>
          </w:p>
          <w:p w14:paraId="73061F9B" w14:textId="1B3B35EA" w:rsidR="00B849FC" w:rsidRDefault="00D76980" w:rsidP="00E7665D">
            <w:pPr>
              <w:jc w:val="left"/>
            </w:pPr>
            <w:r>
              <w:t>5.1. Precizēts dokumenta teksts atbilstoši saturam.</w:t>
            </w:r>
          </w:p>
          <w:p w14:paraId="59B7700D" w14:textId="77777777" w:rsidR="00805202" w:rsidRDefault="00805202" w:rsidP="00E7665D">
            <w:pPr>
              <w:jc w:val="left"/>
            </w:pPr>
          </w:p>
          <w:p w14:paraId="7614A44B" w14:textId="77777777" w:rsidR="00D76980" w:rsidRDefault="00D76980" w:rsidP="00E7665D">
            <w:pPr>
              <w:jc w:val="left"/>
            </w:pPr>
          </w:p>
          <w:p w14:paraId="594BF114" w14:textId="77777777" w:rsidR="00D76980" w:rsidRDefault="00D76980" w:rsidP="00E7665D">
            <w:pPr>
              <w:jc w:val="left"/>
            </w:pPr>
          </w:p>
          <w:p w14:paraId="4B1C575D" w14:textId="77777777" w:rsidR="00D76980" w:rsidRDefault="00D76980" w:rsidP="00E7665D">
            <w:pPr>
              <w:jc w:val="left"/>
            </w:pPr>
          </w:p>
          <w:p w14:paraId="3A7393D8" w14:textId="77777777" w:rsidR="00D76980" w:rsidRDefault="00D76980" w:rsidP="00E7665D">
            <w:pPr>
              <w:jc w:val="left"/>
            </w:pPr>
          </w:p>
          <w:p w14:paraId="1407A34D" w14:textId="77777777" w:rsidR="00D76980" w:rsidRDefault="00D76980" w:rsidP="00E7665D">
            <w:pPr>
              <w:jc w:val="left"/>
            </w:pPr>
          </w:p>
          <w:p w14:paraId="2F6A2BA7" w14:textId="77777777" w:rsidR="00D76980" w:rsidRDefault="00D76980" w:rsidP="00E7665D">
            <w:pPr>
              <w:jc w:val="left"/>
            </w:pPr>
          </w:p>
          <w:p w14:paraId="44CAF79A" w14:textId="77777777" w:rsidR="00D76980" w:rsidRDefault="00D76980" w:rsidP="00E7665D">
            <w:pPr>
              <w:jc w:val="left"/>
            </w:pPr>
          </w:p>
          <w:p w14:paraId="70EC1AE3" w14:textId="3CA52A06" w:rsidR="00D76980" w:rsidRDefault="00F22055" w:rsidP="00E7665D">
            <w:pPr>
              <w:jc w:val="left"/>
            </w:pPr>
            <w:r>
              <w:t xml:space="preserve">5.2. </w:t>
            </w:r>
            <w:r w:rsidR="00D76980">
              <w:t xml:space="preserve">LFNA visu normatīvo aktu </w:t>
            </w:r>
            <w:r w:rsidR="00D76980" w:rsidRPr="00D76980">
              <w:t>izmaiņu skatīšanā tiek iesaistīta</w:t>
            </w:r>
            <w:r w:rsidR="00D76980">
              <w:t>, kā arī tiks</w:t>
            </w:r>
            <w:r w:rsidR="00D76980" w:rsidRPr="00D76980">
              <w:t xml:space="preserve"> iesaistīti individuāli uzdevumu izpildes gaitā.</w:t>
            </w:r>
          </w:p>
          <w:p w14:paraId="53543C14" w14:textId="77777777" w:rsidR="00D76980" w:rsidRDefault="00D76980" w:rsidP="00E7665D">
            <w:pPr>
              <w:jc w:val="left"/>
            </w:pPr>
          </w:p>
          <w:p w14:paraId="2C9461AE" w14:textId="77777777" w:rsidR="00D76980" w:rsidRDefault="00D76980" w:rsidP="00E7665D">
            <w:pPr>
              <w:jc w:val="left"/>
            </w:pPr>
          </w:p>
          <w:p w14:paraId="26C69134" w14:textId="77777777" w:rsidR="00D76980" w:rsidRDefault="00D76980" w:rsidP="00E7665D">
            <w:pPr>
              <w:jc w:val="left"/>
            </w:pPr>
          </w:p>
          <w:p w14:paraId="395782BD" w14:textId="77777777" w:rsidR="00D76980" w:rsidRDefault="00D76980" w:rsidP="00E7665D">
            <w:pPr>
              <w:jc w:val="left"/>
            </w:pPr>
          </w:p>
          <w:p w14:paraId="3465ED02" w14:textId="77777777" w:rsidR="00D76980" w:rsidRDefault="00D76980" w:rsidP="00E7665D">
            <w:pPr>
              <w:jc w:val="left"/>
            </w:pPr>
          </w:p>
          <w:p w14:paraId="19AFEDCC" w14:textId="77777777" w:rsidR="00D76980" w:rsidRDefault="00D76980" w:rsidP="00E7665D">
            <w:pPr>
              <w:jc w:val="left"/>
            </w:pPr>
          </w:p>
          <w:p w14:paraId="5DC5167C" w14:textId="1467CDEB" w:rsidR="006108E2" w:rsidRDefault="00F22055" w:rsidP="00E7665D">
            <w:pPr>
              <w:jc w:val="left"/>
            </w:pPr>
            <w:r>
              <w:t xml:space="preserve">5.3. </w:t>
            </w:r>
            <w:proofErr w:type="spellStart"/>
            <w:r w:rsidR="006108E2">
              <w:t>FinTech</w:t>
            </w:r>
            <w:proofErr w:type="spellEnd"/>
            <w:r w:rsidR="006108E2">
              <w:t xml:space="preserve"> stratēģijas</w:t>
            </w:r>
            <w:r w:rsidR="00AC443B">
              <w:t xml:space="preserve"> uzdevumi</w:t>
            </w:r>
            <w:r w:rsidR="0027154C">
              <w:t xml:space="preserve"> ar mērķi</w:t>
            </w:r>
            <w:r w:rsidR="006108E2">
              <w:t xml:space="preserve"> r</w:t>
            </w:r>
            <w:r w:rsidR="0027154C">
              <w:t>a</w:t>
            </w:r>
            <w:r w:rsidR="006108E2">
              <w:t>dīt vienlīdzīgus nosacījumus starp dažādiem pakalpojumu sniedzējiem</w:t>
            </w:r>
            <w:r>
              <w:t xml:space="preserve"> </w:t>
            </w:r>
            <w:r w:rsidR="006108E2">
              <w:t xml:space="preserve">līdzvērtīgu pakalpojumu </w:t>
            </w:r>
            <w:r>
              <w:t>segmentos.</w:t>
            </w:r>
            <w:r w:rsidR="006108E2" w:rsidRPr="00A53BE7">
              <w:br/>
            </w:r>
          </w:p>
          <w:p w14:paraId="2F2B8120" w14:textId="716B6FB7" w:rsidR="006108E2" w:rsidRDefault="009D120D" w:rsidP="00E7665D">
            <w:pPr>
              <w:jc w:val="left"/>
            </w:pPr>
            <w:r>
              <w:t xml:space="preserve">5.4. </w:t>
            </w:r>
            <w:r w:rsidR="00F22055">
              <w:t>LFNA tiks iesa</w:t>
            </w:r>
            <w:r>
              <w:t>istīta minētā uzdevuma veikšanā.</w:t>
            </w:r>
          </w:p>
          <w:p w14:paraId="714350C0" w14:textId="77777777" w:rsidR="006108E2" w:rsidRDefault="006108E2" w:rsidP="00E7665D">
            <w:pPr>
              <w:jc w:val="left"/>
            </w:pPr>
          </w:p>
          <w:p w14:paraId="7AFED4F9" w14:textId="77777777" w:rsidR="006108E2" w:rsidRDefault="006108E2" w:rsidP="00E7665D">
            <w:pPr>
              <w:jc w:val="left"/>
            </w:pPr>
          </w:p>
          <w:p w14:paraId="53A0D7D4" w14:textId="77777777" w:rsidR="006108E2" w:rsidRDefault="006108E2" w:rsidP="00E7665D">
            <w:pPr>
              <w:jc w:val="left"/>
            </w:pPr>
          </w:p>
          <w:p w14:paraId="6DAC57C4" w14:textId="77777777" w:rsidR="006108E2" w:rsidRDefault="006108E2" w:rsidP="00E7665D">
            <w:pPr>
              <w:jc w:val="left"/>
            </w:pPr>
          </w:p>
          <w:p w14:paraId="054B97C7" w14:textId="77777777" w:rsidR="006108E2" w:rsidRDefault="006108E2" w:rsidP="00E7665D">
            <w:pPr>
              <w:jc w:val="left"/>
            </w:pPr>
          </w:p>
          <w:p w14:paraId="7E52573B" w14:textId="1B9E5E90" w:rsidR="00344A65" w:rsidRDefault="00344A65" w:rsidP="004A32F0">
            <w:pPr>
              <w:jc w:val="left"/>
            </w:pPr>
          </w:p>
        </w:tc>
      </w:tr>
      <w:tr w:rsidR="00344A65" w14:paraId="13E33B5E" w14:textId="77777777">
        <w:tc>
          <w:tcPr>
            <w:tcW w:w="750" w:type="dxa"/>
            <w:shd w:val="clear" w:color="auto" w:fill="FFFFFF"/>
            <w:noWrap/>
            <w:tcMar>
              <w:top w:w="75" w:type="dxa"/>
              <w:left w:w="75" w:type="dxa"/>
              <w:bottom w:w="75" w:type="dxa"/>
              <w:right w:w="75" w:type="dxa"/>
            </w:tcMar>
            <w:vAlign w:val="center"/>
          </w:tcPr>
          <w:p w14:paraId="0E78B013" w14:textId="77777777" w:rsidR="00344A65" w:rsidRDefault="0067344B">
            <w:pPr>
              <w:jc w:val="center"/>
            </w:pPr>
            <w:r>
              <w:lastRenderedPageBreak/>
              <w:t>3.</w:t>
            </w:r>
          </w:p>
        </w:tc>
        <w:tc>
          <w:tcPr>
            <w:tcW w:w="4055" w:type="dxa"/>
            <w:shd w:val="clear" w:color="auto" w:fill="FFFFFF"/>
            <w:noWrap/>
            <w:tcMar>
              <w:top w:w="75" w:type="dxa"/>
              <w:left w:w="75" w:type="dxa"/>
              <w:bottom w:w="75" w:type="dxa"/>
              <w:right w:w="75" w:type="dxa"/>
            </w:tcMar>
            <w:vAlign w:val="center"/>
          </w:tcPr>
          <w:p w14:paraId="470790FC" w14:textId="77777777" w:rsidR="00344A65" w:rsidRDefault="0067344B">
            <w:pPr>
              <w:jc w:val="left"/>
            </w:pPr>
            <w:r>
              <w:t xml:space="preserve">Biedrība "Latvijas Apdrošinātāju asociācija", </w:t>
            </w:r>
            <w:proofErr w:type="spellStart"/>
            <w:r>
              <w:t>Sandija</w:t>
            </w:r>
            <w:proofErr w:type="spellEnd"/>
            <w:r>
              <w:t xml:space="preserve"> </w:t>
            </w:r>
            <w:proofErr w:type="spellStart"/>
            <w:r>
              <w:t>Šaicāne</w:t>
            </w:r>
            <w:proofErr w:type="spellEnd"/>
          </w:p>
        </w:tc>
        <w:tc>
          <w:tcPr>
            <w:tcW w:w="4056" w:type="dxa"/>
            <w:shd w:val="clear" w:color="auto" w:fill="FFFFFF"/>
            <w:noWrap/>
            <w:tcMar>
              <w:top w:w="75" w:type="dxa"/>
              <w:left w:w="75" w:type="dxa"/>
              <w:bottom w:w="75" w:type="dxa"/>
              <w:right w:w="75" w:type="dxa"/>
            </w:tcMar>
            <w:vAlign w:val="center"/>
          </w:tcPr>
          <w:p w14:paraId="6BE861A2" w14:textId="6F7C35C7" w:rsidR="0024402F" w:rsidRDefault="0067344B" w:rsidP="00AC1185">
            <w:pPr>
              <w:shd w:val="clear" w:color="auto" w:fill="FFFFFF" w:themeFill="background1"/>
              <w:jc w:val="left"/>
            </w:pPr>
            <w:r>
              <w:t>Latvijas Apdrošinātāju asociācija (turpmāk – LAA) novērtē Finanšu ministrijas un Latvijas Bankas ieguldījumu, izstrādājot Latvijas finanšu tehnoloģiju sektora attīstības stratēģiju 2025.–2027. gadam (turpmāk – Stratēģija). Uzteicama ir valsts apņemšanās veicināt inovatīvu finanšu tehnoloģiju risinājumu ieviešanu, kas sekmēs Latvijas ekonomikas izaugsmi, stiprinot inovāciju ekosistēmu, institucionālo kapacitāti, kā arī starpnozaru sadarbību.</w:t>
            </w:r>
            <w:r>
              <w:br/>
              <w:t xml:space="preserve">Vienlaikus vēlamies norādīt, ka Stratēģijā salīdzinoši maz uzsvērta jau esošo licencēto finanšu nozares dalībnieku – apdrošināšanas sabiedrību, apdrošināšanas starpnieku un citu tirgus dalībnieku – nozīme un ieguldījums. Šie dalībnieki aktīvi investē digitālajās inovācijās, ievieš modernus risinājumus un </w:t>
            </w:r>
            <w:r>
              <w:lastRenderedPageBreak/>
              <w:t xml:space="preserve">veicina ne vien sadarbību ar tehnoloģiju </w:t>
            </w:r>
            <w:proofErr w:type="spellStart"/>
            <w:r>
              <w:t>jaunuzņēmumiem</w:t>
            </w:r>
            <w:proofErr w:type="spellEnd"/>
            <w:r>
              <w:t xml:space="preserve">, bet arī paši rada finanšu tehnoloģiju risinājumus. Pašreizējais situācijas atainojums var radīt ierobežotu skatījumu uz finanšu sektora ieguldījumu </w:t>
            </w:r>
            <w:r>
              <w:t xml:space="preserve">inovāciju attīstībā un kavēt iespējas pilnvērtīgai sadarbībai starp jau licencētajiem tirgus dalībniekiem un </w:t>
            </w:r>
            <w:proofErr w:type="spellStart"/>
            <w:r>
              <w:t>jaunuzņēmumiem</w:t>
            </w:r>
            <w:proofErr w:type="spellEnd"/>
            <w:r>
              <w:t>.</w:t>
            </w:r>
            <w:r>
              <w:br/>
              <w:t>LAA priekšlikumi Stratēģijas pilnveidei:</w:t>
            </w:r>
            <w:r>
              <w:br/>
              <w:t xml:space="preserve">1) pilnveidot </w:t>
            </w:r>
            <w:proofErr w:type="spellStart"/>
            <w:r>
              <w:t>FinTech</w:t>
            </w:r>
            <w:proofErr w:type="spellEnd"/>
            <w:r>
              <w:t xml:space="preserve"> definīciju, skaidri norādot, ka tā ietver gan </w:t>
            </w:r>
            <w:proofErr w:type="spellStart"/>
            <w:r>
              <w:t>jaunuzņēmumus</w:t>
            </w:r>
            <w:proofErr w:type="spellEnd"/>
            <w:r>
              <w:t xml:space="preserve"> ar jauniem risinājumiem un biznesa modeļiem, gan tos finanšu (t.sk. apdrošināšanas) tirgus dalībniekus, kas jau darbojas nozarē un rada tehnoloģiskos risinājumus;</w:t>
            </w:r>
            <w:r>
              <w:br/>
              <w:t>2) pārskatīt un papildināt Stratēģiju ar visu finanšu nozares dalībnieku interešu atspoguļošanu, jo L</w:t>
            </w:r>
            <w:r>
              <w:t xml:space="preserve">atvijas finanšu nozare nesastāv tikai no kolektīvās finansēšanas pakalpojumu </w:t>
            </w:r>
            <w:r>
              <w:lastRenderedPageBreak/>
              <w:t xml:space="preserve">sniedzējiem, maksājumu sistēmu vai </w:t>
            </w:r>
            <w:proofErr w:type="spellStart"/>
            <w:r>
              <w:t>kriptoaktīvu</w:t>
            </w:r>
            <w:proofErr w:type="spellEnd"/>
            <w:r>
              <w:t xml:space="preserve"> nodrošinātājiem;</w:t>
            </w:r>
            <w:r>
              <w:br/>
            </w:r>
            <w:r w:rsidR="00AC1185" w:rsidRPr="00AC1185">
              <w:t xml:space="preserve">3) rīcības virzienā “Latvijas valsts popularizēšana ārvalstīs” 4.punktā noteikt, ka jāpopularizē ne tikai tie veiksmes stāsti, kas skar piekļuves saņemšanu Latvijas maksājumu sistēmām, bet </w:t>
            </w:r>
            <w:r w:rsidR="00AC1185" w:rsidRPr="00BA18DF">
              <w:rPr>
                <w:shd w:val="clear" w:color="auto" w:fill="F2F2F2" w:themeFill="background1" w:themeFillShade="F2"/>
              </w:rPr>
              <w:t>arī citi.</w:t>
            </w:r>
            <w:r w:rsidR="00AC1185" w:rsidRPr="00BA18DF">
              <w:rPr>
                <w:shd w:val="clear" w:color="auto" w:fill="F2F2F2" w:themeFill="background1" w:themeFillShade="F2"/>
              </w:rPr>
              <w:t xml:space="preserve"> </w:t>
            </w:r>
            <w:r w:rsidR="00BA18DF" w:rsidRPr="00BA18DF">
              <w:rPr>
                <w:shd w:val="clear" w:color="auto" w:fill="F2F2F2" w:themeFill="background1" w:themeFillShade="F2"/>
              </w:rPr>
              <w:t xml:space="preserve">Savukārt </w:t>
            </w:r>
            <w:r>
              <w:t>5.punktā noteikt mērījumu terminam “nozīmīgs pasākums”</w:t>
            </w:r>
          </w:p>
          <w:p w14:paraId="50FB655F" w14:textId="77777777" w:rsidR="00C05910" w:rsidRDefault="00C05910">
            <w:pPr>
              <w:jc w:val="left"/>
            </w:pPr>
          </w:p>
          <w:p w14:paraId="501B834E" w14:textId="77777777" w:rsidR="003B3C29" w:rsidRDefault="0067344B">
            <w:pPr>
              <w:jc w:val="left"/>
            </w:pPr>
            <w:r>
              <w:br/>
              <w:t>4) rīcības virziena “infrastruktūra un regulējums” 1.punkta 1., 2., 3. apakšpunktā pārskatīt nepieciešamību sniegt atbalstu vienīgi ārvalstu uzņēmumiem, jo Stratēģijai ir jābūt veidotai tā, lai pirmkārt attīstītu Latvijas uzņēmumu konkurētspēju vietējā un starptautiskos tirgos;</w:t>
            </w:r>
          </w:p>
          <w:p w14:paraId="0B687A66" w14:textId="398622B5" w:rsidR="003B3C29" w:rsidRDefault="00FA553D">
            <w:pPr>
              <w:jc w:val="left"/>
            </w:pPr>
            <w:r>
              <w:t>Atbalsts paredzēts visiem uzņēmumiem nediskriminējot izcelsmes valsti.</w:t>
            </w:r>
          </w:p>
          <w:p w14:paraId="3BCA26AE" w14:textId="77777777" w:rsidR="003B3C29" w:rsidRDefault="003B3C29">
            <w:pPr>
              <w:jc w:val="left"/>
            </w:pPr>
          </w:p>
          <w:p w14:paraId="22B07DF5" w14:textId="77777777" w:rsidR="004A7D49" w:rsidRDefault="0067344B">
            <w:pPr>
              <w:jc w:val="left"/>
            </w:pPr>
            <w:r>
              <w:br/>
              <w:t xml:space="preserve">5) rīcības virziena “infrastruktūra un regulējums” 2. un 4. punktā </w:t>
            </w:r>
            <w:r>
              <w:lastRenderedPageBreak/>
              <w:t xml:space="preserve">(jāveic arī numerācijas labošana, jo iztrūkst 3. un 5. punkta) un rīcības virziena “talantu pieejamība” 5.punktā pārskatīt nepieciešamību padarīt ērtāku ārvalstu darbaspēka izmantošanas procesu, jo Stratēģijai ir jābūt veidotai tā, lai pirmkārt attīstītu Latvijas vietējā darbaspēka kompetences celšanu un konkurētspēju un tā izmantošanu, kā arī veicinātu augsti kvalificētā darba spēka </w:t>
            </w:r>
            <w:proofErr w:type="spellStart"/>
            <w:r>
              <w:t>reemigrāciju</w:t>
            </w:r>
            <w:proofErr w:type="spellEnd"/>
            <w:r>
              <w:t>;</w:t>
            </w:r>
            <w:r>
              <w:br/>
              <w:t xml:space="preserve">6) rīcības virziena “infrastruktūra un regulējums” 6.punkta 1.apakšpunktā nav skaidras norādes par to, kas jau </w:t>
            </w:r>
            <w:r>
              <w:t>šobrīd liedz izmantot pieminētos valsts reģistrus, ja tiek ievērotas GDPR prasības;</w:t>
            </w:r>
            <w:r w:rsidR="002B7892">
              <w:t xml:space="preserve"> </w:t>
            </w:r>
          </w:p>
          <w:p w14:paraId="21E5DC32" w14:textId="77777777" w:rsidR="004A7D49" w:rsidRDefault="004A7D49">
            <w:pPr>
              <w:jc w:val="left"/>
            </w:pPr>
          </w:p>
          <w:p w14:paraId="67A97719" w14:textId="77777777" w:rsidR="004A7D49" w:rsidRDefault="004A7D49">
            <w:pPr>
              <w:jc w:val="left"/>
            </w:pPr>
          </w:p>
          <w:p w14:paraId="350F0419" w14:textId="77777777" w:rsidR="004A7D49" w:rsidRDefault="004A7D49">
            <w:pPr>
              <w:jc w:val="left"/>
            </w:pPr>
          </w:p>
          <w:p w14:paraId="38C17516" w14:textId="77777777" w:rsidR="00974622" w:rsidRDefault="0067344B">
            <w:pPr>
              <w:jc w:val="left"/>
            </w:pPr>
            <w:r>
              <w:t xml:space="preserve">7) rīcības virzienu “piekļuve kapitālam” papildināt ar konkrētiem un mērāmiem rīcības punktiem, kā veicināt atbalsta kapitāla pieejamību Latvijā radītu </w:t>
            </w:r>
            <w:proofErr w:type="spellStart"/>
            <w:r>
              <w:lastRenderedPageBreak/>
              <w:t>FinTech</w:t>
            </w:r>
            <w:proofErr w:type="spellEnd"/>
            <w:r>
              <w:t xml:space="preserve"> risinājumu izveidē, testēšanā, izmantošanā gan </w:t>
            </w:r>
            <w:proofErr w:type="spellStart"/>
            <w:r>
              <w:t>jaunuzņēmumiem</w:t>
            </w:r>
            <w:proofErr w:type="spellEnd"/>
            <w:r>
              <w:t>, gan jau licencētiem finanšu nozares dalībniekiem;</w:t>
            </w:r>
          </w:p>
          <w:p w14:paraId="0851E359" w14:textId="1E991DEC" w:rsidR="00344A65" w:rsidRDefault="0067344B">
            <w:pPr>
              <w:jc w:val="left"/>
            </w:pPr>
            <w:r>
              <w:br/>
              <w:t xml:space="preserve">8) papildināt Stratēģiju ar visaptverošu esošā nodokļu un nodevu regulējuma </w:t>
            </w:r>
            <w:proofErr w:type="spellStart"/>
            <w:r>
              <w:t>izvērtējumu</w:t>
            </w:r>
            <w:proofErr w:type="spellEnd"/>
            <w:r>
              <w:t xml:space="preserve"> un tā ietekmes analīzi uz </w:t>
            </w:r>
            <w:r>
              <w:t>apdrošināšanas un finanšu sektoru</w:t>
            </w:r>
            <w:r>
              <w:t>, lai identificētu iespējamos uzlabojumus starptautiskās konkurētspējas stiprināšanai.</w:t>
            </w:r>
            <w:r>
              <w:br/>
              <w:t>LAA ir gatava aktīvi sadarboties ar iesaistītajām institūcijām Stratēģijas pilnveidošanā un īstenošanā, lai sekmētu finanšu tehnoloģiju ekosistēmas ilgtspējīgu un līdzsvarotu, bet tajā pašā laikā strauju attīstību Latvijā.</w:t>
            </w:r>
          </w:p>
        </w:tc>
        <w:tc>
          <w:tcPr>
            <w:tcW w:w="1650" w:type="dxa"/>
            <w:shd w:val="clear" w:color="auto" w:fill="FFFFFF"/>
            <w:noWrap/>
            <w:tcMar>
              <w:top w:w="75" w:type="dxa"/>
              <w:left w:w="75" w:type="dxa"/>
              <w:bottom w:w="75" w:type="dxa"/>
              <w:right w:w="75" w:type="dxa"/>
            </w:tcMar>
            <w:vAlign w:val="center"/>
          </w:tcPr>
          <w:p w14:paraId="690A4BAE" w14:textId="77777777" w:rsidR="00344A65" w:rsidRDefault="00782FB5">
            <w:pPr>
              <w:jc w:val="left"/>
            </w:pPr>
            <w:r>
              <w:lastRenderedPageBreak/>
              <w:t>ņemts vērā daļēji</w:t>
            </w:r>
          </w:p>
          <w:p w14:paraId="4A63F766" w14:textId="77777777" w:rsidR="00BA18DF" w:rsidRDefault="00BA18DF">
            <w:pPr>
              <w:jc w:val="left"/>
            </w:pPr>
          </w:p>
          <w:p w14:paraId="7D2B04B5" w14:textId="77777777" w:rsidR="00BA18DF" w:rsidRDefault="00BA18DF">
            <w:pPr>
              <w:jc w:val="left"/>
            </w:pPr>
          </w:p>
          <w:p w14:paraId="70A0609D" w14:textId="77777777" w:rsidR="00BA18DF" w:rsidRDefault="00BA18DF">
            <w:pPr>
              <w:jc w:val="left"/>
            </w:pPr>
          </w:p>
          <w:p w14:paraId="588C5CC4" w14:textId="77777777" w:rsidR="00BA18DF" w:rsidRDefault="00BA18DF">
            <w:pPr>
              <w:jc w:val="left"/>
            </w:pPr>
          </w:p>
          <w:p w14:paraId="0C31582D" w14:textId="77777777" w:rsidR="00BA18DF" w:rsidRDefault="00BA18DF">
            <w:pPr>
              <w:jc w:val="left"/>
            </w:pPr>
          </w:p>
          <w:p w14:paraId="7B0688D9" w14:textId="77777777" w:rsidR="00BA18DF" w:rsidRDefault="00BA18DF">
            <w:pPr>
              <w:jc w:val="left"/>
            </w:pPr>
          </w:p>
          <w:p w14:paraId="2011D641" w14:textId="77777777" w:rsidR="00BA18DF" w:rsidRDefault="00BA18DF">
            <w:pPr>
              <w:jc w:val="left"/>
            </w:pPr>
          </w:p>
          <w:p w14:paraId="4EEA3E41" w14:textId="77777777" w:rsidR="00BA18DF" w:rsidRDefault="00BA18DF">
            <w:pPr>
              <w:jc w:val="left"/>
            </w:pPr>
          </w:p>
          <w:p w14:paraId="7373A810" w14:textId="77777777" w:rsidR="00BA18DF" w:rsidRDefault="00BA18DF">
            <w:pPr>
              <w:jc w:val="left"/>
            </w:pPr>
          </w:p>
          <w:p w14:paraId="15CC2D61" w14:textId="77777777" w:rsidR="00BA18DF" w:rsidRDefault="00BA18DF">
            <w:pPr>
              <w:jc w:val="left"/>
            </w:pPr>
          </w:p>
          <w:p w14:paraId="6C638050" w14:textId="77777777" w:rsidR="00BA18DF" w:rsidRDefault="00BA18DF">
            <w:pPr>
              <w:jc w:val="left"/>
            </w:pPr>
          </w:p>
          <w:p w14:paraId="38164E5A" w14:textId="77777777" w:rsidR="00BA18DF" w:rsidRDefault="00BA18DF">
            <w:pPr>
              <w:jc w:val="left"/>
            </w:pPr>
          </w:p>
          <w:p w14:paraId="0C739945" w14:textId="77777777" w:rsidR="00BA18DF" w:rsidRDefault="00BA18DF">
            <w:pPr>
              <w:jc w:val="left"/>
            </w:pPr>
          </w:p>
          <w:p w14:paraId="223BDA1D" w14:textId="77777777" w:rsidR="00BA18DF" w:rsidRDefault="00BA18DF">
            <w:pPr>
              <w:jc w:val="left"/>
            </w:pPr>
          </w:p>
          <w:p w14:paraId="2F4FE6C1" w14:textId="77777777" w:rsidR="00BA18DF" w:rsidRDefault="00BA18DF">
            <w:pPr>
              <w:jc w:val="left"/>
            </w:pPr>
          </w:p>
          <w:p w14:paraId="67315FD0" w14:textId="77777777" w:rsidR="00BA18DF" w:rsidRDefault="00BA18DF">
            <w:pPr>
              <w:jc w:val="left"/>
            </w:pPr>
          </w:p>
          <w:p w14:paraId="60A6FC15" w14:textId="77777777" w:rsidR="00BA18DF" w:rsidRDefault="00BA18DF">
            <w:pPr>
              <w:jc w:val="left"/>
            </w:pPr>
          </w:p>
          <w:p w14:paraId="027123EC" w14:textId="77777777" w:rsidR="00BA18DF" w:rsidRDefault="00BA18DF">
            <w:pPr>
              <w:jc w:val="left"/>
            </w:pPr>
          </w:p>
          <w:p w14:paraId="29B47FB5" w14:textId="77777777" w:rsidR="00BA18DF" w:rsidRDefault="00BA18DF">
            <w:pPr>
              <w:jc w:val="left"/>
            </w:pPr>
          </w:p>
          <w:p w14:paraId="27CF33C4" w14:textId="77777777" w:rsidR="00BA18DF" w:rsidRDefault="00BA18DF">
            <w:pPr>
              <w:jc w:val="left"/>
            </w:pPr>
          </w:p>
          <w:p w14:paraId="01688341" w14:textId="77777777" w:rsidR="00BA18DF" w:rsidRDefault="00BA18DF">
            <w:pPr>
              <w:jc w:val="left"/>
            </w:pPr>
          </w:p>
          <w:p w14:paraId="48D9FF7C" w14:textId="77777777" w:rsidR="00BA18DF" w:rsidRDefault="00BA18DF">
            <w:pPr>
              <w:jc w:val="left"/>
            </w:pPr>
          </w:p>
          <w:p w14:paraId="0497FBD5" w14:textId="77777777" w:rsidR="00BA18DF" w:rsidRDefault="00BA18DF">
            <w:pPr>
              <w:jc w:val="left"/>
            </w:pPr>
          </w:p>
          <w:p w14:paraId="2F549267" w14:textId="77777777" w:rsidR="00BA18DF" w:rsidRDefault="00BA18DF">
            <w:pPr>
              <w:jc w:val="left"/>
            </w:pPr>
          </w:p>
          <w:p w14:paraId="2D61284A" w14:textId="77777777" w:rsidR="00BA18DF" w:rsidRDefault="00BA18DF">
            <w:pPr>
              <w:jc w:val="left"/>
            </w:pPr>
          </w:p>
          <w:p w14:paraId="325139A4" w14:textId="77777777" w:rsidR="00BA18DF" w:rsidRDefault="00BA18DF">
            <w:pPr>
              <w:jc w:val="left"/>
            </w:pPr>
          </w:p>
          <w:p w14:paraId="05231289" w14:textId="77777777" w:rsidR="00BA18DF" w:rsidRDefault="00BA18DF">
            <w:pPr>
              <w:jc w:val="left"/>
            </w:pPr>
          </w:p>
          <w:p w14:paraId="3D2E710C" w14:textId="77777777" w:rsidR="00BA18DF" w:rsidRDefault="00BA18DF">
            <w:pPr>
              <w:jc w:val="left"/>
            </w:pPr>
          </w:p>
          <w:p w14:paraId="3AF1DF9A" w14:textId="77777777" w:rsidR="00BA18DF" w:rsidRDefault="00BA18DF">
            <w:pPr>
              <w:jc w:val="left"/>
            </w:pPr>
          </w:p>
          <w:p w14:paraId="046D3DAA" w14:textId="77777777" w:rsidR="00BA18DF" w:rsidRDefault="00BA18DF">
            <w:pPr>
              <w:jc w:val="left"/>
            </w:pPr>
          </w:p>
          <w:p w14:paraId="45C089D9" w14:textId="77777777" w:rsidR="00BA18DF" w:rsidRDefault="00BA18DF">
            <w:pPr>
              <w:jc w:val="left"/>
            </w:pPr>
          </w:p>
          <w:p w14:paraId="56B6CC56" w14:textId="0DB99DCE" w:rsidR="00BA18DF" w:rsidRDefault="009B08FA">
            <w:pPr>
              <w:jc w:val="left"/>
            </w:pPr>
            <w:r>
              <w:t>Ņemts vērā daļēji</w:t>
            </w:r>
          </w:p>
          <w:p w14:paraId="6418BF6A" w14:textId="77777777" w:rsidR="009B08FA" w:rsidRDefault="009B08FA">
            <w:pPr>
              <w:jc w:val="left"/>
            </w:pPr>
          </w:p>
          <w:p w14:paraId="1819B188" w14:textId="77777777" w:rsidR="009B08FA" w:rsidRDefault="009B08FA">
            <w:pPr>
              <w:jc w:val="left"/>
            </w:pPr>
          </w:p>
          <w:p w14:paraId="51041848" w14:textId="77777777" w:rsidR="009B08FA" w:rsidRDefault="009B08FA">
            <w:pPr>
              <w:jc w:val="left"/>
            </w:pPr>
          </w:p>
          <w:p w14:paraId="0211D2F9" w14:textId="77777777" w:rsidR="009B08FA" w:rsidRDefault="009B08FA">
            <w:pPr>
              <w:jc w:val="left"/>
            </w:pPr>
          </w:p>
          <w:p w14:paraId="5DB3488F" w14:textId="77777777" w:rsidR="009B08FA" w:rsidRDefault="009B08FA">
            <w:pPr>
              <w:jc w:val="left"/>
            </w:pPr>
          </w:p>
          <w:p w14:paraId="3598139E" w14:textId="77777777" w:rsidR="009B08FA" w:rsidRDefault="009B08FA">
            <w:pPr>
              <w:jc w:val="left"/>
            </w:pPr>
          </w:p>
          <w:p w14:paraId="689125D3" w14:textId="77777777" w:rsidR="009B08FA" w:rsidRDefault="009B08FA">
            <w:pPr>
              <w:jc w:val="left"/>
            </w:pPr>
          </w:p>
          <w:p w14:paraId="74B41208" w14:textId="6CC67EFB" w:rsidR="009B08FA" w:rsidRDefault="009B08FA">
            <w:pPr>
              <w:jc w:val="left"/>
            </w:pPr>
            <w:r>
              <w:t>Ņemts vērā daļēji</w:t>
            </w:r>
          </w:p>
          <w:p w14:paraId="5B43EF95" w14:textId="77777777" w:rsidR="00A30D22" w:rsidRDefault="00A30D22">
            <w:pPr>
              <w:jc w:val="left"/>
            </w:pPr>
          </w:p>
          <w:p w14:paraId="54C969B7" w14:textId="77777777" w:rsidR="00A30D22" w:rsidRDefault="00A30D22">
            <w:pPr>
              <w:jc w:val="left"/>
            </w:pPr>
          </w:p>
          <w:p w14:paraId="112B3EEB" w14:textId="77777777" w:rsidR="00A30D22" w:rsidRDefault="00A30D22">
            <w:pPr>
              <w:jc w:val="left"/>
            </w:pPr>
          </w:p>
          <w:p w14:paraId="42A91F64" w14:textId="77777777" w:rsidR="00A30D22" w:rsidRDefault="00A30D22">
            <w:pPr>
              <w:jc w:val="left"/>
            </w:pPr>
          </w:p>
          <w:p w14:paraId="6A1632FD" w14:textId="77777777" w:rsidR="00A30D22" w:rsidRDefault="00A30D22">
            <w:pPr>
              <w:jc w:val="left"/>
            </w:pPr>
          </w:p>
          <w:p w14:paraId="054209A1" w14:textId="77777777" w:rsidR="00A30D22" w:rsidRDefault="00A30D22">
            <w:pPr>
              <w:jc w:val="left"/>
            </w:pPr>
          </w:p>
          <w:p w14:paraId="06099CED" w14:textId="77777777" w:rsidR="00A30D22" w:rsidRDefault="00A30D22">
            <w:pPr>
              <w:jc w:val="left"/>
            </w:pPr>
          </w:p>
          <w:p w14:paraId="5CD61817" w14:textId="77777777" w:rsidR="00A30D22" w:rsidRDefault="00A30D22">
            <w:pPr>
              <w:jc w:val="left"/>
            </w:pPr>
          </w:p>
          <w:p w14:paraId="3AD318E6" w14:textId="77777777" w:rsidR="00A30D22" w:rsidRDefault="00A30D22">
            <w:pPr>
              <w:jc w:val="left"/>
            </w:pPr>
          </w:p>
          <w:p w14:paraId="73A563E4" w14:textId="58661C78" w:rsidR="00A30D22" w:rsidRDefault="00AE1090">
            <w:pPr>
              <w:jc w:val="left"/>
            </w:pPr>
            <w:r>
              <w:lastRenderedPageBreak/>
              <w:t>Ņemts vērā daļ</w:t>
            </w:r>
            <w:r w:rsidR="00C909F4">
              <w:t>ē</w:t>
            </w:r>
            <w:r>
              <w:t>ji</w:t>
            </w:r>
          </w:p>
          <w:p w14:paraId="406A544F" w14:textId="77777777" w:rsidR="00A30D22" w:rsidRDefault="00A30D22">
            <w:pPr>
              <w:jc w:val="left"/>
            </w:pPr>
          </w:p>
          <w:p w14:paraId="5A499FDE" w14:textId="77777777" w:rsidR="00A30D22" w:rsidRDefault="00A30D22">
            <w:pPr>
              <w:jc w:val="left"/>
            </w:pPr>
          </w:p>
          <w:p w14:paraId="343D164C" w14:textId="77777777" w:rsidR="00A30D22" w:rsidRDefault="00A30D22">
            <w:pPr>
              <w:jc w:val="left"/>
            </w:pPr>
          </w:p>
          <w:p w14:paraId="109C3A11" w14:textId="77777777" w:rsidR="00A30D22" w:rsidRDefault="00A30D22">
            <w:pPr>
              <w:jc w:val="left"/>
            </w:pPr>
          </w:p>
          <w:p w14:paraId="5DE67E69" w14:textId="77777777" w:rsidR="00A30D22" w:rsidRDefault="00A30D22">
            <w:pPr>
              <w:jc w:val="left"/>
            </w:pPr>
          </w:p>
          <w:p w14:paraId="2FE78ED2" w14:textId="2EF9732B" w:rsidR="00A30D22" w:rsidRDefault="00A30D22">
            <w:pPr>
              <w:jc w:val="left"/>
            </w:pPr>
            <w:r>
              <w:t xml:space="preserve">Ņemts vērā </w:t>
            </w:r>
          </w:p>
          <w:p w14:paraId="45860B3B" w14:textId="77777777" w:rsidR="0039614D" w:rsidRDefault="0039614D">
            <w:pPr>
              <w:jc w:val="left"/>
            </w:pPr>
          </w:p>
          <w:p w14:paraId="6B238488" w14:textId="77777777" w:rsidR="0039614D" w:rsidRDefault="0039614D">
            <w:pPr>
              <w:jc w:val="left"/>
            </w:pPr>
          </w:p>
          <w:p w14:paraId="3B213487" w14:textId="77777777" w:rsidR="0039614D" w:rsidRDefault="0039614D">
            <w:pPr>
              <w:jc w:val="left"/>
            </w:pPr>
          </w:p>
          <w:p w14:paraId="19BAFDA2" w14:textId="77777777" w:rsidR="0039614D" w:rsidRDefault="0039614D">
            <w:pPr>
              <w:jc w:val="left"/>
            </w:pPr>
          </w:p>
          <w:p w14:paraId="790FB5BE" w14:textId="77777777" w:rsidR="0039614D" w:rsidRDefault="0039614D">
            <w:pPr>
              <w:jc w:val="left"/>
            </w:pPr>
          </w:p>
          <w:p w14:paraId="52EA2B31" w14:textId="77777777" w:rsidR="0039614D" w:rsidRDefault="0039614D">
            <w:pPr>
              <w:jc w:val="left"/>
            </w:pPr>
          </w:p>
          <w:p w14:paraId="030E01BA" w14:textId="77777777" w:rsidR="0039614D" w:rsidRDefault="0039614D">
            <w:pPr>
              <w:jc w:val="left"/>
            </w:pPr>
          </w:p>
          <w:p w14:paraId="79069D4A" w14:textId="77777777" w:rsidR="0039614D" w:rsidRDefault="0039614D">
            <w:pPr>
              <w:jc w:val="left"/>
            </w:pPr>
          </w:p>
          <w:p w14:paraId="12D8CC5C" w14:textId="77777777" w:rsidR="0039614D" w:rsidRDefault="0039614D">
            <w:pPr>
              <w:jc w:val="left"/>
            </w:pPr>
          </w:p>
          <w:p w14:paraId="702D2B2F" w14:textId="77777777" w:rsidR="0039614D" w:rsidRDefault="0039614D">
            <w:pPr>
              <w:jc w:val="left"/>
            </w:pPr>
          </w:p>
          <w:p w14:paraId="67F5C87A" w14:textId="77777777" w:rsidR="0039614D" w:rsidRDefault="0039614D">
            <w:pPr>
              <w:jc w:val="left"/>
            </w:pPr>
          </w:p>
          <w:p w14:paraId="65184A23" w14:textId="77777777" w:rsidR="0039614D" w:rsidRDefault="0039614D">
            <w:pPr>
              <w:jc w:val="left"/>
            </w:pPr>
          </w:p>
          <w:p w14:paraId="2768AF32" w14:textId="77777777" w:rsidR="0039614D" w:rsidRDefault="0039614D">
            <w:pPr>
              <w:jc w:val="left"/>
            </w:pPr>
          </w:p>
          <w:p w14:paraId="400DEC3F" w14:textId="77777777" w:rsidR="0039614D" w:rsidRDefault="0039614D">
            <w:pPr>
              <w:jc w:val="left"/>
            </w:pPr>
          </w:p>
          <w:p w14:paraId="6528F91B" w14:textId="77777777" w:rsidR="0039614D" w:rsidRDefault="0039614D">
            <w:pPr>
              <w:jc w:val="left"/>
            </w:pPr>
          </w:p>
          <w:p w14:paraId="6904C46B" w14:textId="77777777" w:rsidR="0039614D" w:rsidRDefault="0039614D">
            <w:pPr>
              <w:jc w:val="left"/>
            </w:pPr>
          </w:p>
          <w:p w14:paraId="7821E20E" w14:textId="77777777" w:rsidR="0039614D" w:rsidRDefault="0039614D">
            <w:pPr>
              <w:jc w:val="left"/>
            </w:pPr>
          </w:p>
          <w:p w14:paraId="21E0EE14" w14:textId="77777777" w:rsidR="0039614D" w:rsidRDefault="0039614D">
            <w:pPr>
              <w:jc w:val="left"/>
            </w:pPr>
          </w:p>
          <w:p w14:paraId="04AA3860" w14:textId="77777777" w:rsidR="0039614D" w:rsidRDefault="0039614D">
            <w:pPr>
              <w:jc w:val="left"/>
            </w:pPr>
          </w:p>
          <w:p w14:paraId="138FC2C3" w14:textId="77777777" w:rsidR="0039614D" w:rsidRDefault="0039614D">
            <w:pPr>
              <w:jc w:val="left"/>
            </w:pPr>
          </w:p>
          <w:p w14:paraId="6FCB13B5" w14:textId="77777777" w:rsidR="0039614D" w:rsidRDefault="0039614D">
            <w:pPr>
              <w:jc w:val="left"/>
            </w:pPr>
          </w:p>
          <w:p w14:paraId="4945CB50" w14:textId="77777777" w:rsidR="0039614D" w:rsidRDefault="0039614D">
            <w:pPr>
              <w:jc w:val="left"/>
            </w:pPr>
          </w:p>
          <w:p w14:paraId="24F843DD" w14:textId="77777777" w:rsidR="0039614D" w:rsidRDefault="0039614D">
            <w:pPr>
              <w:jc w:val="left"/>
            </w:pPr>
          </w:p>
          <w:p w14:paraId="152FF2E7" w14:textId="77777777" w:rsidR="0039614D" w:rsidRDefault="0039614D">
            <w:pPr>
              <w:jc w:val="left"/>
            </w:pPr>
          </w:p>
          <w:p w14:paraId="196A6ECE" w14:textId="77777777" w:rsidR="0039614D" w:rsidRDefault="0039614D">
            <w:pPr>
              <w:jc w:val="left"/>
            </w:pPr>
          </w:p>
          <w:p w14:paraId="0ADAFCB0" w14:textId="77777777" w:rsidR="0039614D" w:rsidRDefault="0039614D">
            <w:pPr>
              <w:jc w:val="left"/>
            </w:pPr>
          </w:p>
          <w:p w14:paraId="7AB4FBD5" w14:textId="77777777" w:rsidR="0039614D" w:rsidRDefault="0039614D">
            <w:pPr>
              <w:jc w:val="left"/>
            </w:pPr>
          </w:p>
          <w:p w14:paraId="5EE9E172" w14:textId="77777777" w:rsidR="0039614D" w:rsidRDefault="0039614D">
            <w:pPr>
              <w:jc w:val="left"/>
            </w:pPr>
          </w:p>
          <w:p w14:paraId="76DE6365" w14:textId="77777777" w:rsidR="0039614D" w:rsidRDefault="0039614D">
            <w:pPr>
              <w:jc w:val="left"/>
            </w:pPr>
          </w:p>
          <w:p w14:paraId="7EE77D62" w14:textId="77777777" w:rsidR="0039614D" w:rsidRDefault="0039614D">
            <w:pPr>
              <w:jc w:val="left"/>
            </w:pPr>
          </w:p>
          <w:p w14:paraId="6085EE67" w14:textId="77777777" w:rsidR="0039614D" w:rsidRDefault="0039614D">
            <w:pPr>
              <w:jc w:val="left"/>
            </w:pPr>
          </w:p>
          <w:p w14:paraId="66331491" w14:textId="77777777" w:rsidR="0039614D" w:rsidRDefault="0039614D">
            <w:pPr>
              <w:jc w:val="left"/>
            </w:pPr>
          </w:p>
          <w:p w14:paraId="78A0F075" w14:textId="77777777" w:rsidR="0039614D" w:rsidRDefault="0039614D">
            <w:pPr>
              <w:jc w:val="left"/>
            </w:pPr>
          </w:p>
          <w:p w14:paraId="151B6828" w14:textId="77777777" w:rsidR="0039614D" w:rsidRDefault="0039614D">
            <w:pPr>
              <w:jc w:val="left"/>
            </w:pPr>
          </w:p>
          <w:p w14:paraId="1E8A8526" w14:textId="77777777" w:rsidR="0039614D" w:rsidRDefault="0039614D">
            <w:pPr>
              <w:jc w:val="left"/>
            </w:pPr>
          </w:p>
          <w:p w14:paraId="29696F48" w14:textId="77777777" w:rsidR="0039614D" w:rsidRDefault="0039614D">
            <w:pPr>
              <w:jc w:val="left"/>
            </w:pPr>
          </w:p>
          <w:p w14:paraId="1EAE1DB8" w14:textId="77777777" w:rsidR="0039614D" w:rsidRDefault="0039614D">
            <w:pPr>
              <w:jc w:val="left"/>
            </w:pPr>
          </w:p>
          <w:p w14:paraId="3AB791E1" w14:textId="77777777" w:rsidR="0039614D" w:rsidRDefault="0039614D">
            <w:pPr>
              <w:jc w:val="left"/>
            </w:pPr>
          </w:p>
          <w:p w14:paraId="352E9504" w14:textId="77777777" w:rsidR="0039614D" w:rsidRDefault="0039614D">
            <w:pPr>
              <w:jc w:val="left"/>
            </w:pPr>
          </w:p>
          <w:p w14:paraId="3ADDDE3E" w14:textId="77777777" w:rsidR="0039614D" w:rsidRDefault="0039614D">
            <w:pPr>
              <w:jc w:val="left"/>
            </w:pPr>
          </w:p>
          <w:p w14:paraId="6271C523" w14:textId="77777777" w:rsidR="0039614D" w:rsidRDefault="0039614D">
            <w:pPr>
              <w:jc w:val="left"/>
            </w:pPr>
          </w:p>
          <w:p w14:paraId="6742A4A6" w14:textId="77777777" w:rsidR="0039614D" w:rsidRDefault="0039614D">
            <w:pPr>
              <w:jc w:val="left"/>
            </w:pPr>
          </w:p>
          <w:p w14:paraId="37EB8386" w14:textId="77777777" w:rsidR="0039614D" w:rsidRDefault="0039614D">
            <w:pPr>
              <w:jc w:val="left"/>
            </w:pPr>
          </w:p>
          <w:p w14:paraId="5AED0BF1" w14:textId="77777777" w:rsidR="0039614D" w:rsidRDefault="0039614D">
            <w:pPr>
              <w:jc w:val="left"/>
            </w:pPr>
          </w:p>
          <w:p w14:paraId="5E55A343" w14:textId="77777777" w:rsidR="0039614D" w:rsidRDefault="0039614D">
            <w:pPr>
              <w:jc w:val="left"/>
            </w:pPr>
          </w:p>
          <w:p w14:paraId="40ADDB6D" w14:textId="77777777" w:rsidR="0039614D" w:rsidRDefault="0039614D">
            <w:pPr>
              <w:jc w:val="left"/>
            </w:pPr>
          </w:p>
          <w:p w14:paraId="5040D31C" w14:textId="77777777" w:rsidR="0039614D" w:rsidRDefault="0039614D">
            <w:pPr>
              <w:jc w:val="left"/>
            </w:pPr>
          </w:p>
          <w:p w14:paraId="46F20663" w14:textId="77777777" w:rsidR="0039614D" w:rsidRDefault="0039614D">
            <w:pPr>
              <w:jc w:val="left"/>
            </w:pPr>
          </w:p>
          <w:p w14:paraId="6C559D41" w14:textId="77777777" w:rsidR="0039614D" w:rsidRDefault="0039614D">
            <w:pPr>
              <w:jc w:val="left"/>
            </w:pPr>
          </w:p>
          <w:p w14:paraId="3A366ABE" w14:textId="77777777" w:rsidR="0039614D" w:rsidRDefault="0039614D">
            <w:pPr>
              <w:jc w:val="left"/>
            </w:pPr>
          </w:p>
          <w:p w14:paraId="140A006F" w14:textId="77777777" w:rsidR="0039614D" w:rsidRDefault="0039614D">
            <w:pPr>
              <w:jc w:val="left"/>
            </w:pPr>
          </w:p>
          <w:p w14:paraId="6BF55A88" w14:textId="77777777" w:rsidR="0039614D" w:rsidRDefault="0039614D">
            <w:pPr>
              <w:jc w:val="left"/>
            </w:pPr>
          </w:p>
          <w:p w14:paraId="766FC89F" w14:textId="77777777" w:rsidR="0039614D" w:rsidRDefault="0039614D">
            <w:pPr>
              <w:jc w:val="left"/>
            </w:pPr>
          </w:p>
          <w:p w14:paraId="2ADAA9DB" w14:textId="77777777" w:rsidR="0039614D" w:rsidRDefault="0039614D">
            <w:pPr>
              <w:jc w:val="left"/>
            </w:pPr>
          </w:p>
          <w:p w14:paraId="6C219AE4" w14:textId="77777777" w:rsidR="0039614D" w:rsidRDefault="0039614D">
            <w:pPr>
              <w:jc w:val="left"/>
            </w:pPr>
          </w:p>
          <w:p w14:paraId="134B1440" w14:textId="77777777" w:rsidR="0039614D" w:rsidRDefault="0039614D">
            <w:pPr>
              <w:jc w:val="left"/>
            </w:pPr>
          </w:p>
          <w:p w14:paraId="41926021" w14:textId="77777777" w:rsidR="0039614D" w:rsidRDefault="0039614D">
            <w:pPr>
              <w:jc w:val="left"/>
            </w:pPr>
          </w:p>
          <w:p w14:paraId="42089063" w14:textId="77777777" w:rsidR="0039614D" w:rsidRDefault="0039614D">
            <w:pPr>
              <w:jc w:val="left"/>
            </w:pPr>
          </w:p>
          <w:p w14:paraId="28D90F0E" w14:textId="77777777" w:rsidR="0039614D" w:rsidRDefault="0039614D">
            <w:pPr>
              <w:jc w:val="left"/>
            </w:pPr>
          </w:p>
          <w:p w14:paraId="2A496F70" w14:textId="77777777" w:rsidR="0039614D" w:rsidRDefault="0039614D">
            <w:pPr>
              <w:jc w:val="left"/>
            </w:pPr>
          </w:p>
          <w:p w14:paraId="11DD63A6" w14:textId="77777777" w:rsidR="0039614D" w:rsidRDefault="0039614D">
            <w:pPr>
              <w:jc w:val="left"/>
            </w:pPr>
          </w:p>
          <w:p w14:paraId="604DDAAE" w14:textId="77777777" w:rsidR="0039614D" w:rsidRDefault="0039614D">
            <w:pPr>
              <w:jc w:val="left"/>
            </w:pPr>
          </w:p>
          <w:p w14:paraId="01B44AE0" w14:textId="77777777" w:rsidR="0039614D" w:rsidRDefault="0039614D">
            <w:pPr>
              <w:jc w:val="left"/>
            </w:pPr>
          </w:p>
          <w:p w14:paraId="7EA09DBF" w14:textId="77777777" w:rsidR="0039614D" w:rsidRDefault="0039614D">
            <w:pPr>
              <w:jc w:val="left"/>
            </w:pPr>
          </w:p>
          <w:p w14:paraId="4B72E87F" w14:textId="77777777" w:rsidR="0039614D" w:rsidRDefault="0039614D">
            <w:pPr>
              <w:jc w:val="left"/>
            </w:pPr>
          </w:p>
          <w:p w14:paraId="5C70A4B2" w14:textId="77777777" w:rsidR="0039614D" w:rsidRDefault="0039614D">
            <w:pPr>
              <w:jc w:val="left"/>
            </w:pPr>
          </w:p>
          <w:p w14:paraId="73D2AB45" w14:textId="77777777" w:rsidR="0039614D" w:rsidRDefault="0039614D">
            <w:pPr>
              <w:jc w:val="left"/>
            </w:pPr>
          </w:p>
          <w:p w14:paraId="73A22F29" w14:textId="77777777" w:rsidR="0039614D" w:rsidRDefault="0039614D">
            <w:pPr>
              <w:jc w:val="left"/>
            </w:pPr>
          </w:p>
          <w:p w14:paraId="5EC0FD85" w14:textId="77777777" w:rsidR="0039614D" w:rsidRDefault="0039614D">
            <w:pPr>
              <w:jc w:val="left"/>
            </w:pPr>
          </w:p>
          <w:p w14:paraId="79092589" w14:textId="77777777" w:rsidR="0039614D" w:rsidRDefault="0039614D">
            <w:pPr>
              <w:jc w:val="left"/>
            </w:pPr>
          </w:p>
          <w:p w14:paraId="500F467D" w14:textId="77777777" w:rsidR="0039614D" w:rsidRDefault="0039614D">
            <w:pPr>
              <w:jc w:val="left"/>
            </w:pPr>
          </w:p>
          <w:p w14:paraId="01680ACA" w14:textId="77777777" w:rsidR="0039614D" w:rsidRDefault="0039614D">
            <w:pPr>
              <w:jc w:val="left"/>
            </w:pPr>
          </w:p>
          <w:p w14:paraId="3AC2BA90" w14:textId="77777777" w:rsidR="0039614D" w:rsidRDefault="0039614D">
            <w:pPr>
              <w:jc w:val="left"/>
            </w:pPr>
          </w:p>
          <w:p w14:paraId="3BD5DFB5" w14:textId="77777777" w:rsidR="0039614D" w:rsidRDefault="0039614D">
            <w:pPr>
              <w:jc w:val="left"/>
            </w:pPr>
          </w:p>
          <w:p w14:paraId="264E4600" w14:textId="77777777" w:rsidR="0039614D" w:rsidRDefault="0039614D">
            <w:pPr>
              <w:jc w:val="left"/>
            </w:pPr>
          </w:p>
          <w:p w14:paraId="6B3FB6A9" w14:textId="77777777" w:rsidR="0039614D" w:rsidRDefault="0039614D">
            <w:pPr>
              <w:jc w:val="left"/>
            </w:pPr>
          </w:p>
          <w:p w14:paraId="2BC985C0" w14:textId="77777777" w:rsidR="0039614D" w:rsidRDefault="0039614D">
            <w:pPr>
              <w:jc w:val="left"/>
            </w:pPr>
          </w:p>
          <w:p w14:paraId="09804B74" w14:textId="77777777" w:rsidR="0039614D" w:rsidRDefault="0039614D">
            <w:pPr>
              <w:jc w:val="left"/>
            </w:pPr>
          </w:p>
          <w:p w14:paraId="109A286F" w14:textId="77777777" w:rsidR="0039614D" w:rsidRDefault="0039614D">
            <w:pPr>
              <w:jc w:val="left"/>
            </w:pPr>
          </w:p>
          <w:p w14:paraId="7F33DC74" w14:textId="77777777" w:rsidR="0039614D" w:rsidRDefault="0039614D">
            <w:pPr>
              <w:jc w:val="left"/>
            </w:pPr>
          </w:p>
          <w:p w14:paraId="433B2A14" w14:textId="77777777" w:rsidR="0039614D" w:rsidRDefault="0039614D">
            <w:pPr>
              <w:jc w:val="left"/>
            </w:pPr>
          </w:p>
          <w:p w14:paraId="19EE706B" w14:textId="77777777" w:rsidR="0039614D" w:rsidRDefault="0039614D">
            <w:pPr>
              <w:jc w:val="left"/>
            </w:pPr>
          </w:p>
          <w:p w14:paraId="313DD721" w14:textId="77777777" w:rsidR="0039614D" w:rsidRDefault="0039614D">
            <w:pPr>
              <w:jc w:val="left"/>
            </w:pPr>
          </w:p>
          <w:p w14:paraId="4D6A7792" w14:textId="77777777" w:rsidR="0039614D" w:rsidRDefault="0039614D">
            <w:pPr>
              <w:jc w:val="left"/>
            </w:pPr>
          </w:p>
          <w:p w14:paraId="47F7A023" w14:textId="77777777" w:rsidR="0039614D" w:rsidRDefault="0039614D">
            <w:pPr>
              <w:jc w:val="left"/>
            </w:pPr>
          </w:p>
          <w:p w14:paraId="53052EEE" w14:textId="77777777" w:rsidR="0039614D" w:rsidRDefault="0039614D">
            <w:pPr>
              <w:jc w:val="left"/>
            </w:pPr>
          </w:p>
          <w:p w14:paraId="03A80108" w14:textId="77777777" w:rsidR="0039614D" w:rsidRDefault="0039614D">
            <w:pPr>
              <w:jc w:val="left"/>
            </w:pPr>
          </w:p>
          <w:p w14:paraId="24794938" w14:textId="77777777" w:rsidR="0039614D" w:rsidRDefault="0039614D">
            <w:pPr>
              <w:jc w:val="left"/>
            </w:pPr>
          </w:p>
          <w:p w14:paraId="38B811F4" w14:textId="77777777" w:rsidR="0039614D" w:rsidRDefault="0039614D">
            <w:pPr>
              <w:jc w:val="left"/>
            </w:pPr>
          </w:p>
          <w:p w14:paraId="6BEA11FC" w14:textId="77777777" w:rsidR="0039614D" w:rsidRDefault="0039614D">
            <w:pPr>
              <w:jc w:val="left"/>
            </w:pPr>
          </w:p>
          <w:p w14:paraId="3CA775AB" w14:textId="77777777" w:rsidR="0039614D" w:rsidRDefault="0039614D">
            <w:pPr>
              <w:jc w:val="left"/>
            </w:pPr>
          </w:p>
          <w:p w14:paraId="3A569D08" w14:textId="79AF2C0F" w:rsidR="0039614D" w:rsidRDefault="0039614D">
            <w:pPr>
              <w:jc w:val="left"/>
            </w:pPr>
            <w:r>
              <w:t>Ņemts vērā</w:t>
            </w:r>
          </w:p>
          <w:p w14:paraId="6601E88F" w14:textId="77777777" w:rsidR="0039614D" w:rsidRDefault="0039614D">
            <w:pPr>
              <w:jc w:val="left"/>
            </w:pPr>
          </w:p>
          <w:p w14:paraId="28D85D0D" w14:textId="77777777" w:rsidR="0039614D" w:rsidRDefault="0039614D">
            <w:pPr>
              <w:jc w:val="left"/>
            </w:pPr>
          </w:p>
          <w:p w14:paraId="5115A0D9" w14:textId="73F36B06" w:rsidR="0039614D" w:rsidRDefault="0039614D">
            <w:pPr>
              <w:jc w:val="left"/>
            </w:pPr>
            <w:r>
              <w:t>Ņemts vērā</w:t>
            </w:r>
          </w:p>
          <w:p w14:paraId="340196FE" w14:textId="77777777" w:rsidR="00382091" w:rsidRDefault="00382091">
            <w:pPr>
              <w:jc w:val="left"/>
            </w:pPr>
          </w:p>
          <w:p w14:paraId="76A4EE11" w14:textId="77777777" w:rsidR="00382091" w:rsidRDefault="00382091">
            <w:pPr>
              <w:jc w:val="left"/>
            </w:pPr>
          </w:p>
          <w:p w14:paraId="3928F2BB" w14:textId="77777777" w:rsidR="00382091" w:rsidRDefault="00382091">
            <w:pPr>
              <w:jc w:val="left"/>
            </w:pPr>
          </w:p>
          <w:p w14:paraId="33386AC0" w14:textId="77777777" w:rsidR="00382091" w:rsidRDefault="00382091">
            <w:pPr>
              <w:jc w:val="left"/>
            </w:pPr>
          </w:p>
          <w:p w14:paraId="1904FF91" w14:textId="77777777" w:rsidR="00382091" w:rsidRDefault="00382091">
            <w:pPr>
              <w:jc w:val="left"/>
            </w:pPr>
          </w:p>
          <w:p w14:paraId="2ADE0268" w14:textId="77777777" w:rsidR="00382091" w:rsidRDefault="00382091">
            <w:pPr>
              <w:jc w:val="left"/>
            </w:pPr>
          </w:p>
          <w:p w14:paraId="3AD38966" w14:textId="42D6D055" w:rsidR="00382091" w:rsidRDefault="00382091">
            <w:pPr>
              <w:jc w:val="left"/>
            </w:pPr>
            <w:r>
              <w:t>Ņemts vērā</w:t>
            </w:r>
          </w:p>
          <w:p w14:paraId="3A67FEDC" w14:textId="77777777" w:rsidR="0039614D" w:rsidRDefault="0039614D">
            <w:pPr>
              <w:jc w:val="left"/>
            </w:pPr>
          </w:p>
          <w:p w14:paraId="0BF34770" w14:textId="77777777" w:rsidR="009B08FA" w:rsidRDefault="009B08FA">
            <w:pPr>
              <w:jc w:val="left"/>
            </w:pPr>
          </w:p>
          <w:p w14:paraId="4A1519A6" w14:textId="77777777" w:rsidR="009B08FA" w:rsidRDefault="009B08FA">
            <w:pPr>
              <w:jc w:val="left"/>
            </w:pPr>
          </w:p>
          <w:p w14:paraId="1FEC9022" w14:textId="77777777" w:rsidR="00BA18DF" w:rsidRDefault="00BA18DF">
            <w:pPr>
              <w:jc w:val="left"/>
            </w:pPr>
          </w:p>
          <w:p w14:paraId="3EE60241" w14:textId="77777777" w:rsidR="00BA18DF" w:rsidRDefault="00BA18DF">
            <w:pPr>
              <w:jc w:val="left"/>
            </w:pPr>
          </w:p>
          <w:p w14:paraId="7A3F3E4C" w14:textId="77777777" w:rsidR="00BA18DF" w:rsidRDefault="00BA18DF">
            <w:pPr>
              <w:jc w:val="left"/>
            </w:pPr>
          </w:p>
          <w:p w14:paraId="488B91F7" w14:textId="60498057" w:rsidR="00BA18DF" w:rsidRDefault="00BA18DF">
            <w:pPr>
              <w:jc w:val="left"/>
            </w:pPr>
          </w:p>
        </w:tc>
        <w:tc>
          <w:tcPr>
            <w:tcW w:w="4056" w:type="dxa"/>
            <w:shd w:val="clear" w:color="auto" w:fill="FFFFFF"/>
            <w:noWrap/>
            <w:tcMar>
              <w:top w:w="75" w:type="dxa"/>
              <w:left w:w="75" w:type="dxa"/>
              <w:bottom w:w="75" w:type="dxa"/>
              <w:right w:w="75" w:type="dxa"/>
            </w:tcMar>
            <w:vAlign w:val="center"/>
          </w:tcPr>
          <w:p w14:paraId="4D032616" w14:textId="788535C4" w:rsidR="00782FB5" w:rsidRDefault="00782FB5" w:rsidP="00782FB5">
            <w:pPr>
              <w:jc w:val="left"/>
            </w:pPr>
            <w:r>
              <w:lastRenderedPageBreak/>
              <w:t xml:space="preserve">1. . Dokumentā izmantotā </w:t>
            </w:r>
            <w:proofErr w:type="spellStart"/>
            <w:r>
              <w:t>FinTech</w:t>
            </w:r>
            <w:proofErr w:type="spellEnd"/>
            <w:r>
              <w:t xml:space="preserve"> definīcija ir balstīta  </w:t>
            </w:r>
            <w:proofErr w:type="spellStart"/>
            <w:r>
              <w:t>European</w:t>
            </w:r>
            <w:proofErr w:type="spellEnd"/>
            <w:r>
              <w:t xml:space="preserve"> </w:t>
            </w:r>
            <w:proofErr w:type="spellStart"/>
            <w:r>
              <w:t>Banking</w:t>
            </w:r>
            <w:proofErr w:type="spellEnd"/>
            <w:r>
              <w:t xml:space="preserve"> </w:t>
            </w:r>
            <w:proofErr w:type="spellStart"/>
            <w:r>
              <w:t>Authority</w:t>
            </w:r>
            <w:proofErr w:type="spellEnd"/>
            <w:r>
              <w:t xml:space="preserve"> (EBA) </w:t>
            </w:r>
            <w:proofErr w:type="spellStart"/>
            <w:r>
              <w:t>and</w:t>
            </w:r>
            <w:proofErr w:type="spellEnd"/>
            <w:r>
              <w:t xml:space="preserve"> </w:t>
            </w:r>
            <w:proofErr w:type="spellStart"/>
            <w:r>
              <w:t>the</w:t>
            </w:r>
            <w:proofErr w:type="spellEnd"/>
            <w:r>
              <w:t xml:space="preserve"> </w:t>
            </w:r>
            <w:proofErr w:type="spellStart"/>
            <w:r>
              <w:t>European</w:t>
            </w:r>
            <w:proofErr w:type="spellEnd"/>
            <w:r>
              <w:t xml:space="preserve"> </w:t>
            </w:r>
            <w:proofErr w:type="spellStart"/>
            <w:r>
              <w:t>Securities</w:t>
            </w:r>
            <w:proofErr w:type="spellEnd"/>
            <w:r>
              <w:t xml:space="preserve"> </w:t>
            </w:r>
            <w:proofErr w:type="spellStart"/>
            <w:r>
              <w:t>and</w:t>
            </w:r>
            <w:proofErr w:type="spellEnd"/>
            <w:r>
              <w:t xml:space="preserve"> </w:t>
            </w:r>
            <w:proofErr w:type="spellStart"/>
            <w:r>
              <w:t>Markets</w:t>
            </w:r>
            <w:proofErr w:type="spellEnd"/>
            <w:r>
              <w:t xml:space="preserve"> </w:t>
            </w:r>
            <w:proofErr w:type="spellStart"/>
            <w:r>
              <w:t>Authority</w:t>
            </w:r>
            <w:proofErr w:type="spellEnd"/>
            <w:r>
              <w:t xml:space="preserve"> (ESMA)  biznesa veidu klasifikācijā. "</w:t>
            </w:r>
            <w:proofErr w:type="spellStart"/>
            <w:r>
              <w:t>FinTech</w:t>
            </w:r>
            <w:proofErr w:type="spellEnd"/>
            <w:r>
              <w:t xml:space="preserve"> ir tehnoloģiju un inovatīvu risinājumu kopums, kas nodrošina finanšu produktu un pakalpojumu radīšanu, pilnveidošanu un efektīvāku sniegšanu. Tas aptver gan </w:t>
            </w:r>
            <w:proofErr w:type="spellStart"/>
            <w:r>
              <w:t>jaunuzņēmumus</w:t>
            </w:r>
            <w:proofErr w:type="spellEnd"/>
            <w:r>
              <w:t>, kas ievieš jaunus risinājumus un biznesa modeļus, gan tradicionālās finanšu iestādes, kuras integrē digitālās tehnoloģijas savā darbībā, kā arī tehnoloģiju uzņēmumus, kas sniedz atbalsta pakalpojumus un infrastruktūru finanšu sektoram.</w:t>
            </w:r>
          </w:p>
          <w:p w14:paraId="389AD10A" w14:textId="77777777" w:rsidR="00344A65" w:rsidRDefault="00782FB5" w:rsidP="00782FB5">
            <w:pPr>
              <w:jc w:val="left"/>
            </w:pPr>
            <w:proofErr w:type="spellStart"/>
            <w:r>
              <w:t>FinTech</w:t>
            </w:r>
            <w:proofErr w:type="spellEnd"/>
            <w:r>
              <w:t xml:space="preserve"> jomā ietilpst tādas jomas kā maksājumu veikšana, aizdevumu izsniegšana, ieguldījumu pārvaldība, </w:t>
            </w:r>
            <w:proofErr w:type="spellStart"/>
            <w:r>
              <w:t>kriptoaktīvu</w:t>
            </w:r>
            <w:proofErr w:type="spellEnd"/>
            <w:r>
              <w:t xml:space="preserve"> izmantošana, datu analītika un regulatīvās </w:t>
            </w:r>
            <w:r>
              <w:lastRenderedPageBreak/>
              <w:t>tehnoloģijas (</w:t>
            </w:r>
            <w:proofErr w:type="spellStart"/>
            <w:r>
              <w:t>RegTech</w:t>
            </w:r>
            <w:proofErr w:type="spellEnd"/>
            <w:r>
              <w:t>). Šī ekosistēma veicina finanšu pakalpojumu pieejamību, kvalitāti un inovāciju, kā arī veicina sadarbību starp dažādiem tirgus dalībniekiem, nodrošinot dinamisku un konkurētspējīgu finanšu vidi.</w:t>
            </w:r>
          </w:p>
          <w:p w14:paraId="6FB461DF" w14:textId="77777777" w:rsidR="00782FB5" w:rsidRDefault="00782FB5" w:rsidP="00782FB5">
            <w:pPr>
              <w:jc w:val="left"/>
            </w:pPr>
            <w:r>
              <w:t xml:space="preserve">2. </w:t>
            </w:r>
            <w:r w:rsidRPr="00782FB5">
              <w:t xml:space="preserve">Vēršam uzmanību, ka Latvijas finanšu tehnoloģiju sektora attīstības stratēģiju 2025 – 2027 ir veidota balstoties uz Latvijas valdības 2023. gada deklarācijas prioritātēm, kur uzdevumā 22.7., noteikts, ka valdības prioritāte ir </w:t>
            </w:r>
            <w:proofErr w:type="spellStart"/>
            <w:r w:rsidRPr="00782FB5">
              <w:t>jaunuzņemumi</w:t>
            </w:r>
            <w:proofErr w:type="spellEnd"/>
            <w:r w:rsidRPr="00782FB5">
              <w:t xml:space="preserve"> un eksporta uzņēmumi.  </w:t>
            </w:r>
          </w:p>
          <w:p w14:paraId="4520C106" w14:textId="19D3A6F6" w:rsidR="00A45689" w:rsidRDefault="009D120D" w:rsidP="00A45689">
            <w:pPr>
              <w:jc w:val="left"/>
            </w:pPr>
            <w:r>
              <w:t xml:space="preserve">3. </w:t>
            </w:r>
            <w:r w:rsidR="00AC1185">
              <w:t xml:space="preserve"> R</w:t>
            </w:r>
            <w:r w:rsidR="00AC1185" w:rsidRPr="00AC1185">
              <w:t>īcības virzienā “Latvijas valsts popularizēšana ārvalstīs” 4.punktā noteikt</w:t>
            </w:r>
            <w:r w:rsidR="00AC1185">
              <w:t>ie uzdevumiem</w:t>
            </w:r>
            <w:r w:rsidR="00AC1185" w:rsidRPr="00AC1185">
              <w:t xml:space="preserve">, </w:t>
            </w:r>
            <w:r w:rsidR="00AC1185">
              <w:t>v</w:t>
            </w:r>
            <w:r w:rsidRPr="009D120D">
              <w:t>alsts izmantojot esošos resursus</w:t>
            </w:r>
            <w:r w:rsidR="00A45689">
              <w:t xml:space="preserve"> un</w:t>
            </w:r>
            <w:r w:rsidRPr="009D120D">
              <w:t xml:space="preserve"> plāno </w:t>
            </w:r>
            <w:r w:rsidR="00E87386">
              <w:t>veikt</w:t>
            </w:r>
            <w:r w:rsidRPr="009D120D">
              <w:t xml:space="preserve"> </w:t>
            </w:r>
            <w:r w:rsidR="00E87386">
              <w:t>plāna uzdevumos noteiktos</w:t>
            </w:r>
            <w:r w:rsidR="00AC1185">
              <w:t xml:space="preserve"> pasākumus.</w:t>
            </w:r>
            <w:r w:rsidR="00A45689">
              <w:t xml:space="preserve">  </w:t>
            </w:r>
            <w:r w:rsidR="00A45689">
              <w:t>5.punktā noteikt mērījum</w:t>
            </w:r>
            <w:r w:rsidR="00C13A33">
              <w:t>s</w:t>
            </w:r>
            <w:r w:rsidR="00A45689">
              <w:t xml:space="preserve"> terminam “nozīmīgs pasākums”</w:t>
            </w:r>
            <w:r w:rsidR="00C13A33">
              <w:t>-</w:t>
            </w:r>
          </w:p>
          <w:p w14:paraId="24E9D3D4" w14:textId="67B8EAE7" w:rsidR="009D120D" w:rsidRDefault="00A45689" w:rsidP="00A45689">
            <w:pPr>
              <w:jc w:val="left"/>
            </w:pPr>
            <w:r>
              <w:t>Viens pasākums ko</w:t>
            </w:r>
            <w:r w:rsidR="00C13A33">
              <w:t>n</w:t>
            </w:r>
            <w:r>
              <w:t>krētā jomā fokusa jomām.</w:t>
            </w:r>
          </w:p>
          <w:p w14:paraId="21AE5FA5" w14:textId="77777777" w:rsidR="00AE1090" w:rsidRDefault="00AE1090" w:rsidP="00A45689">
            <w:pPr>
              <w:jc w:val="left"/>
            </w:pPr>
          </w:p>
          <w:p w14:paraId="4F9EE114" w14:textId="68332CFD" w:rsidR="00A30D22" w:rsidRDefault="00A30D22" w:rsidP="00A45689">
            <w:pPr>
              <w:jc w:val="left"/>
            </w:pPr>
            <w:r>
              <w:lastRenderedPageBreak/>
              <w:t>4.</w:t>
            </w:r>
            <w:r w:rsidR="00AE1090">
              <w:t xml:space="preserve"> </w:t>
            </w:r>
            <w:r w:rsidR="00AE1090" w:rsidRPr="00AE1090">
              <w:t>Atbalsts paredzēts visiem uzņēmumiem nediskriminējot izcelsmes</w:t>
            </w:r>
          </w:p>
          <w:p w14:paraId="3DF99370" w14:textId="0B67E8A2" w:rsidR="00AE1090" w:rsidRDefault="00F6593F" w:rsidP="00D55306">
            <w:pPr>
              <w:jc w:val="left"/>
            </w:pPr>
            <w:r>
              <w:t>5.</w:t>
            </w:r>
            <w:r w:rsidR="004C7D8C">
              <w:t>R</w:t>
            </w:r>
            <w:r w:rsidR="004C7D8C" w:rsidRPr="004C7D8C">
              <w:t xml:space="preserve">īcības virziena “infrastruktūra un regulējums” 2. un 4. punktā </w:t>
            </w:r>
            <w:r w:rsidR="004C7D8C">
              <w:t>veikti tehniski labojumi</w:t>
            </w:r>
            <w:r>
              <w:t>.</w:t>
            </w:r>
          </w:p>
          <w:p w14:paraId="41984F23" w14:textId="77777777" w:rsidR="0039614D" w:rsidRDefault="0039614D" w:rsidP="00D55306">
            <w:pPr>
              <w:jc w:val="left"/>
            </w:pPr>
          </w:p>
          <w:p w14:paraId="07E92520" w14:textId="77777777" w:rsidR="0039614D" w:rsidRDefault="0039614D" w:rsidP="0039614D">
            <w:pPr>
              <w:jc w:val="left"/>
            </w:pPr>
            <w:r>
              <w:t xml:space="preserve">Attiecībā par situāciju </w:t>
            </w:r>
            <w:proofErr w:type="spellStart"/>
            <w:r>
              <w:t>FinTech</w:t>
            </w:r>
            <w:proofErr w:type="spellEnd"/>
            <w:r>
              <w:t xml:space="preserve"> pieprasītajās kvalificēto darbinieku jomās Nozares pārstāvji ir norādījuši uz trūkumiem izglītības saturā gan augstākās, gan vidējās izglītības līmenī, tas norāda uz vajadzību finanšu un IT satura mācību specifikas iekļaušanu izglītības programmās, sākot no pamatiem līdz pat specializētām izglītības programmām. Lai nodrošinātu izglītības satura atbilstību darba tirgus apstākļiem, nepieciešamas iesaistīt nozares pārstāvjus un ekspertus mācību un zinātnes procesā. Ņemot vērā tehnoloģiju straujo attīstību, nepieciešama arī periodiska programmu atjaunināšana. Līdz ar to ieguvumi izglītības satura atjaunināšanai </w:t>
            </w:r>
            <w:r>
              <w:lastRenderedPageBreak/>
              <w:t>sniegtos ārpus finanšu tehnoloģiju sektora, jo informācijas tehnoloģiju lietojums pieaug visās nozarēs.</w:t>
            </w:r>
          </w:p>
          <w:p w14:paraId="1641E6F6" w14:textId="77777777" w:rsidR="0039614D" w:rsidRDefault="0039614D" w:rsidP="0039614D">
            <w:pPr>
              <w:jc w:val="left"/>
            </w:pPr>
            <w:r>
              <w:t>Ekonomikas ministrijas izteiktās prognozes liecina, ka darbaspēka rezerves IT jomā tuvākajos gados turpinās sarukt, tādējādi var palielināties IT speciālistu iztrūkums, radot riskus turpmākai izaugsmei jomā. Prognozēts, ka jau šogad iztrūkums pēc augstākās kvalifikācijas speciālistiem eksaktajās jomās varētu pieaugt līdz 17 000 darbiniekiem, neskatoties uz to, ka IKT nozare ir starp augošākajām tautsaimniecības nozarēm Latvijā ar vienu no lielākajiem atalgojuma līmeņiem .</w:t>
            </w:r>
          </w:p>
          <w:p w14:paraId="794636E4" w14:textId="77777777" w:rsidR="0039614D" w:rsidRDefault="0039614D" w:rsidP="0039614D">
            <w:pPr>
              <w:jc w:val="left"/>
            </w:pPr>
            <w:r>
              <w:t xml:space="preserve">Kā izaicinājumu šajā jomā var minēt kopējo demogrāfisko situāciju – iedzīvotāju skaita samazinājumu un Ekonomikas ministrijas prognozes (darbaspēka prognozes līdz 2040. gadam) attiecībā uz ekonomikas </w:t>
            </w:r>
            <w:proofErr w:type="spellStart"/>
            <w:r>
              <w:t>digitalizāciju</w:t>
            </w:r>
            <w:proofErr w:type="spellEnd"/>
            <w:r>
              <w:t xml:space="preserve"> un darba vietu </w:t>
            </w:r>
            <w:r>
              <w:lastRenderedPageBreak/>
              <w:t>automatizāciju. Saskaņā ar Ekonomikas ministrijas prognozēm kopumā līdz 2040. gadam darbavietu skaits augstākās kvalifikācijas profesijās varētu palielināties par aptuveni 80 tūkstošiem un veidot vairāk nekā pusi (52% jeb 461 tūkstošus) no kopējā darbavietu skaita tautsaimniecībā .</w:t>
            </w:r>
          </w:p>
          <w:p w14:paraId="02C0C8B0" w14:textId="15B4CCA1" w:rsidR="0039614D" w:rsidRDefault="0039614D" w:rsidP="0039614D">
            <w:pPr>
              <w:jc w:val="left"/>
            </w:pPr>
            <w:r>
              <w:t xml:space="preserve">Saskaņā ar DESI indeksa rādītāja novērtējumu Latvijā veidojas ne tikai pārrāvums IT speciālistu skaitā, bet arī kvalifikācijā: gan digitālās prasmes, gan programatūras prasmes Latvijā atpaliek no ES vidējām. Attiecībā uz </w:t>
            </w:r>
            <w:proofErr w:type="spellStart"/>
            <w:r>
              <w:t>cilvēkkapitālu</w:t>
            </w:r>
            <w:proofErr w:type="spellEnd"/>
            <w:r>
              <w:t xml:space="preserve"> Latvija ES valstu vidū ierindojas 24. vietā, un daži rādītāji pēdējo gadu laikā  kritušies. Pamata un augstāko digitālo prasmju līmeņi joprojām ir krietni zem ES vidējiem rādītājiem. Taču absolventu ar grādu IT jomā Latvijā ir ievērojami vairāk nekā vidēji ES (Latvijā —5%, ES - 3,6%). Turpretim sieviešu – IT speciālistu </w:t>
            </w:r>
            <w:r>
              <w:lastRenderedPageBreak/>
              <w:t>– īpatsvars darba ņēmēju vidū ir krietni zem ES vidējā (Latvijā - 0,5%, ES - 1,4%). Balstoties uz minētajiem datiem, var secināt, ka finanšu tehnoloģiju jomā saglabāsies augsts pieprasījums pēc IT un finanšu jomas speciālistiem. Vienlaikus esošajam speciālistu bāzes pieaugumam nepieciešama mērķtiecīga augsti kvalificētu speciālistu piedāvājuma nodrošināšana nākotnē.</w:t>
            </w:r>
          </w:p>
          <w:p w14:paraId="6CB3D6D2" w14:textId="77777777" w:rsidR="00F6593F" w:rsidRDefault="00F6593F" w:rsidP="00D55306">
            <w:pPr>
              <w:jc w:val="left"/>
            </w:pPr>
          </w:p>
          <w:p w14:paraId="711DD063" w14:textId="022D696A" w:rsidR="0039614D" w:rsidRDefault="0039614D" w:rsidP="0039614D">
            <w:r>
              <w:t>6. Š</w:t>
            </w:r>
            <w:r w:rsidRPr="0039614D">
              <w:t>obrīd nav tiešas un vienotas piekļuves datu reģistriem.</w:t>
            </w:r>
          </w:p>
          <w:p w14:paraId="47993F80" w14:textId="77777777" w:rsidR="0039614D" w:rsidRDefault="0039614D" w:rsidP="0039614D"/>
          <w:p w14:paraId="10555637" w14:textId="3DB1BD90" w:rsidR="0039614D" w:rsidRPr="0039614D" w:rsidRDefault="0039614D" w:rsidP="0039614D">
            <w:r>
              <w:t>7. Ir plānots p</w:t>
            </w:r>
            <w:r w:rsidRPr="0039614D">
              <w:t xml:space="preserve">ārskatīt </w:t>
            </w:r>
            <w:proofErr w:type="spellStart"/>
            <w:r w:rsidRPr="0039614D">
              <w:t>Altum</w:t>
            </w:r>
            <w:proofErr w:type="spellEnd"/>
            <w:r w:rsidRPr="0039614D">
              <w:t xml:space="preserve"> programmu klāstu</w:t>
            </w:r>
            <w:r>
              <w:t>,</w:t>
            </w:r>
            <w:r w:rsidRPr="0039614D">
              <w:t xml:space="preserve"> kas sniedz atbalstu finanšu tehnoloģiju ieviešan</w:t>
            </w:r>
            <w:r>
              <w:t>ā,</w:t>
            </w:r>
            <w:r w:rsidRPr="0039614D">
              <w:t xml:space="preserve"> gan esošajiem </w:t>
            </w:r>
            <w:proofErr w:type="spellStart"/>
            <w:r>
              <w:t>licensētajiem</w:t>
            </w:r>
            <w:proofErr w:type="spellEnd"/>
            <w:r>
              <w:t>,</w:t>
            </w:r>
            <w:r w:rsidRPr="0039614D">
              <w:t xml:space="preserve"> gan </w:t>
            </w:r>
            <w:proofErr w:type="spellStart"/>
            <w:r w:rsidRPr="0039614D">
              <w:t>ja</w:t>
            </w:r>
            <w:r>
              <w:t>unuzņemumiem</w:t>
            </w:r>
            <w:proofErr w:type="spellEnd"/>
          </w:p>
          <w:p w14:paraId="5A03ABA5" w14:textId="1FD0559C" w:rsidR="00F6593F" w:rsidRDefault="00F6593F" w:rsidP="00D55306">
            <w:pPr>
              <w:jc w:val="left"/>
            </w:pPr>
          </w:p>
          <w:p w14:paraId="0202DCFF" w14:textId="71712820" w:rsidR="00F6593F" w:rsidRDefault="00382091" w:rsidP="00D55306">
            <w:pPr>
              <w:jc w:val="left"/>
            </w:pPr>
            <w:r>
              <w:t>8.</w:t>
            </w:r>
            <w:r w:rsidR="004A32F0" w:rsidRPr="004A32F0">
              <w:t xml:space="preserve">Nodokļu politikas pamatnostādnes tiek pārskatītas vienu reizi četru gadu periodā, šī plānošanas dokumenta ietvaros </w:t>
            </w:r>
            <w:r w:rsidR="004A32F0" w:rsidRPr="004A32F0">
              <w:lastRenderedPageBreak/>
              <w:t>tiek plānotas iniciatīvas attiecībā uz nodokļu izmaiņām.</w:t>
            </w:r>
            <w:r w:rsidR="00E34E90">
              <w:t xml:space="preserve"> </w:t>
            </w:r>
            <w:r w:rsidR="00E34E90" w:rsidRPr="00E34E90">
              <w:t>L</w:t>
            </w:r>
            <w:r w:rsidR="00E34E90">
              <w:t>AA</w:t>
            </w:r>
            <w:r w:rsidR="00E34E90" w:rsidRPr="00E34E90">
              <w:t xml:space="preserve"> visu normatīvo aktu izmaiņu skatīšanā tiek iesaistīta</w:t>
            </w:r>
            <w:r w:rsidR="00E34E90">
              <w:t>.</w:t>
            </w:r>
          </w:p>
          <w:p w14:paraId="6107FBEC" w14:textId="77777777" w:rsidR="00F6593F" w:rsidRDefault="00F6593F" w:rsidP="00D55306">
            <w:pPr>
              <w:jc w:val="left"/>
            </w:pPr>
          </w:p>
          <w:p w14:paraId="7E974DB9" w14:textId="77777777" w:rsidR="00F6593F" w:rsidRDefault="00F6593F" w:rsidP="00D55306">
            <w:pPr>
              <w:jc w:val="left"/>
            </w:pPr>
          </w:p>
          <w:p w14:paraId="0FA07C4B" w14:textId="77777777" w:rsidR="00F6593F" w:rsidRDefault="00F6593F" w:rsidP="00D55306">
            <w:pPr>
              <w:jc w:val="left"/>
            </w:pPr>
          </w:p>
          <w:p w14:paraId="440282A6" w14:textId="77777777" w:rsidR="00F6593F" w:rsidRDefault="00F6593F" w:rsidP="00D55306">
            <w:pPr>
              <w:jc w:val="left"/>
            </w:pPr>
          </w:p>
          <w:p w14:paraId="4DF930C3" w14:textId="77777777" w:rsidR="00F6593F" w:rsidRDefault="00F6593F" w:rsidP="00D55306">
            <w:pPr>
              <w:jc w:val="left"/>
            </w:pPr>
          </w:p>
          <w:p w14:paraId="3F3C2954" w14:textId="58D5CE9E" w:rsidR="00E34E90" w:rsidRDefault="00F6593F" w:rsidP="00E34E90">
            <w:pPr>
              <w:jc w:val="left"/>
            </w:pPr>
            <w:r>
              <w:t xml:space="preserve"> </w:t>
            </w:r>
          </w:p>
          <w:p w14:paraId="2D6B9942" w14:textId="12F0A527" w:rsidR="001D7231" w:rsidRDefault="001D7231" w:rsidP="00D55306">
            <w:pPr>
              <w:jc w:val="left"/>
            </w:pPr>
          </w:p>
        </w:tc>
      </w:tr>
    </w:tbl>
    <w:p w14:paraId="0F693614" w14:textId="77777777" w:rsidR="00344A65" w:rsidRDefault="00344A65"/>
    <w:tbl>
      <w:tblPr>
        <w:tblStyle w:val="a"/>
        <w:tblW w:w="14567" w:type="dxa"/>
        <w:tblLayout w:type="fixed"/>
        <w:tblLook w:val="0600" w:firstRow="0" w:lastRow="0" w:firstColumn="0" w:lastColumn="0" w:noHBand="1" w:noVBand="1"/>
      </w:tblPr>
      <w:tblGrid>
        <w:gridCol w:w="4855"/>
        <w:gridCol w:w="4856"/>
        <w:gridCol w:w="4856"/>
      </w:tblGrid>
      <w:tr w:rsidR="00344A65" w14:paraId="0DA74EC8" w14:textId="77777777">
        <w:tc>
          <w:tcPr>
            <w:tcW w:w="4855" w:type="dxa"/>
            <w:shd w:val="clear" w:color="auto" w:fill="FFFFFF"/>
            <w:noWrap/>
            <w:tcMar>
              <w:top w:w="75" w:type="dxa"/>
              <w:left w:w="75" w:type="dxa"/>
              <w:bottom w:w="75" w:type="dxa"/>
              <w:right w:w="75" w:type="dxa"/>
            </w:tcMar>
            <w:vAlign w:val="center"/>
          </w:tcPr>
          <w:p w14:paraId="524C6831" w14:textId="77777777" w:rsidR="00344A65" w:rsidRDefault="0067344B">
            <w:pPr>
              <w:jc w:val="left"/>
            </w:pPr>
            <w:r>
              <w:t>Datums**</w:t>
            </w:r>
          </w:p>
        </w:tc>
        <w:tc>
          <w:tcPr>
            <w:tcW w:w="4856" w:type="dxa"/>
            <w:shd w:val="clear" w:color="auto" w:fill="FFFFFF"/>
            <w:noWrap/>
            <w:tcMar>
              <w:top w:w="75" w:type="dxa"/>
              <w:left w:w="75" w:type="dxa"/>
              <w:bottom w:w="75" w:type="dxa"/>
              <w:right w:w="75" w:type="dxa"/>
            </w:tcMar>
            <w:vAlign w:val="center"/>
          </w:tcPr>
          <w:p w14:paraId="58461237" w14:textId="77777777" w:rsidR="00344A65" w:rsidRDefault="00344A65">
            <w:pPr>
              <w:pBdr>
                <w:bottom w:val="single" w:sz="10" w:space="1" w:color="000000"/>
              </w:pBdr>
            </w:pPr>
          </w:p>
        </w:tc>
        <w:tc>
          <w:tcPr>
            <w:tcW w:w="4856" w:type="dxa"/>
            <w:shd w:val="clear" w:color="auto" w:fill="FFFFFF"/>
            <w:noWrap/>
            <w:tcMar>
              <w:top w:w="75" w:type="dxa"/>
              <w:left w:w="75" w:type="dxa"/>
              <w:bottom w:w="75" w:type="dxa"/>
              <w:right w:w="75" w:type="dxa"/>
            </w:tcMar>
            <w:vAlign w:val="center"/>
          </w:tcPr>
          <w:p w14:paraId="1335AFD6" w14:textId="77777777" w:rsidR="00344A65" w:rsidRDefault="00344A65"/>
        </w:tc>
      </w:tr>
      <w:tr w:rsidR="00344A65" w14:paraId="3A47DBEC" w14:textId="77777777">
        <w:tc>
          <w:tcPr>
            <w:tcW w:w="4855" w:type="dxa"/>
            <w:shd w:val="clear" w:color="auto" w:fill="FFFFFF"/>
            <w:noWrap/>
            <w:tcMar>
              <w:top w:w="75" w:type="dxa"/>
              <w:left w:w="75" w:type="dxa"/>
              <w:bottom w:w="75" w:type="dxa"/>
              <w:right w:w="75" w:type="dxa"/>
            </w:tcMar>
            <w:vAlign w:val="center"/>
          </w:tcPr>
          <w:p w14:paraId="6685FE4F" w14:textId="77777777" w:rsidR="00344A65" w:rsidRDefault="00344A65"/>
        </w:tc>
        <w:tc>
          <w:tcPr>
            <w:tcW w:w="4856" w:type="dxa"/>
            <w:shd w:val="clear" w:color="auto" w:fill="FFFFFF"/>
            <w:noWrap/>
            <w:tcMar>
              <w:top w:w="75" w:type="dxa"/>
              <w:left w:w="75" w:type="dxa"/>
              <w:bottom w:w="75" w:type="dxa"/>
              <w:right w:w="75" w:type="dxa"/>
            </w:tcMar>
            <w:vAlign w:val="center"/>
          </w:tcPr>
          <w:p w14:paraId="3D7A0A9F" w14:textId="77777777" w:rsidR="00344A65" w:rsidRDefault="0067344B">
            <w:pPr>
              <w:jc w:val="center"/>
            </w:pPr>
            <w:r>
              <w:t>(</w:t>
            </w:r>
            <w:proofErr w:type="spellStart"/>
            <w:r>
              <w:t>dd.mm.gggg</w:t>
            </w:r>
            <w:proofErr w:type="spellEnd"/>
            <w:r>
              <w:t>)</w:t>
            </w:r>
          </w:p>
        </w:tc>
        <w:tc>
          <w:tcPr>
            <w:tcW w:w="4856" w:type="dxa"/>
            <w:shd w:val="clear" w:color="auto" w:fill="FFFFFF"/>
            <w:noWrap/>
            <w:tcMar>
              <w:top w:w="75" w:type="dxa"/>
              <w:left w:w="75" w:type="dxa"/>
              <w:bottom w:w="75" w:type="dxa"/>
              <w:right w:w="75" w:type="dxa"/>
            </w:tcMar>
            <w:vAlign w:val="center"/>
          </w:tcPr>
          <w:p w14:paraId="0DF63B26" w14:textId="77777777" w:rsidR="00344A65" w:rsidRDefault="00344A65"/>
        </w:tc>
      </w:tr>
      <w:tr w:rsidR="00344A65" w14:paraId="2C7A44FD" w14:textId="77777777">
        <w:tc>
          <w:tcPr>
            <w:tcW w:w="4855" w:type="dxa"/>
            <w:shd w:val="clear" w:color="auto" w:fill="FFFFFF"/>
            <w:noWrap/>
            <w:tcMar>
              <w:top w:w="75" w:type="dxa"/>
              <w:left w:w="75" w:type="dxa"/>
              <w:bottom w:w="75" w:type="dxa"/>
              <w:right w:w="75" w:type="dxa"/>
            </w:tcMar>
            <w:vAlign w:val="center"/>
          </w:tcPr>
          <w:p w14:paraId="71CCD2A2" w14:textId="77777777" w:rsidR="00344A65" w:rsidRDefault="0067344B">
            <w:pPr>
              <w:jc w:val="left"/>
            </w:pPr>
            <w:r>
              <w:t>Atbildīgā persona</w:t>
            </w:r>
          </w:p>
        </w:tc>
        <w:tc>
          <w:tcPr>
            <w:tcW w:w="4856" w:type="dxa"/>
            <w:shd w:val="clear" w:color="auto" w:fill="FFFFFF"/>
            <w:noWrap/>
            <w:tcMar>
              <w:top w:w="75" w:type="dxa"/>
              <w:left w:w="75" w:type="dxa"/>
              <w:bottom w:w="75" w:type="dxa"/>
              <w:right w:w="75" w:type="dxa"/>
            </w:tcMar>
            <w:vAlign w:val="center"/>
          </w:tcPr>
          <w:p w14:paraId="59B99240" w14:textId="77777777" w:rsidR="00344A65" w:rsidRDefault="00344A65">
            <w:pPr>
              <w:pBdr>
                <w:bottom w:val="single" w:sz="10" w:space="1" w:color="000000"/>
              </w:pBdr>
            </w:pPr>
          </w:p>
        </w:tc>
        <w:tc>
          <w:tcPr>
            <w:tcW w:w="4856" w:type="dxa"/>
            <w:shd w:val="clear" w:color="auto" w:fill="FFFFFF"/>
            <w:noWrap/>
            <w:tcMar>
              <w:top w:w="75" w:type="dxa"/>
              <w:left w:w="75" w:type="dxa"/>
              <w:bottom w:w="75" w:type="dxa"/>
              <w:right w:w="75" w:type="dxa"/>
            </w:tcMar>
            <w:vAlign w:val="center"/>
          </w:tcPr>
          <w:p w14:paraId="3F2C95C4" w14:textId="77777777" w:rsidR="00344A65" w:rsidRDefault="00344A65"/>
        </w:tc>
      </w:tr>
      <w:tr w:rsidR="00344A65" w14:paraId="32C5D811" w14:textId="77777777">
        <w:tc>
          <w:tcPr>
            <w:tcW w:w="4855" w:type="dxa"/>
            <w:shd w:val="clear" w:color="auto" w:fill="FFFFFF"/>
            <w:noWrap/>
            <w:tcMar>
              <w:top w:w="75" w:type="dxa"/>
              <w:left w:w="75" w:type="dxa"/>
              <w:bottom w:w="75" w:type="dxa"/>
              <w:right w:w="75" w:type="dxa"/>
            </w:tcMar>
            <w:vAlign w:val="center"/>
          </w:tcPr>
          <w:p w14:paraId="69B56E02" w14:textId="77777777" w:rsidR="00344A65" w:rsidRDefault="00344A65"/>
        </w:tc>
        <w:tc>
          <w:tcPr>
            <w:tcW w:w="4856" w:type="dxa"/>
            <w:shd w:val="clear" w:color="auto" w:fill="FFFFFF"/>
            <w:noWrap/>
            <w:tcMar>
              <w:top w:w="75" w:type="dxa"/>
              <w:left w:w="75" w:type="dxa"/>
              <w:bottom w:w="75" w:type="dxa"/>
              <w:right w:w="75" w:type="dxa"/>
            </w:tcMar>
            <w:vAlign w:val="center"/>
          </w:tcPr>
          <w:p w14:paraId="704A233B" w14:textId="77777777" w:rsidR="00344A65" w:rsidRDefault="0067344B">
            <w:pPr>
              <w:jc w:val="center"/>
            </w:pPr>
            <w:r>
              <w:t>(vārds, uzvārds, paraksts**)</w:t>
            </w:r>
          </w:p>
        </w:tc>
        <w:tc>
          <w:tcPr>
            <w:tcW w:w="4856" w:type="dxa"/>
            <w:shd w:val="clear" w:color="auto" w:fill="FFFFFF"/>
            <w:noWrap/>
            <w:tcMar>
              <w:top w:w="75" w:type="dxa"/>
              <w:left w:w="75" w:type="dxa"/>
              <w:bottom w:w="75" w:type="dxa"/>
              <w:right w:w="75" w:type="dxa"/>
            </w:tcMar>
            <w:vAlign w:val="center"/>
          </w:tcPr>
          <w:p w14:paraId="67368CD6" w14:textId="77777777" w:rsidR="00344A65" w:rsidRDefault="00344A65"/>
        </w:tc>
      </w:tr>
    </w:tbl>
    <w:p w14:paraId="6AFED459" w14:textId="77777777" w:rsidR="00344A65" w:rsidRDefault="00344A65"/>
    <w:p w14:paraId="4D2541CF" w14:textId="77777777" w:rsidR="00344A65" w:rsidRDefault="0067344B">
      <w:r>
        <w:t>Piezīmes.</w:t>
      </w:r>
    </w:p>
    <w:p w14:paraId="295A7632" w14:textId="77777777" w:rsidR="00344A65" w:rsidRDefault="0067344B">
      <w:r>
        <w:t>* Iesniedzējs (fiziskai personai – vārds, uzvārds, juridiskai personai – nosaukums) var tikt publiskots, ja viņš tam ir piekritis. Ja attiecināms, iesniedzējs norāda interešu pārstāvja reģistrācijas numuru.</w:t>
      </w:r>
    </w:p>
    <w:p w14:paraId="0E752765" w14:textId="77777777" w:rsidR="00344A65" w:rsidRDefault="0067344B">
      <w:r>
        <w:t>** Dokumenta rekvizītus "datums" un "paraksts" neaizpilda, ja elektroniskais dokuments ir sagatavots atbilstoši normatīvajiem aktiem par elektronisko dokumentu noformēšanu.</w:t>
      </w:r>
    </w:p>
    <w:sectPr w:rsidR="00344A65">
      <w:headerReference w:type="default" r:id="rId7"/>
      <w:footerReference w:type="default" r:id="rId8"/>
      <w:headerReference w:type="first" r:id="rId9"/>
      <w:footerReference w:type="first" r:id="rId10"/>
      <w:pgSz w:w="16833" w:h="11908" w:orient="landscape"/>
      <w:pgMar w:top="1133" w:right="1133" w:bottom="1133" w:left="1133"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B7E8A0" w14:textId="77777777" w:rsidR="000A1783" w:rsidRDefault="000A1783">
      <w:r>
        <w:separator/>
      </w:r>
    </w:p>
  </w:endnote>
  <w:endnote w:type="continuationSeparator" w:id="0">
    <w:p w14:paraId="7538DF6E" w14:textId="77777777" w:rsidR="000A1783" w:rsidRDefault="000A17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Palatino">
    <w:altName w:val="Palatino Linotype"/>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A50E95" w14:textId="77777777" w:rsidR="00344A65" w:rsidRDefault="0067344B">
    <w:pPr>
      <w:jc w:val="right"/>
    </w:pPr>
    <w:r>
      <w:rPr>
        <w:sz w:val="24"/>
        <w:szCs w:val="24"/>
      </w:rPr>
      <w:fldChar w:fldCharType="begin"/>
    </w:r>
    <w:r>
      <w:rPr>
        <w:sz w:val="24"/>
        <w:szCs w:val="24"/>
      </w:rPr>
      <w:instrText>PAGE</w:instrText>
    </w:r>
    <w:r>
      <w:rPr>
        <w:sz w:val="24"/>
        <w:szCs w:val="24"/>
      </w:rPr>
      <w:fldChar w:fldCharType="separate"/>
    </w:r>
    <w:r w:rsidR="002463ED">
      <w:rPr>
        <w:noProof/>
        <w:sz w:val="24"/>
        <w:szCs w:val="24"/>
      </w:rPr>
      <w:t>2</w:t>
    </w:r>
    <w:r>
      <w:rPr>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21C343" w14:textId="77777777" w:rsidR="00D710E5" w:rsidRDefault="0067344B">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7F4B8F" w14:textId="77777777" w:rsidR="000A1783" w:rsidRDefault="000A1783">
      <w:r>
        <w:separator/>
      </w:r>
    </w:p>
  </w:footnote>
  <w:footnote w:type="continuationSeparator" w:id="0">
    <w:p w14:paraId="448B86CF" w14:textId="77777777" w:rsidR="000A1783" w:rsidRDefault="000A17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BB01F0" w14:textId="77777777" w:rsidR="00344A65" w:rsidRDefault="0067344B">
    <w:pPr>
      <w:pStyle w:val="Header"/>
      <w:contextualSpacing w:val="0"/>
    </w:pPr>
    <w:r>
      <w:t>Viedokļu pārskats 25-TA-1771</w:t>
    </w:r>
    <w:r>
      <w:br/>
      <w:t>Izdrukāts 27.08.2025. 11.09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5C4BF" w14:textId="77777777" w:rsidR="00344A65" w:rsidRDefault="0067344B">
    <w:pPr>
      <w:pStyle w:val="Header"/>
      <w:contextualSpacing w:val="0"/>
    </w:pPr>
    <w:r>
      <w:t>Viedokļu pārskats 25-TA-1771</w:t>
    </w:r>
    <w:r>
      <w:br/>
      <w:t>Izdrukāts 27.08.2025. 11.09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4A65"/>
    <w:rsid w:val="000A1783"/>
    <w:rsid w:val="000E1349"/>
    <w:rsid w:val="00181312"/>
    <w:rsid w:val="001A7E18"/>
    <w:rsid w:val="001D7231"/>
    <w:rsid w:val="0024402F"/>
    <w:rsid w:val="002463ED"/>
    <w:rsid w:val="0027154C"/>
    <w:rsid w:val="002B7892"/>
    <w:rsid w:val="00310398"/>
    <w:rsid w:val="00344A65"/>
    <w:rsid w:val="00382091"/>
    <w:rsid w:val="0039614D"/>
    <w:rsid w:val="003B3C29"/>
    <w:rsid w:val="004643C4"/>
    <w:rsid w:val="004A2B36"/>
    <w:rsid w:val="004A32F0"/>
    <w:rsid w:val="004A7D49"/>
    <w:rsid w:val="004C76BB"/>
    <w:rsid w:val="004C7D8C"/>
    <w:rsid w:val="0051243E"/>
    <w:rsid w:val="00521A0C"/>
    <w:rsid w:val="00530984"/>
    <w:rsid w:val="0055525A"/>
    <w:rsid w:val="00560BDC"/>
    <w:rsid w:val="00590F33"/>
    <w:rsid w:val="005E327E"/>
    <w:rsid w:val="006108E2"/>
    <w:rsid w:val="0067344B"/>
    <w:rsid w:val="006B420F"/>
    <w:rsid w:val="00712336"/>
    <w:rsid w:val="00782FB5"/>
    <w:rsid w:val="007A55F7"/>
    <w:rsid w:val="007D672F"/>
    <w:rsid w:val="00805202"/>
    <w:rsid w:val="00827870"/>
    <w:rsid w:val="008549F3"/>
    <w:rsid w:val="008C43BF"/>
    <w:rsid w:val="00915DDC"/>
    <w:rsid w:val="00930495"/>
    <w:rsid w:val="00965390"/>
    <w:rsid w:val="00974622"/>
    <w:rsid w:val="009B08FA"/>
    <w:rsid w:val="009B15E5"/>
    <w:rsid w:val="009D120D"/>
    <w:rsid w:val="009D5B00"/>
    <w:rsid w:val="00A30D22"/>
    <w:rsid w:val="00A41EEB"/>
    <w:rsid w:val="00A45689"/>
    <w:rsid w:val="00A53BE7"/>
    <w:rsid w:val="00A95177"/>
    <w:rsid w:val="00AC1185"/>
    <w:rsid w:val="00AC443B"/>
    <w:rsid w:val="00AD2E06"/>
    <w:rsid w:val="00AE1090"/>
    <w:rsid w:val="00AE3B23"/>
    <w:rsid w:val="00B64C1B"/>
    <w:rsid w:val="00B741C2"/>
    <w:rsid w:val="00B849FC"/>
    <w:rsid w:val="00BA18DF"/>
    <w:rsid w:val="00BC0883"/>
    <w:rsid w:val="00BE5F5B"/>
    <w:rsid w:val="00C05910"/>
    <w:rsid w:val="00C13A33"/>
    <w:rsid w:val="00C34A6C"/>
    <w:rsid w:val="00C909F4"/>
    <w:rsid w:val="00CC2F51"/>
    <w:rsid w:val="00D2252A"/>
    <w:rsid w:val="00D50CCF"/>
    <w:rsid w:val="00D55306"/>
    <w:rsid w:val="00D710E5"/>
    <w:rsid w:val="00D76980"/>
    <w:rsid w:val="00D85930"/>
    <w:rsid w:val="00DA2761"/>
    <w:rsid w:val="00E044E5"/>
    <w:rsid w:val="00E34E90"/>
    <w:rsid w:val="00E7665D"/>
    <w:rsid w:val="00E87386"/>
    <w:rsid w:val="00F22055"/>
    <w:rsid w:val="00F241FB"/>
    <w:rsid w:val="00F57939"/>
    <w:rsid w:val="00F631DB"/>
    <w:rsid w:val="00F6593F"/>
    <w:rsid w:val="00F7269F"/>
    <w:rsid w:val="00FA553D"/>
    <w:rsid w:val="00FD465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0BD5FE"/>
  <w15:docId w15:val="{3A94F89E-69C2-4722-97C1-2E9B7C4511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color w:val="333333"/>
        <w:sz w:val="28"/>
        <w:lang w:val="lv-LV" w:eastAsia="lv-LV"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after="120"/>
      <w:contextualSpacing/>
      <w:outlineLvl w:val="0"/>
    </w:pPr>
    <w:rPr>
      <w:rFonts w:ascii="Palatino" w:eastAsia="Palatino" w:hAnsi="Palatino" w:cs="Palatino"/>
      <w:sz w:val="36"/>
    </w:rPr>
  </w:style>
  <w:style w:type="paragraph" w:styleId="Heading2">
    <w:name w:val="heading 2"/>
    <w:basedOn w:val="Normal"/>
    <w:next w:val="Normal"/>
    <w:uiPriority w:val="9"/>
    <w:semiHidden/>
    <w:unhideWhenUsed/>
    <w:qFormat/>
    <w:pPr>
      <w:spacing w:before="120" w:after="160"/>
      <w:contextualSpacing/>
      <w:outlineLvl w:val="1"/>
    </w:pPr>
    <w:rPr>
      <w:rFonts w:ascii="Arial" w:eastAsia="Arial" w:hAnsi="Arial" w:cs="Arial"/>
      <w:b/>
      <w:sz w:val="26"/>
    </w:rPr>
  </w:style>
  <w:style w:type="paragraph" w:styleId="Heading3">
    <w:name w:val="heading 3"/>
    <w:basedOn w:val="Normal"/>
    <w:next w:val="Normal"/>
    <w:uiPriority w:val="9"/>
    <w:semiHidden/>
    <w:unhideWhenUsed/>
    <w:qFormat/>
    <w:pPr>
      <w:spacing w:before="120" w:after="160"/>
      <w:contextualSpacing/>
      <w:outlineLvl w:val="2"/>
    </w:pPr>
    <w:rPr>
      <w:rFonts w:ascii="Arial" w:eastAsia="Arial" w:hAnsi="Arial" w:cs="Arial"/>
      <w:b/>
      <w:i/>
      <w:color w:val="666666"/>
      <w:sz w:val="24"/>
    </w:rPr>
  </w:style>
  <w:style w:type="paragraph" w:styleId="Heading4">
    <w:name w:val="heading 4"/>
    <w:basedOn w:val="Normal"/>
    <w:next w:val="Normal"/>
    <w:uiPriority w:val="9"/>
    <w:semiHidden/>
    <w:unhideWhenUsed/>
    <w:qFormat/>
    <w:pPr>
      <w:spacing w:before="120" w:after="120"/>
      <w:contextualSpacing/>
      <w:outlineLvl w:val="3"/>
    </w:pPr>
    <w:rPr>
      <w:rFonts w:ascii="Palatino" w:eastAsia="Palatino" w:hAnsi="Palatino" w:cs="Palatino"/>
      <w:b/>
      <w:sz w:val="24"/>
    </w:rPr>
  </w:style>
  <w:style w:type="paragraph" w:styleId="Heading5">
    <w:name w:val="heading 5"/>
    <w:basedOn w:val="Normal"/>
    <w:next w:val="Normal"/>
    <w:uiPriority w:val="9"/>
    <w:semiHidden/>
    <w:unhideWhenUsed/>
    <w:qFormat/>
    <w:pPr>
      <w:spacing w:before="120" w:after="120"/>
      <w:contextualSpacing/>
      <w:outlineLvl w:val="4"/>
    </w:pPr>
    <w:rPr>
      <w:rFonts w:ascii="Arial" w:eastAsia="Arial" w:hAnsi="Arial" w:cs="Arial"/>
      <w:b/>
      <w:sz w:val="22"/>
    </w:rPr>
  </w:style>
  <w:style w:type="paragraph" w:styleId="Heading6">
    <w:name w:val="heading 6"/>
    <w:basedOn w:val="Normal"/>
    <w:next w:val="Normal"/>
    <w:uiPriority w:val="9"/>
    <w:semiHidden/>
    <w:unhideWhenUsed/>
    <w:qFormat/>
    <w:pPr>
      <w:spacing w:before="120" w:after="120"/>
      <w:contextualSpacing/>
      <w:outlineLvl w:val="5"/>
    </w:pPr>
    <w:rPr>
      <w:rFonts w:ascii="Arial" w:eastAsia="Arial" w:hAnsi="Arial" w:cs="Arial"/>
      <w:i/>
      <w:color w:val="666666"/>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contextualSpacing/>
    </w:pPr>
    <w:rPr>
      <w:rFonts w:ascii="Palatino" w:eastAsia="Palatino" w:hAnsi="Palatino" w:cs="Palatino"/>
      <w:sz w:val="60"/>
    </w:rPr>
  </w:style>
  <w:style w:type="paragraph" w:styleId="Subtitle">
    <w:name w:val="Subtitle"/>
    <w:basedOn w:val="Normal"/>
    <w:next w:val="Normal"/>
    <w:uiPriority w:val="11"/>
    <w:qFormat/>
    <w:pPr>
      <w:spacing w:before="60"/>
      <w:contextualSpacing/>
    </w:pPr>
    <w:rPr>
      <w:rFonts w:ascii="Arial" w:eastAsia="Arial" w:hAnsi="Arial" w:cs="Arial"/>
    </w:rPr>
  </w:style>
  <w:style w:type="paragraph" w:customStyle="1" w:styleId="paragraph">
    <w:name w:val="paragraph"/>
    <w:basedOn w:val="Normal"/>
    <w:next w:val="Normal"/>
    <w:pPr>
      <w:contextualSpacing/>
    </w:pPr>
  </w:style>
  <w:style w:type="paragraph" w:customStyle="1" w:styleId="paragraphheader">
    <w:name w:val="paragraph_header"/>
    <w:basedOn w:val="Normal"/>
    <w:next w:val="Normal"/>
    <w:pPr>
      <w:spacing w:before="280" w:after="280"/>
      <w:contextualSpacing/>
    </w:pPr>
  </w:style>
  <w:style w:type="paragraph" w:styleId="Header">
    <w:name w:val="header"/>
    <w:basedOn w:val="Normal"/>
    <w:next w:val="Normal"/>
    <w:pPr>
      <w:spacing w:after="280"/>
      <w:contextualSpacing/>
      <w:jc w:val="right"/>
    </w:pPr>
    <w:rPr>
      <w:sz w:val="24"/>
    </w:rPr>
  </w:style>
  <w:style w:type="paragraph" w:customStyle="1" w:styleId="signeddocumentparagraph">
    <w:name w:val="signed_document_paragraph"/>
    <w:basedOn w:val="Normal"/>
    <w:next w:val="Normal"/>
    <w:pPr>
      <w:contextualSpacing/>
      <w:jc w:val="right"/>
    </w:pPr>
    <w:rPr>
      <w:sz w:val="24"/>
    </w:rPr>
  </w:style>
  <w:style w:type="paragraph" w:customStyle="1" w:styleId="boldparagraphheader">
    <w:name w:val="bold_paragraph_header"/>
    <w:basedOn w:val="Normal"/>
    <w:next w:val="Normal"/>
    <w:pPr>
      <w:contextualSpacing/>
      <w:jc w:val="center"/>
    </w:pPr>
    <w:rPr>
      <w:b/>
    </w:rPr>
  </w:style>
  <w:style w:type="table" w:customStyle="1" w:styleId="a">
    <w:basedOn w:val="TableNormal"/>
    <w:tblPr>
      <w:tblStyleRowBandSize w:val="1"/>
      <w:tblStyleColBandSize w:val="1"/>
    </w:tblPr>
  </w:style>
  <w:style w:type="paragraph" w:styleId="ListParagraph">
    <w:name w:val="List Paragraph"/>
    <w:basedOn w:val="Normal"/>
    <w:uiPriority w:val="34"/>
    <w:qFormat/>
    <w:rsid w:val="00B64C1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13765C-7CCF-48EA-AA6E-74B0A99C6AB4}">
  <ds:schemaRefs>
    <ds:schemaRef ds:uri="http://schemas.openxmlformats.org/officeDocument/2006/bibliography"/>
  </ds:schemaRefs>
</ds:datastoreItem>
</file>

<file path=docMetadata/LabelInfo.xml><?xml version="1.0" encoding="utf-8"?>
<clbl:labelList xmlns:clbl="http://schemas.microsoft.com/office/2020/mipLabelMetadata">
  <clbl:label id="{1b8a7570-3ec8-4c4e-9532-5dbb2f157b31}" enabled="1" method="Standard" siteId="{fd50a0e4-c289-4266-b7ff-7d9cf5066e91}"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14</Pages>
  <Words>11600</Words>
  <Characters>6612</Characters>
  <Application>Microsoft Office Word</Application>
  <DocSecurity>0</DocSecurity>
  <Lines>55</Lines>
  <Paragraphs>36</Paragraphs>
  <ScaleCrop>false</ScaleCrop>
  <HeadingPairs>
    <vt:vector size="2" baseType="variant">
      <vt:variant>
        <vt:lpstr>Title</vt:lpstr>
      </vt:variant>
      <vt:variant>
        <vt:i4>1</vt:i4>
      </vt:variant>
    </vt:vector>
  </HeadingPairs>
  <TitlesOfParts>
    <vt:vector size="1" baseType="lpstr">
      <vt:lpstr>viedoklu_parskats_25-TA-1771.docx</vt:lpstr>
    </vt:vector>
  </TitlesOfParts>
  <Company/>
  <LinksUpToDate>false</LinksUpToDate>
  <CharactersWithSpaces>18176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viedoklu_parskats_25-TA-1771.docx</dc:title>
  <dc:creator>Indulis Podnieks</dc:creator>
  <cp:lastModifiedBy>Indulis Podnieks</cp:lastModifiedBy>
  <cp:revision>2</cp:revision>
  <dcterms:created xsi:type="dcterms:W3CDTF">2025-08-28T14:29:00Z</dcterms:created>
  <dcterms:modified xsi:type="dcterms:W3CDTF">2025-08-28T14:29:00Z</dcterms:modified>
</cp:coreProperties>
</file>