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B37431" w14:textId="77777777" w:rsidR="001D2CC8" w:rsidRDefault="001D2CC8" w:rsidP="001D2CC8">
      <w:pPr>
        <w:jc w:val="center"/>
        <w:rPr>
          <w:b/>
          <w:bCs/>
          <w:szCs w:val="28"/>
        </w:rPr>
      </w:pPr>
    </w:p>
    <w:p w14:paraId="18DA8A2B" w14:textId="722998EF" w:rsidR="008A46FC" w:rsidRPr="001D2CC8" w:rsidRDefault="001D2CC8" w:rsidP="6D0690C7">
      <w:pPr>
        <w:jc w:val="center"/>
        <w:rPr>
          <w:b/>
          <w:bCs/>
        </w:rPr>
      </w:pPr>
      <w:r w:rsidRPr="6D0690C7">
        <w:rPr>
          <w:b/>
          <w:bCs/>
          <w:smallCaps/>
        </w:rPr>
        <w:t>P</w:t>
      </w:r>
      <w:r w:rsidR="008A46FC" w:rsidRPr="6D0690C7">
        <w:rPr>
          <w:b/>
          <w:bCs/>
          <w:smallCaps/>
        </w:rPr>
        <w:t>ublisk</w:t>
      </w:r>
      <w:r w:rsidR="09B896CB" w:rsidRPr="6D0690C7">
        <w:rPr>
          <w:b/>
          <w:bCs/>
          <w:smallCaps/>
        </w:rPr>
        <w:t>ajā</w:t>
      </w:r>
      <w:r w:rsidR="008A46FC" w:rsidRPr="6D0690C7">
        <w:rPr>
          <w:b/>
          <w:bCs/>
          <w:smallCaps/>
        </w:rPr>
        <w:t xml:space="preserve"> apspriešan</w:t>
      </w:r>
      <w:r w:rsidR="2CA2FA1F" w:rsidRPr="6D0690C7">
        <w:rPr>
          <w:b/>
          <w:bCs/>
          <w:smallCaps/>
        </w:rPr>
        <w:t xml:space="preserve">ā </w:t>
      </w:r>
      <w:r w:rsidR="637803BF" w:rsidRPr="6D0690C7">
        <w:t xml:space="preserve">(10.10.2025. - 09.11.2025.) </w:t>
      </w:r>
      <w:r w:rsidR="32DC4CBA" w:rsidRPr="6D0690C7">
        <w:rPr>
          <w:b/>
          <w:bCs/>
          <w:smallCaps/>
        </w:rPr>
        <w:t xml:space="preserve">par </w:t>
      </w:r>
      <w:r w:rsidR="73508ED9" w:rsidRPr="6D0690C7">
        <w:rPr>
          <w:b/>
          <w:bCs/>
          <w:smallCaps/>
        </w:rPr>
        <w:t>L</w:t>
      </w:r>
      <w:r w:rsidR="32DC4CBA" w:rsidRPr="6D0690C7">
        <w:rPr>
          <w:b/>
          <w:bCs/>
        </w:rPr>
        <w:t xml:space="preserve">atvijas </w:t>
      </w:r>
      <w:r w:rsidR="3F1E8280" w:rsidRPr="6D0690C7">
        <w:rPr>
          <w:b/>
          <w:bCs/>
        </w:rPr>
        <w:t>S</w:t>
      </w:r>
      <w:r w:rsidR="32DC4CBA" w:rsidRPr="6D0690C7">
        <w:rPr>
          <w:b/>
          <w:bCs/>
        </w:rPr>
        <w:t>est</w:t>
      </w:r>
      <w:r w:rsidR="0B61FD98" w:rsidRPr="6D0690C7">
        <w:rPr>
          <w:b/>
          <w:bCs/>
        </w:rPr>
        <w:t xml:space="preserve">o </w:t>
      </w:r>
      <w:r w:rsidR="32DC4CBA" w:rsidRPr="6D0690C7">
        <w:rPr>
          <w:b/>
          <w:bCs/>
        </w:rPr>
        <w:t>nacionāl</w:t>
      </w:r>
      <w:r w:rsidR="39240F0F" w:rsidRPr="6D0690C7">
        <w:rPr>
          <w:b/>
          <w:bCs/>
        </w:rPr>
        <w:t>o</w:t>
      </w:r>
      <w:r w:rsidR="32DC4CBA" w:rsidRPr="6D0690C7">
        <w:rPr>
          <w:b/>
          <w:bCs/>
        </w:rPr>
        <w:t xml:space="preserve"> atvērtās pārvaldības rīcības plān</w:t>
      </w:r>
      <w:r w:rsidR="61BD2088" w:rsidRPr="6D0690C7">
        <w:rPr>
          <w:b/>
          <w:bCs/>
        </w:rPr>
        <w:t xml:space="preserve">u </w:t>
      </w:r>
      <w:r w:rsidR="32DC4CBA" w:rsidRPr="6D0690C7">
        <w:rPr>
          <w:b/>
          <w:bCs/>
        </w:rPr>
        <w:t>2026.-2027.</w:t>
      </w:r>
      <w:r w:rsidR="3149781A" w:rsidRPr="6D0690C7">
        <w:rPr>
          <w:b/>
          <w:bCs/>
        </w:rPr>
        <w:t>g</w:t>
      </w:r>
      <w:r w:rsidR="32DC4CBA" w:rsidRPr="6D0690C7">
        <w:rPr>
          <w:b/>
          <w:bCs/>
        </w:rPr>
        <w:t xml:space="preserve">adam </w:t>
      </w:r>
      <w:r w:rsidR="081CA956" w:rsidRPr="6D0690C7">
        <w:rPr>
          <w:b/>
          <w:bCs/>
        </w:rPr>
        <w:t>saņemto viedokļu, priekšlikumu un iebildumu apkopojums</w:t>
      </w:r>
    </w:p>
    <w:p w14:paraId="10369458" w14:textId="77777777" w:rsidR="008A46FC" w:rsidRPr="001D2CC8" w:rsidRDefault="008A46FC" w:rsidP="008A46FC">
      <w:pPr>
        <w:rPr>
          <w:sz w:val="24"/>
          <w:szCs w:val="24"/>
        </w:rPr>
      </w:pPr>
    </w:p>
    <w:tbl>
      <w:tblPr>
        <w:tblW w:w="1471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84"/>
        <w:gridCol w:w="1276"/>
        <w:gridCol w:w="6735"/>
        <w:gridCol w:w="2195"/>
        <w:gridCol w:w="3727"/>
      </w:tblGrid>
      <w:tr w:rsidR="008A46FC" w:rsidRPr="001D2CC8" w14:paraId="590425B3" w14:textId="77777777" w:rsidTr="6D6E6C6A">
        <w:tc>
          <w:tcPr>
            <w:tcW w:w="784" w:type="dxa"/>
            <w:shd w:val="clear" w:color="auto" w:fill="FFFFFF" w:themeFill="background1"/>
            <w:noWrap/>
            <w:tcMar>
              <w:top w:w="75" w:type="dxa"/>
              <w:left w:w="75" w:type="dxa"/>
              <w:bottom w:w="75" w:type="dxa"/>
              <w:right w:w="75" w:type="dxa"/>
            </w:tcMar>
            <w:vAlign w:val="center"/>
          </w:tcPr>
          <w:p w14:paraId="53423A2D" w14:textId="77777777" w:rsidR="003353DA" w:rsidRPr="001D2CC8" w:rsidRDefault="00B7017E" w:rsidP="6D0690C7">
            <w:pPr>
              <w:jc w:val="center"/>
              <w:rPr>
                <w:rFonts w:asciiTheme="majorBidi" w:hAnsiTheme="majorBidi" w:cstheme="majorBidi"/>
                <w:color w:val="auto"/>
                <w:sz w:val="24"/>
                <w:szCs w:val="24"/>
              </w:rPr>
            </w:pPr>
            <w:proofErr w:type="spellStart"/>
            <w:r w:rsidRPr="6D0690C7">
              <w:rPr>
                <w:rFonts w:asciiTheme="majorBidi" w:hAnsiTheme="majorBidi" w:cstheme="majorBidi"/>
                <w:b/>
                <w:bCs/>
                <w:color w:val="auto"/>
                <w:sz w:val="24"/>
                <w:szCs w:val="24"/>
              </w:rPr>
              <w:t>Nr.p.k</w:t>
            </w:r>
            <w:proofErr w:type="spellEnd"/>
            <w:r w:rsidRPr="6D0690C7">
              <w:rPr>
                <w:rFonts w:asciiTheme="majorBidi" w:hAnsiTheme="majorBidi" w:cstheme="majorBidi"/>
                <w:b/>
                <w:bCs/>
                <w:color w:val="auto"/>
                <w:sz w:val="24"/>
                <w:szCs w:val="24"/>
              </w:rPr>
              <w:t>.</w:t>
            </w:r>
          </w:p>
        </w:tc>
        <w:tc>
          <w:tcPr>
            <w:tcW w:w="1276" w:type="dxa"/>
            <w:shd w:val="clear" w:color="auto" w:fill="FFFFFF" w:themeFill="background1"/>
            <w:noWrap/>
            <w:tcMar>
              <w:top w:w="75" w:type="dxa"/>
              <w:left w:w="75" w:type="dxa"/>
              <w:bottom w:w="75" w:type="dxa"/>
              <w:right w:w="75" w:type="dxa"/>
            </w:tcMar>
            <w:vAlign w:val="center"/>
          </w:tcPr>
          <w:p w14:paraId="2EBE9FFF" w14:textId="77777777" w:rsidR="003353DA" w:rsidRPr="001D2CC8" w:rsidRDefault="00B7017E" w:rsidP="6D0690C7">
            <w:pPr>
              <w:jc w:val="center"/>
              <w:rPr>
                <w:rFonts w:asciiTheme="majorBidi" w:hAnsiTheme="majorBidi" w:cstheme="majorBidi"/>
                <w:color w:val="auto"/>
                <w:sz w:val="24"/>
                <w:szCs w:val="24"/>
              </w:rPr>
            </w:pPr>
            <w:r w:rsidRPr="6D0690C7">
              <w:rPr>
                <w:rFonts w:asciiTheme="majorBidi" w:hAnsiTheme="majorBidi" w:cstheme="majorBidi"/>
                <w:b/>
                <w:bCs/>
                <w:color w:val="auto"/>
                <w:sz w:val="24"/>
                <w:szCs w:val="24"/>
              </w:rPr>
              <w:t>Viedokļa / priekšlikuma / iebilduma iesniedzējs*</w:t>
            </w:r>
          </w:p>
        </w:tc>
        <w:tc>
          <w:tcPr>
            <w:tcW w:w="6735" w:type="dxa"/>
            <w:shd w:val="clear" w:color="auto" w:fill="FFFFFF" w:themeFill="background1"/>
            <w:noWrap/>
            <w:tcMar>
              <w:top w:w="75" w:type="dxa"/>
              <w:left w:w="75" w:type="dxa"/>
              <w:bottom w:w="75" w:type="dxa"/>
              <w:right w:w="75" w:type="dxa"/>
            </w:tcMar>
            <w:vAlign w:val="center"/>
          </w:tcPr>
          <w:p w14:paraId="620CD6B2" w14:textId="77777777" w:rsidR="003353DA" w:rsidRPr="001D2CC8" w:rsidRDefault="00B7017E" w:rsidP="6D0690C7">
            <w:pPr>
              <w:jc w:val="center"/>
              <w:rPr>
                <w:rFonts w:asciiTheme="majorBidi" w:hAnsiTheme="majorBidi" w:cstheme="majorBidi"/>
                <w:color w:val="auto"/>
                <w:sz w:val="24"/>
                <w:szCs w:val="24"/>
              </w:rPr>
            </w:pPr>
            <w:r w:rsidRPr="6D0690C7">
              <w:rPr>
                <w:rFonts w:asciiTheme="majorBidi" w:hAnsiTheme="majorBidi" w:cstheme="majorBidi"/>
                <w:b/>
                <w:bCs/>
                <w:color w:val="auto"/>
                <w:sz w:val="24"/>
                <w:szCs w:val="24"/>
              </w:rPr>
              <w:t>Iesniegtā viedokļa / priekšlikuma / iebilduma būtība</w:t>
            </w:r>
          </w:p>
        </w:tc>
        <w:tc>
          <w:tcPr>
            <w:tcW w:w="2195" w:type="dxa"/>
            <w:shd w:val="clear" w:color="auto" w:fill="FFFFFF" w:themeFill="background1"/>
            <w:noWrap/>
            <w:tcMar>
              <w:top w:w="75" w:type="dxa"/>
              <w:left w:w="75" w:type="dxa"/>
              <w:bottom w:w="75" w:type="dxa"/>
              <w:right w:w="75" w:type="dxa"/>
            </w:tcMar>
            <w:vAlign w:val="center"/>
          </w:tcPr>
          <w:p w14:paraId="21955B6F" w14:textId="77777777" w:rsidR="003353DA" w:rsidRPr="001D2CC8" w:rsidRDefault="00B7017E" w:rsidP="6D0690C7">
            <w:pPr>
              <w:jc w:val="center"/>
              <w:rPr>
                <w:rFonts w:asciiTheme="majorBidi" w:hAnsiTheme="majorBidi" w:cstheme="majorBidi"/>
                <w:color w:val="auto"/>
                <w:sz w:val="24"/>
                <w:szCs w:val="24"/>
              </w:rPr>
            </w:pPr>
            <w:r w:rsidRPr="6D0690C7">
              <w:rPr>
                <w:rFonts w:asciiTheme="majorBidi" w:hAnsiTheme="majorBidi" w:cstheme="majorBidi"/>
                <w:b/>
                <w:bCs/>
                <w:color w:val="auto"/>
                <w:sz w:val="24"/>
                <w:szCs w:val="24"/>
              </w:rPr>
              <w:t>Ņemts vērā / ņemts vērā daļēji / nav ņemts vērā</w:t>
            </w:r>
          </w:p>
        </w:tc>
        <w:tc>
          <w:tcPr>
            <w:tcW w:w="3727" w:type="dxa"/>
            <w:shd w:val="clear" w:color="auto" w:fill="FFFFFF" w:themeFill="background1"/>
            <w:noWrap/>
            <w:tcMar>
              <w:top w:w="75" w:type="dxa"/>
              <w:left w:w="75" w:type="dxa"/>
              <w:bottom w:w="75" w:type="dxa"/>
              <w:right w:w="75" w:type="dxa"/>
            </w:tcMar>
            <w:vAlign w:val="center"/>
          </w:tcPr>
          <w:p w14:paraId="79E172F5" w14:textId="77777777" w:rsidR="003353DA" w:rsidRPr="001D2CC8" w:rsidRDefault="00B7017E" w:rsidP="6D0690C7">
            <w:pPr>
              <w:jc w:val="center"/>
              <w:rPr>
                <w:rFonts w:asciiTheme="majorBidi" w:hAnsiTheme="majorBidi" w:cstheme="majorBidi"/>
                <w:color w:val="auto"/>
                <w:sz w:val="24"/>
                <w:szCs w:val="24"/>
              </w:rPr>
            </w:pPr>
            <w:r w:rsidRPr="6D0690C7">
              <w:rPr>
                <w:rFonts w:asciiTheme="majorBidi" w:hAnsiTheme="majorBidi" w:cstheme="majorBidi"/>
                <w:b/>
                <w:bCs/>
                <w:color w:val="auto"/>
                <w:sz w:val="24"/>
                <w:szCs w:val="24"/>
              </w:rPr>
              <w:t>Skaidrojums, kādā veidā viedoklis / priekšlikums / iebildums ir ņemts vērā vai ņemts vērā daļēji, vai pamatojums, ja viedoklis / priekšlikums / iebildums nav ņemts vērā</w:t>
            </w:r>
          </w:p>
        </w:tc>
      </w:tr>
      <w:tr w:rsidR="008A46FC" w:rsidRPr="001D2CC8" w14:paraId="44480C7C" w14:textId="77777777" w:rsidTr="6D6E6C6A">
        <w:trPr>
          <w:trHeight w:val="825"/>
        </w:trPr>
        <w:tc>
          <w:tcPr>
            <w:tcW w:w="784" w:type="dxa"/>
            <w:shd w:val="clear" w:color="auto" w:fill="FFFFFF" w:themeFill="background1"/>
            <w:noWrap/>
            <w:tcMar>
              <w:top w:w="75" w:type="dxa"/>
              <w:left w:w="75" w:type="dxa"/>
              <w:bottom w:w="75" w:type="dxa"/>
              <w:right w:w="75" w:type="dxa"/>
            </w:tcMar>
            <w:vAlign w:val="center"/>
          </w:tcPr>
          <w:p w14:paraId="0F27383F" w14:textId="3349D9D3" w:rsidR="003353DA" w:rsidRPr="001D2CC8" w:rsidRDefault="003353DA"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6EA571CC" w14:textId="799B0203" w:rsidR="003353DA" w:rsidRPr="001D2CC8" w:rsidRDefault="00E43B1B" w:rsidP="6D0690C7">
            <w:pPr>
              <w:jc w:val="left"/>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Biedrība “Latvijas Pilsoniskā alianse” </w:t>
            </w:r>
          </w:p>
        </w:tc>
        <w:tc>
          <w:tcPr>
            <w:tcW w:w="6735" w:type="dxa"/>
            <w:shd w:val="clear" w:color="auto" w:fill="FFFFFF" w:themeFill="background1"/>
            <w:noWrap/>
            <w:tcMar>
              <w:top w:w="75" w:type="dxa"/>
              <w:left w:w="75" w:type="dxa"/>
              <w:bottom w:w="75" w:type="dxa"/>
              <w:right w:w="75" w:type="dxa"/>
            </w:tcMar>
            <w:vAlign w:val="center"/>
          </w:tcPr>
          <w:p w14:paraId="4CB1AB36" w14:textId="77777777" w:rsidR="00E43B1B" w:rsidRPr="001D2CC8" w:rsidRDefault="00B7017E"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Lūdzam precizēt 4.2. pasākumu: </w:t>
            </w:r>
          </w:p>
          <w:p w14:paraId="5C0B7FB1" w14:textId="1074A158" w:rsidR="003353DA" w:rsidRPr="001D2CC8" w:rsidRDefault="00B7017E" w:rsidP="6D0690C7">
            <w:pPr>
              <w:rPr>
                <w:rFonts w:asciiTheme="majorBidi" w:hAnsiTheme="majorBidi" w:cstheme="majorBidi"/>
                <w:color w:val="auto"/>
                <w:sz w:val="24"/>
                <w:szCs w:val="24"/>
              </w:rPr>
            </w:pPr>
            <w:r w:rsidRPr="6D0690C7">
              <w:rPr>
                <w:rFonts w:asciiTheme="majorBidi" w:hAnsiTheme="majorBidi" w:cstheme="majorBidi"/>
                <w:b/>
                <w:bCs/>
                <w:color w:val="auto"/>
                <w:sz w:val="24"/>
                <w:szCs w:val="24"/>
              </w:rPr>
              <w:t>“Ministrijas lūdz viedokli valsts attīstības un nozaru politikas veidošanā, it īpaši, ja tie skar publisko finansējumu, politikas plānošanu, krīžu menedžmentu, un diskusijās iesaista skartās </w:t>
            </w:r>
            <w:proofErr w:type="spellStart"/>
            <w:r w:rsidRPr="6D0690C7">
              <w:rPr>
                <w:rFonts w:asciiTheme="majorBidi" w:hAnsiTheme="majorBidi" w:cstheme="majorBidi"/>
                <w:b/>
                <w:bCs/>
                <w:color w:val="auto"/>
                <w:sz w:val="24"/>
                <w:szCs w:val="24"/>
              </w:rPr>
              <w:t>mērķgrupas</w:t>
            </w:r>
            <w:proofErr w:type="spellEnd"/>
            <w:r w:rsidRPr="6D0690C7">
              <w:rPr>
                <w:rFonts w:asciiTheme="majorBidi" w:hAnsiTheme="majorBidi" w:cstheme="majorBidi"/>
                <w:b/>
                <w:bCs/>
                <w:color w:val="auto"/>
                <w:sz w:val="24"/>
                <w:szCs w:val="24"/>
              </w:rPr>
              <w:t>, tostarp sabiedrības grupas, kuras pašas neiesaistās”</w:t>
            </w:r>
            <w:r w:rsidR="694D7124" w:rsidRPr="6D0690C7">
              <w:rPr>
                <w:rFonts w:asciiTheme="majorBidi" w:hAnsiTheme="majorBidi" w:cstheme="majorBidi"/>
                <w:color w:val="auto"/>
                <w:sz w:val="24"/>
                <w:szCs w:val="24"/>
              </w:rPr>
              <w:t>.</w:t>
            </w:r>
            <w:r w:rsidRPr="6D0690C7">
              <w:rPr>
                <w:rFonts w:asciiTheme="majorBidi" w:hAnsiTheme="majorBidi" w:cstheme="majorBidi"/>
                <w:b/>
                <w:bCs/>
                <w:color w:val="auto"/>
                <w:sz w:val="24"/>
                <w:szCs w:val="24"/>
              </w:rPr>
              <w:t> </w:t>
            </w:r>
            <w:r>
              <w:br/>
            </w:r>
            <w:r>
              <w:br/>
            </w:r>
            <w:r w:rsidRPr="6D0690C7">
              <w:rPr>
                <w:rFonts w:asciiTheme="majorBidi" w:hAnsiTheme="majorBidi" w:cstheme="majorBidi"/>
                <w:color w:val="auto"/>
                <w:sz w:val="24"/>
                <w:szCs w:val="24"/>
              </w:rPr>
              <w:t>Kā arī 4.2. pasākuma pirmo darbības rezultātu izteikt šādā redakcijā: </w:t>
            </w:r>
            <w:r w:rsidRPr="6D0690C7">
              <w:rPr>
                <w:rFonts w:asciiTheme="majorBidi" w:hAnsiTheme="majorBidi" w:cstheme="majorBidi"/>
                <w:b/>
                <w:bCs/>
                <w:color w:val="auto"/>
                <w:sz w:val="24"/>
                <w:szCs w:val="24"/>
              </w:rPr>
              <w:t>“Tiek īstenota jēgpilna un mērķēta līdzdalība nozaru politikas plānošanas dokumentu un tiesību aktu izstrādes procesā it īpaši, ja tie skar publisko finansējumu, politikas plānošanu, tostarp Nacionālo attīstības plānu, un krīžu menedžmentu.” </w:t>
            </w:r>
            <w:r>
              <w:br/>
            </w:r>
            <w:r>
              <w:br/>
            </w:r>
            <w:r w:rsidRPr="6D0690C7">
              <w:rPr>
                <w:rFonts w:asciiTheme="majorBidi" w:hAnsiTheme="majorBidi" w:cstheme="majorBidi"/>
                <w:color w:val="auto"/>
                <w:sz w:val="24"/>
                <w:szCs w:val="24"/>
              </w:rPr>
              <w:t>Ņemot vērā, ka</w:t>
            </w:r>
            <w:bookmarkStart w:id="0" w:name="_Hlk213774759"/>
            <w:r w:rsidRPr="6D0690C7">
              <w:rPr>
                <w:rFonts w:asciiTheme="majorBidi" w:hAnsiTheme="majorBidi" w:cstheme="majorBidi"/>
                <w:color w:val="auto"/>
                <w:sz w:val="24"/>
                <w:szCs w:val="24"/>
              </w:rPr>
              <w:t xml:space="preserve"> Atvērtas pārvaldības rīcības plāna 2026.-2027. gadam īstenošanas laika posmā norisināsies arī darbs pie nozīmīgu attīstības plānošanas dokumentu izstrādes, kas skar publisko finansējumu, politikas plānošanu un krīžu menedžmentu, aicinām plānā iestrādāt, ka ministrijām obligāti jānodrošina kvalitatīvas un jēgpilnas konsultācijas ar sabiedrību un pilsoniskās sabiedrības </w:t>
            </w:r>
            <w:r w:rsidRPr="6D0690C7">
              <w:rPr>
                <w:rFonts w:asciiTheme="majorBidi" w:hAnsiTheme="majorBidi" w:cstheme="majorBidi"/>
                <w:color w:val="auto"/>
                <w:sz w:val="24"/>
                <w:szCs w:val="24"/>
              </w:rPr>
              <w:lastRenderedPageBreak/>
              <w:t>organizācijām izstrādājot rīcības un attīstības plānošanas dokumentus.</w:t>
            </w:r>
            <w:bookmarkEnd w:id="0"/>
            <w:r>
              <w:br/>
            </w:r>
          </w:p>
        </w:tc>
        <w:tc>
          <w:tcPr>
            <w:tcW w:w="2195" w:type="dxa"/>
            <w:shd w:val="clear" w:color="auto" w:fill="FFFFFF" w:themeFill="background1"/>
            <w:noWrap/>
            <w:tcMar>
              <w:top w:w="75" w:type="dxa"/>
              <w:left w:w="75" w:type="dxa"/>
              <w:bottom w:w="75" w:type="dxa"/>
              <w:right w:w="75" w:type="dxa"/>
            </w:tcMar>
            <w:vAlign w:val="center"/>
          </w:tcPr>
          <w:p w14:paraId="402E8863" w14:textId="575EDA8C" w:rsidR="003353DA" w:rsidRPr="001D2CC8" w:rsidRDefault="157B802D" w:rsidP="13574AD2">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lastRenderedPageBreak/>
              <w:t>Ņ</w:t>
            </w:r>
            <w:r w:rsidR="2275408C" w:rsidRPr="13574AD2">
              <w:rPr>
                <w:rFonts w:asciiTheme="majorBidi" w:hAnsiTheme="majorBidi" w:cstheme="majorBidi"/>
                <w:color w:val="auto"/>
                <w:sz w:val="24"/>
                <w:szCs w:val="24"/>
              </w:rPr>
              <w:t xml:space="preserve">emts </w:t>
            </w:r>
            <w:r w:rsidR="00E43B1B" w:rsidRPr="13574AD2">
              <w:rPr>
                <w:rFonts w:asciiTheme="majorBidi" w:hAnsiTheme="majorBidi" w:cstheme="majorBidi"/>
                <w:color w:val="auto"/>
                <w:sz w:val="24"/>
                <w:szCs w:val="24"/>
              </w:rPr>
              <w:t>vērā</w:t>
            </w:r>
            <w:r w:rsidR="493DFA01" w:rsidRPr="13574AD2">
              <w:rPr>
                <w:rFonts w:asciiTheme="majorBidi" w:hAnsiTheme="majorBidi" w:cstheme="majorBidi"/>
                <w:color w:val="auto"/>
                <w:sz w:val="24"/>
                <w:szCs w:val="24"/>
              </w:rPr>
              <w:t xml:space="preserve"> </w:t>
            </w:r>
            <w:r w:rsidR="4A512689" w:rsidRPr="13574AD2">
              <w:rPr>
                <w:rFonts w:asciiTheme="majorBidi" w:hAnsiTheme="majorBidi" w:cstheme="majorBidi"/>
                <w:color w:val="auto"/>
                <w:sz w:val="24"/>
                <w:szCs w:val="24"/>
              </w:rPr>
              <w:t>d</w:t>
            </w:r>
            <w:r w:rsidR="493DFA01" w:rsidRPr="13574AD2">
              <w:rPr>
                <w:rFonts w:asciiTheme="majorBidi" w:hAnsiTheme="majorBidi" w:cstheme="majorBidi"/>
                <w:color w:val="auto"/>
                <w:sz w:val="24"/>
                <w:szCs w:val="24"/>
              </w:rPr>
              <w:t>aļēji</w:t>
            </w:r>
          </w:p>
        </w:tc>
        <w:tc>
          <w:tcPr>
            <w:tcW w:w="3727" w:type="dxa"/>
            <w:shd w:val="clear" w:color="auto" w:fill="FFFFFF" w:themeFill="background1"/>
            <w:noWrap/>
            <w:tcMar>
              <w:top w:w="75" w:type="dxa"/>
              <w:left w:w="75" w:type="dxa"/>
              <w:bottom w:w="75" w:type="dxa"/>
              <w:right w:w="75" w:type="dxa"/>
            </w:tcMar>
            <w:vAlign w:val="center"/>
          </w:tcPr>
          <w:p w14:paraId="543304B2" w14:textId="043E0F95" w:rsidR="003353DA" w:rsidRPr="001D2CC8" w:rsidRDefault="00E43B1B"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4.2. pasākums</w:t>
            </w:r>
            <w:r w:rsidR="001D2CC8" w:rsidRPr="13574AD2">
              <w:rPr>
                <w:rFonts w:asciiTheme="majorBidi" w:hAnsiTheme="majorBidi" w:cstheme="majorBidi"/>
                <w:color w:val="auto"/>
                <w:sz w:val="24"/>
                <w:szCs w:val="24"/>
              </w:rPr>
              <w:t xml:space="preserve"> precizēts</w:t>
            </w:r>
            <w:r w:rsidR="43ECA71B" w:rsidRPr="13574AD2">
              <w:rPr>
                <w:rFonts w:asciiTheme="majorBidi" w:hAnsiTheme="majorBidi" w:cstheme="majorBidi"/>
                <w:color w:val="auto"/>
                <w:sz w:val="24"/>
                <w:szCs w:val="24"/>
              </w:rPr>
              <w:t>, kā arī plāna</w:t>
            </w:r>
            <w:r w:rsidR="00920A44" w:rsidRPr="13574AD2">
              <w:rPr>
                <w:rFonts w:asciiTheme="majorBidi" w:hAnsiTheme="majorBidi" w:cstheme="majorBidi"/>
                <w:color w:val="auto"/>
                <w:sz w:val="24"/>
                <w:szCs w:val="24"/>
              </w:rPr>
              <w:t xml:space="preserve"> </w:t>
            </w:r>
            <w:r w:rsidR="001D2CC8" w:rsidRPr="13574AD2">
              <w:rPr>
                <w:rFonts w:asciiTheme="majorBidi" w:hAnsiTheme="majorBidi" w:cstheme="majorBidi"/>
                <w:color w:val="auto"/>
                <w:sz w:val="24"/>
                <w:szCs w:val="24"/>
              </w:rPr>
              <w:t xml:space="preserve">tekstā </w:t>
            </w:r>
            <w:r w:rsidR="58000FC5" w:rsidRPr="13574AD2">
              <w:rPr>
                <w:rFonts w:asciiTheme="majorBidi" w:hAnsiTheme="majorBidi" w:cstheme="majorBidi"/>
                <w:color w:val="auto"/>
                <w:sz w:val="24"/>
                <w:szCs w:val="24"/>
              </w:rPr>
              <w:t xml:space="preserve">iekļauta </w:t>
            </w:r>
            <w:r w:rsidR="00920A44" w:rsidRPr="13574AD2">
              <w:rPr>
                <w:rFonts w:asciiTheme="majorBidi" w:hAnsiTheme="majorBidi" w:cstheme="majorBidi"/>
                <w:color w:val="auto"/>
                <w:sz w:val="24"/>
                <w:szCs w:val="24"/>
              </w:rPr>
              <w:t xml:space="preserve">atsauce uz </w:t>
            </w:r>
            <w:r w:rsidR="001D2CC8" w:rsidRPr="13574AD2">
              <w:rPr>
                <w:rFonts w:asciiTheme="majorBidi" w:hAnsiTheme="majorBidi" w:cstheme="majorBidi"/>
                <w:color w:val="auto"/>
                <w:sz w:val="24"/>
                <w:szCs w:val="24"/>
              </w:rPr>
              <w:t>sabiedrības iesaisti plānošanas dokument</w:t>
            </w:r>
            <w:r w:rsidR="56305244" w:rsidRPr="13574AD2">
              <w:rPr>
                <w:rFonts w:asciiTheme="majorBidi" w:hAnsiTheme="majorBidi" w:cstheme="majorBidi"/>
                <w:color w:val="auto"/>
                <w:sz w:val="24"/>
                <w:szCs w:val="24"/>
              </w:rPr>
              <w:t>u</w:t>
            </w:r>
            <w:r w:rsidR="4DD2FE0A" w:rsidRPr="13574AD2">
              <w:rPr>
                <w:rFonts w:asciiTheme="majorBidi" w:hAnsiTheme="majorBidi" w:cstheme="majorBidi"/>
                <w:color w:val="auto"/>
                <w:sz w:val="24"/>
                <w:szCs w:val="24"/>
              </w:rPr>
              <w:t xml:space="preserve"> </w:t>
            </w:r>
            <w:r w:rsidR="53B3D61E" w:rsidRPr="13574AD2">
              <w:rPr>
                <w:rFonts w:asciiTheme="majorBidi" w:hAnsiTheme="majorBidi" w:cstheme="majorBidi"/>
                <w:color w:val="auto"/>
                <w:sz w:val="24"/>
                <w:szCs w:val="24"/>
              </w:rPr>
              <w:t xml:space="preserve">un TA aktu </w:t>
            </w:r>
            <w:r w:rsidR="4DD2FE0A" w:rsidRPr="13574AD2">
              <w:rPr>
                <w:rFonts w:asciiTheme="majorBidi" w:hAnsiTheme="majorBidi" w:cstheme="majorBidi"/>
                <w:color w:val="auto"/>
                <w:sz w:val="24"/>
                <w:szCs w:val="24"/>
              </w:rPr>
              <w:t>izstrādē</w:t>
            </w:r>
            <w:r w:rsidR="56305244" w:rsidRPr="13574AD2">
              <w:rPr>
                <w:rFonts w:asciiTheme="majorBidi" w:hAnsiTheme="majorBidi" w:cstheme="majorBidi"/>
                <w:color w:val="auto"/>
                <w:sz w:val="24"/>
                <w:szCs w:val="24"/>
              </w:rPr>
              <w:t>,</w:t>
            </w:r>
            <w:r w:rsidR="7F077A1A" w:rsidRPr="13574AD2">
              <w:rPr>
                <w:rFonts w:asciiTheme="majorBidi" w:hAnsiTheme="majorBidi" w:cstheme="majorBidi"/>
                <w:color w:val="auto"/>
                <w:sz w:val="24"/>
                <w:szCs w:val="24"/>
              </w:rPr>
              <w:t xml:space="preserve"> īpaši</w:t>
            </w:r>
            <w:r w:rsidR="56305244" w:rsidRPr="13574AD2">
              <w:rPr>
                <w:rFonts w:asciiTheme="majorBidi" w:hAnsiTheme="majorBidi" w:cstheme="majorBidi"/>
                <w:color w:val="auto"/>
                <w:sz w:val="24"/>
                <w:szCs w:val="24"/>
              </w:rPr>
              <w:t xml:space="preserve"> </w:t>
            </w:r>
            <w:r w:rsidR="15738117" w:rsidRPr="13574AD2">
              <w:rPr>
                <w:rFonts w:asciiTheme="majorBidi" w:hAnsiTheme="majorBidi" w:cstheme="majorBidi"/>
                <w:color w:val="auto"/>
                <w:sz w:val="24"/>
                <w:szCs w:val="24"/>
              </w:rPr>
              <w:t xml:space="preserve">publiskā finansējuma un </w:t>
            </w:r>
            <w:r w:rsidR="56305244" w:rsidRPr="13574AD2">
              <w:rPr>
                <w:rFonts w:asciiTheme="majorBidi" w:hAnsiTheme="majorBidi" w:cstheme="majorBidi"/>
                <w:color w:val="auto"/>
                <w:sz w:val="24"/>
                <w:szCs w:val="24"/>
              </w:rPr>
              <w:t>krīžu vadīb</w:t>
            </w:r>
            <w:r w:rsidR="16E17460" w:rsidRPr="13574AD2">
              <w:rPr>
                <w:rFonts w:asciiTheme="majorBidi" w:hAnsiTheme="majorBidi" w:cstheme="majorBidi"/>
                <w:color w:val="auto"/>
                <w:sz w:val="24"/>
                <w:szCs w:val="24"/>
              </w:rPr>
              <w:t>as</w:t>
            </w:r>
            <w:r w:rsidR="614F68FC" w:rsidRPr="13574AD2">
              <w:rPr>
                <w:rFonts w:asciiTheme="majorBidi" w:hAnsiTheme="majorBidi" w:cstheme="majorBidi"/>
                <w:color w:val="auto"/>
                <w:sz w:val="24"/>
                <w:szCs w:val="24"/>
              </w:rPr>
              <w:t xml:space="preserve"> jautājumos</w:t>
            </w:r>
            <w:r w:rsidR="56305244" w:rsidRPr="13574AD2">
              <w:rPr>
                <w:rFonts w:asciiTheme="majorBidi" w:hAnsiTheme="majorBidi" w:cstheme="majorBidi"/>
                <w:color w:val="auto"/>
                <w:sz w:val="24"/>
                <w:szCs w:val="24"/>
              </w:rPr>
              <w:t xml:space="preserve">  2026. un 2027. gadā</w:t>
            </w:r>
            <w:r w:rsidR="001D2CC8" w:rsidRPr="13574AD2">
              <w:rPr>
                <w:rFonts w:asciiTheme="majorBidi" w:hAnsiTheme="majorBidi" w:cstheme="majorBidi"/>
                <w:color w:val="auto"/>
                <w:sz w:val="24"/>
                <w:szCs w:val="24"/>
              </w:rPr>
              <w:t>.</w:t>
            </w:r>
          </w:p>
        </w:tc>
      </w:tr>
      <w:tr w:rsidR="00A7114F" w:rsidRPr="001D2CC8" w14:paraId="0FCEEE8B" w14:textId="77777777" w:rsidTr="6D6E6C6A">
        <w:trPr>
          <w:trHeight w:val="435"/>
        </w:trPr>
        <w:tc>
          <w:tcPr>
            <w:tcW w:w="784" w:type="dxa"/>
            <w:shd w:val="clear" w:color="auto" w:fill="FFFFFF" w:themeFill="background1"/>
            <w:noWrap/>
            <w:tcMar>
              <w:top w:w="75" w:type="dxa"/>
              <w:left w:w="75" w:type="dxa"/>
              <w:bottom w:w="75" w:type="dxa"/>
              <w:right w:w="75" w:type="dxa"/>
            </w:tcMar>
            <w:vAlign w:val="center"/>
          </w:tcPr>
          <w:p w14:paraId="23881DD3"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37ECF0A2" w14:textId="339B301B" w:rsidR="00A7114F" w:rsidRPr="001D2CC8" w:rsidRDefault="00E43B1B" w:rsidP="6D0690C7">
            <w:pPr>
              <w:jc w:val="left"/>
              <w:rPr>
                <w:rFonts w:asciiTheme="majorBidi" w:hAnsiTheme="majorBidi" w:cstheme="majorBidi"/>
                <w:color w:val="auto"/>
                <w:sz w:val="24"/>
                <w:szCs w:val="24"/>
              </w:rPr>
            </w:pPr>
            <w:r w:rsidRPr="6D0690C7">
              <w:rPr>
                <w:rFonts w:asciiTheme="majorBidi" w:hAnsiTheme="majorBidi" w:cstheme="majorBidi"/>
                <w:color w:val="auto"/>
                <w:sz w:val="24"/>
                <w:szCs w:val="24"/>
              </w:rPr>
              <w:t>Biedrība “Latvijas Pilsoniskā alianse”</w:t>
            </w:r>
          </w:p>
        </w:tc>
        <w:tc>
          <w:tcPr>
            <w:tcW w:w="6735" w:type="dxa"/>
            <w:shd w:val="clear" w:color="auto" w:fill="FFFFFF" w:themeFill="background1"/>
            <w:noWrap/>
            <w:tcMar>
              <w:top w:w="75" w:type="dxa"/>
              <w:left w:w="75" w:type="dxa"/>
              <w:bottom w:w="75" w:type="dxa"/>
              <w:right w:w="75" w:type="dxa"/>
            </w:tcMar>
            <w:vAlign w:val="center"/>
          </w:tcPr>
          <w:p w14:paraId="67E9E298" w14:textId="07AB290D" w:rsidR="00A7114F" w:rsidRPr="001D2CC8" w:rsidRDefault="00A7114F"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Aicinām 4.9 pasākumu izteikt šādā redakcijā:</w:t>
            </w:r>
            <w:r w:rsidRPr="13574AD2">
              <w:rPr>
                <w:rFonts w:asciiTheme="majorBidi" w:hAnsiTheme="majorBidi" w:cstheme="majorBidi"/>
                <w:b/>
                <w:bCs/>
                <w:color w:val="auto"/>
                <w:sz w:val="24"/>
                <w:szCs w:val="24"/>
              </w:rPr>
              <w:t> ”Biedrību un nodibinājumu kapacitātes stiprināšana ārvalstu investīciju un valsts budžeta līdzekļu lietderīgas izmantošanas un piesaistes veicināšanā.”  </w:t>
            </w:r>
            <w:r>
              <w:br/>
            </w:r>
            <w:r>
              <w:br/>
            </w:r>
            <w:r w:rsidRPr="13574AD2">
              <w:rPr>
                <w:rFonts w:asciiTheme="majorBidi" w:hAnsiTheme="majorBidi" w:cstheme="majorBidi"/>
                <w:color w:val="auto"/>
                <w:sz w:val="24"/>
                <w:szCs w:val="24"/>
              </w:rPr>
              <w:t xml:space="preserve"> - Attiecīgi kā sasniedzamos rezultātus definēt: </w:t>
            </w:r>
          </w:p>
          <w:p w14:paraId="02DE0C87" w14:textId="77777777" w:rsidR="00920A44"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”1) Tiek īstenoti pasākumi biedrību un nodibinājumu kapacitātes stiprināšanai ārvalstu investīciju un valsts budžeta līdzekļu efektīvākas piesaistes lietderīgas izmantošanas kontekstā; </w:t>
            </w:r>
          </w:p>
          <w:p w14:paraId="096D3825" w14:textId="543EF1B8"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2) Biedrības un nodibinājumi tiek jēgpilni iesaistīti ES daudzgadu budžeta sarunās, tostarp nacionālo pozīciju izstrādē un Nacionālo – reģionālo plānu izstrādē. </w:t>
            </w:r>
            <w:r>
              <w:br/>
            </w:r>
            <w:r w:rsidRPr="6D0690C7">
              <w:rPr>
                <w:rFonts w:asciiTheme="majorBidi" w:hAnsiTheme="majorBidi" w:cstheme="majorBidi"/>
                <w:color w:val="auto"/>
                <w:sz w:val="24"/>
                <w:szCs w:val="24"/>
              </w:rPr>
              <w:t>- Otro rezultatīvo rādītāju lūdzam attiecīgi precizēt uz: “Biedrību un nodibinājumu jēgpilna iesaiste ES daudzgadu budžeta sarunās, tostarp nacionālo pozīciju izstrādē un Nacionālo – reģionālo plānu izstrādē.”.</w:t>
            </w:r>
          </w:p>
          <w:p w14:paraId="17D84D8C" w14:textId="3D10FDBD"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 </w:t>
            </w:r>
            <w:r>
              <w:br/>
            </w:r>
            <w:r w:rsidRPr="6D0690C7">
              <w:rPr>
                <w:rFonts w:asciiTheme="majorBidi" w:hAnsiTheme="majorBidi" w:cstheme="majorBidi"/>
                <w:color w:val="auto"/>
                <w:sz w:val="24"/>
                <w:szCs w:val="24"/>
              </w:rPr>
              <w:t xml:space="preserve">Ņemot vērā, ka </w:t>
            </w:r>
            <w:bookmarkStart w:id="1" w:name="_Hlk213775906"/>
            <w:r w:rsidRPr="6D0690C7">
              <w:rPr>
                <w:rFonts w:asciiTheme="majorBidi" w:hAnsiTheme="majorBidi" w:cstheme="majorBidi"/>
                <w:color w:val="auto"/>
                <w:sz w:val="24"/>
                <w:szCs w:val="24"/>
              </w:rPr>
              <w:t xml:space="preserve">ES Daudzgadu budžets </w:t>
            </w:r>
            <w:bookmarkEnd w:id="1"/>
            <w:r w:rsidRPr="6D0690C7">
              <w:rPr>
                <w:rFonts w:asciiTheme="majorBidi" w:hAnsiTheme="majorBidi" w:cstheme="majorBidi"/>
                <w:color w:val="auto"/>
                <w:sz w:val="24"/>
                <w:szCs w:val="24"/>
              </w:rPr>
              <w:t>būs viens no būtiskākajiem finanšu mehānismiem, kas palīdzēs finansēt arī pilsoniskās sabiedrības iniciatīvas un vajadzības, ir būtiski Plānā iekļaut skaidru apņemšanos jēgpilni iesaistīt biedrības un nodibinājumus šajās sarunās, ne tikai pārstāvēt to vajadzības. Tāpat, apzinoties, ka potenciāli tiks mainīts veids kā tiks sadalīti ES budžeta līdzekļi, ieviešot Nacionālos – reģionālos plānus, ir svarīgi, lai arī šajā procesā aktīvi iesaista nevalstisko sektoru, it īpaši, lai nepazustu balss organizācijām, kuras pārstāv sociālās un sabiedriskā labuma programmas. </w:t>
            </w:r>
            <w:r>
              <w:br/>
            </w:r>
          </w:p>
        </w:tc>
        <w:tc>
          <w:tcPr>
            <w:tcW w:w="2195" w:type="dxa"/>
            <w:shd w:val="clear" w:color="auto" w:fill="FFFFFF" w:themeFill="background1"/>
            <w:noWrap/>
            <w:tcMar>
              <w:top w:w="75" w:type="dxa"/>
              <w:left w:w="75" w:type="dxa"/>
              <w:bottom w:w="75" w:type="dxa"/>
              <w:right w:w="75" w:type="dxa"/>
            </w:tcMar>
            <w:vAlign w:val="center"/>
          </w:tcPr>
          <w:p w14:paraId="6023AD67" w14:textId="08CF75AE" w:rsidR="00A7114F" w:rsidRPr="001D2CC8" w:rsidRDefault="177CDD6B"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w:t>
            </w:r>
            <w:r w:rsidR="004A54FA" w:rsidRPr="13574AD2">
              <w:rPr>
                <w:rFonts w:asciiTheme="majorBidi" w:hAnsiTheme="majorBidi" w:cstheme="majorBidi"/>
                <w:color w:val="auto"/>
                <w:sz w:val="24"/>
                <w:szCs w:val="24"/>
              </w:rPr>
              <w:t>emts vērā</w:t>
            </w:r>
            <w:r w:rsidR="1EA69493" w:rsidRPr="13574AD2">
              <w:rPr>
                <w:rFonts w:asciiTheme="majorBidi" w:hAnsiTheme="majorBidi" w:cstheme="majorBidi"/>
                <w:color w:val="auto"/>
                <w:sz w:val="24"/>
                <w:szCs w:val="24"/>
              </w:rPr>
              <w:t xml:space="preserve"> daļēji</w:t>
            </w:r>
          </w:p>
        </w:tc>
        <w:tc>
          <w:tcPr>
            <w:tcW w:w="3727" w:type="dxa"/>
            <w:shd w:val="clear" w:color="auto" w:fill="FFFFFF" w:themeFill="background1"/>
            <w:noWrap/>
            <w:tcMar>
              <w:top w:w="75" w:type="dxa"/>
              <w:left w:w="75" w:type="dxa"/>
              <w:bottom w:w="75" w:type="dxa"/>
              <w:right w:w="75" w:type="dxa"/>
            </w:tcMar>
            <w:vAlign w:val="center"/>
          </w:tcPr>
          <w:p w14:paraId="455E32D3" w14:textId="0F553DEA" w:rsidR="00A7114F" w:rsidRDefault="15FDEDF3"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1)</w:t>
            </w:r>
            <w:r w:rsidR="1B7175D5" w:rsidRPr="13574AD2">
              <w:rPr>
                <w:rFonts w:asciiTheme="majorBidi" w:hAnsiTheme="majorBidi" w:cstheme="majorBidi"/>
                <w:color w:val="auto"/>
                <w:sz w:val="24"/>
                <w:szCs w:val="24"/>
              </w:rPr>
              <w:t xml:space="preserve"> </w:t>
            </w:r>
            <w:r w:rsidR="0EF2E08F" w:rsidRPr="13574AD2">
              <w:rPr>
                <w:rFonts w:asciiTheme="majorBidi" w:hAnsiTheme="majorBidi" w:cstheme="majorBidi"/>
                <w:color w:val="auto"/>
                <w:sz w:val="24"/>
                <w:szCs w:val="24"/>
              </w:rPr>
              <w:t xml:space="preserve">Lūdzu skatīt 2.5. pasākumu. </w:t>
            </w:r>
          </w:p>
          <w:p w14:paraId="53A5E67D" w14:textId="50A23256" w:rsidR="2192C36F" w:rsidRDefault="7BA97B11"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2) Jautājum</w:t>
            </w:r>
            <w:r w:rsidR="7B40321A" w:rsidRPr="13574AD2">
              <w:rPr>
                <w:rFonts w:asciiTheme="majorBidi" w:hAnsiTheme="majorBidi" w:cstheme="majorBidi"/>
                <w:color w:val="auto"/>
                <w:sz w:val="24"/>
                <w:szCs w:val="24"/>
              </w:rPr>
              <w:t>s</w:t>
            </w:r>
            <w:r w:rsidRPr="13574AD2">
              <w:rPr>
                <w:rFonts w:asciiTheme="majorBidi" w:hAnsiTheme="majorBidi" w:cstheme="majorBidi"/>
                <w:color w:val="auto"/>
                <w:sz w:val="24"/>
                <w:szCs w:val="24"/>
              </w:rPr>
              <w:t xml:space="preserve"> par nevalstiskā sektora iesaist</w:t>
            </w:r>
            <w:r w:rsidR="08ACF7E3" w:rsidRPr="13574AD2">
              <w:rPr>
                <w:rFonts w:asciiTheme="majorBidi" w:hAnsiTheme="majorBidi" w:cstheme="majorBidi"/>
                <w:color w:val="auto"/>
                <w:sz w:val="24"/>
                <w:szCs w:val="24"/>
              </w:rPr>
              <w:t>es nepieciešamību</w:t>
            </w:r>
            <w:r w:rsidRPr="13574AD2">
              <w:rPr>
                <w:rFonts w:asciiTheme="majorBidi" w:hAnsiTheme="majorBidi" w:cstheme="majorBidi"/>
                <w:color w:val="auto"/>
                <w:sz w:val="24"/>
                <w:szCs w:val="24"/>
              </w:rPr>
              <w:t xml:space="preserve"> ES daudzgadu budžeta sarunās </w:t>
            </w:r>
            <w:r w:rsidR="2CEC1F63" w:rsidRPr="13574AD2">
              <w:rPr>
                <w:rFonts w:asciiTheme="majorBidi" w:hAnsiTheme="majorBidi" w:cstheme="majorBidi"/>
                <w:color w:val="auto"/>
                <w:sz w:val="24"/>
                <w:szCs w:val="24"/>
              </w:rPr>
              <w:t>plānā uzsvērts</w:t>
            </w:r>
            <w:r w:rsidR="37227986" w:rsidRPr="13574AD2">
              <w:rPr>
                <w:rFonts w:asciiTheme="majorBidi" w:hAnsiTheme="majorBidi" w:cstheme="majorBidi"/>
                <w:color w:val="auto"/>
                <w:sz w:val="24"/>
                <w:szCs w:val="24"/>
              </w:rPr>
              <w:t xml:space="preserve"> -</w:t>
            </w:r>
            <w:r w:rsidR="2192C36F" w:rsidRPr="13574AD2">
              <w:rPr>
                <w:rFonts w:asciiTheme="majorBidi" w:hAnsiTheme="majorBidi" w:cstheme="majorBidi"/>
                <w:color w:val="auto"/>
                <w:sz w:val="24"/>
                <w:szCs w:val="24"/>
              </w:rPr>
              <w:t xml:space="preserve"> papildināta </w:t>
            </w:r>
            <w:r w:rsidRPr="13574AD2">
              <w:rPr>
                <w:rFonts w:asciiTheme="majorBidi" w:hAnsiTheme="majorBidi" w:cstheme="majorBidi"/>
                <w:color w:val="auto"/>
                <w:sz w:val="24"/>
                <w:szCs w:val="24"/>
              </w:rPr>
              <w:t>plān</w:t>
            </w:r>
            <w:r w:rsidR="41306D06" w:rsidRPr="13574AD2">
              <w:rPr>
                <w:rFonts w:asciiTheme="majorBidi" w:hAnsiTheme="majorBidi" w:cstheme="majorBidi"/>
                <w:color w:val="auto"/>
                <w:sz w:val="24"/>
                <w:szCs w:val="24"/>
              </w:rPr>
              <w:t>a</w:t>
            </w:r>
            <w:r w:rsidRPr="13574AD2">
              <w:rPr>
                <w:rFonts w:asciiTheme="majorBidi" w:hAnsiTheme="majorBidi" w:cstheme="majorBidi"/>
                <w:color w:val="auto"/>
                <w:sz w:val="24"/>
                <w:szCs w:val="24"/>
              </w:rPr>
              <w:t xml:space="preserve"> </w:t>
            </w:r>
            <w:r w:rsidR="43F3A0DD" w:rsidRPr="13574AD2">
              <w:rPr>
                <w:rFonts w:asciiTheme="majorBidi" w:hAnsiTheme="majorBidi" w:cstheme="majorBidi"/>
                <w:color w:val="auto"/>
                <w:sz w:val="24"/>
                <w:szCs w:val="24"/>
              </w:rPr>
              <w:t>informatīvā daļa</w:t>
            </w:r>
            <w:r w:rsidR="2F24590B" w:rsidRPr="13574AD2">
              <w:rPr>
                <w:rFonts w:asciiTheme="majorBidi" w:hAnsiTheme="majorBidi" w:cstheme="majorBidi"/>
                <w:color w:val="auto"/>
                <w:sz w:val="24"/>
                <w:szCs w:val="24"/>
              </w:rPr>
              <w:t xml:space="preserve"> (2.Esošās situācijas raksturojums)</w:t>
            </w:r>
            <w:r w:rsidR="137AB362" w:rsidRPr="13574AD2">
              <w:rPr>
                <w:rFonts w:asciiTheme="majorBidi" w:hAnsiTheme="majorBidi" w:cstheme="majorBidi"/>
                <w:color w:val="auto"/>
                <w:sz w:val="24"/>
                <w:szCs w:val="24"/>
              </w:rPr>
              <w:t>.</w:t>
            </w:r>
          </w:p>
          <w:p w14:paraId="53C03570" w14:textId="42E55630" w:rsidR="004A54FA" w:rsidRPr="001D2CC8" w:rsidRDefault="00F73C1E"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 </w:t>
            </w:r>
          </w:p>
        </w:tc>
      </w:tr>
      <w:tr w:rsidR="00A7114F" w:rsidRPr="001D2CC8" w14:paraId="552BD6C6" w14:textId="77777777" w:rsidTr="6D6E6C6A">
        <w:tc>
          <w:tcPr>
            <w:tcW w:w="784" w:type="dxa"/>
            <w:noWrap/>
            <w:tcMar>
              <w:top w:w="75" w:type="dxa"/>
              <w:left w:w="75" w:type="dxa"/>
              <w:bottom w:w="75" w:type="dxa"/>
              <w:right w:w="75" w:type="dxa"/>
            </w:tcMar>
            <w:vAlign w:val="center"/>
          </w:tcPr>
          <w:p w14:paraId="45F24736"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noWrap/>
            <w:tcMar>
              <w:top w:w="75" w:type="dxa"/>
              <w:left w:w="75" w:type="dxa"/>
              <w:bottom w:w="75" w:type="dxa"/>
              <w:right w:w="75" w:type="dxa"/>
            </w:tcMar>
            <w:vAlign w:val="center"/>
          </w:tcPr>
          <w:p w14:paraId="7AA2AC1E" w14:textId="559600C2" w:rsidR="00A7114F" w:rsidRPr="001D2CC8" w:rsidRDefault="00E43B1B" w:rsidP="6D0690C7">
            <w:pPr>
              <w:jc w:val="left"/>
              <w:rPr>
                <w:rFonts w:asciiTheme="majorBidi" w:hAnsiTheme="majorBidi" w:cstheme="majorBidi"/>
                <w:color w:val="auto"/>
                <w:sz w:val="24"/>
                <w:szCs w:val="24"/>
              </w:rPr>
            </w:pPr>
            <w:r w:rsidRPr="6D0690C7">
              <w:rPr>
                <w:rFonts w:asciiTheme="majorBidi" w:hAnsiTheme="majorBidi" w:cstheme="majorBidi"/>
                <w:color w:val="auto"/>
                <w:sz w:val="24"/>
                <w:szCs w:val="24"/>
              </w:rPr>
              <w:t>Biedrība “Latvijas Pilsoniskā alianse”</w:t>
            </w:r>
          </w:p>
        </w:tc>
        <w:tc>
          <w:tcPr>
            <w:tcW w:w="6735" w:type="dxa"/>
            <w:noWrap/>
            <w:tcMar>
              <w:top w:w="75" w:type="dxa"/>
              <w:left w:w="75" w:type="dxa"/>
              <w:bottom w:w="75" w:type="dxa"/>
              <w:right w:w="75" w:type="dxa"/>
            </w:tcMar>
            <w:vAlign w:val="center"/>
          </w:tcPr>
          <w:p w14:paraId="1104DE6C" w14:textId="77777777" w:rsidR="00895A96" w:rsidRDefault="00A7114F" w:rsidP="00895A96">
            <w:pPr>
              <w:jc w:val="left"/>
              <w:rPr>
                <w:rFonts w:asciiTheme="majorBidi" w:hAnsiTheme="majorBidi" w:cstheme="majorBidi"/>
                <w:b/>
                <w:bCs/>
                <w:color w:val="auto"/>
                <w:sz w:val="24"/>
                <w:szCs w:val="24"/>
              </w:rPr>
            </w:pPr>
            <w:r w:rsidRPr="6D0690C7">
              <w:rPr>
                <w:rFonts w:asciiTheme="majorBidi" w:hAnsiTheme="majorBidi" w:cstheme="majorBidi"/>
                <w:color w:val="auto"/>
                <w:sz w:val="24"/>
                <w:szCs w:val="24"/>
              </w:rPr>
              <w:t xml:space="preserve">Aicinām Plāna 2. apņemšanos papildināt ar jaunu pasākumu: </w:t>
            </w:r>
            <w:r w:rsidRPr="6D0690C7">
              <w:rPr>
                <w:rFonts w:asciiTheme="majorBidi" w:hAnsiTheme="majorBidi" w:cstheme="majorBidi"/>
                <w:b/>
                <w:bCs/>
                <w:color w:val="auto"/>
                <w:sz w:val="24"/>
                <w:szCs w:val="24"/>
              </w:rPr>
              <w:t>“Nodrošināt sabiedrības interešu uzraudzību un ievērošanu attiecībā uz Eiropas Savienības fondu izlietojumu, stiprinot biedrību un nodibinājumu spējas, kas ir iesaistījušās šo fondu uzraudzības komitejās”</w:t>
            </w:r>
          </w:p>
          <w:p w14:paraId="54C24199" w14:textId="77777777" w:rsidR="00895A96" w:rsidRDefault="00A7114F" w:rsidP="00895A96">
            <w:pPr>
              <w:jc w:val="left"/>
            </w:pPr>
            <w:r w:rsidRPr="6D0690C7">
              <w:rPr>
                <w:rFonts w:asciiTheme="majorBidi" w:hAnsiTheme="majorBidi" w:cstheme="majorBidi"/>
                <w:b/>
                <w:bCs/>
                <w:color w:val="auto"/>
                <w:sz w:val="24"/>
                <w:szCs w:val="24"/>
              </w:rPr>
              <w:t> </w:t>
            </w:r>
            <w:r>
              <w:br/>
            </w:r>
            <w:r w:rsidRPr="6D0690C7">
              <w:rPr>
                <w:rFonts w:asciiTheme="majorBidi" w:hAnsiTheme="majorBidi" w:cstheme="majorBidi"/>
                <w:color w:val="auto"/>
                <w:sz w:val="24"/>
                <w:szCs w:val="24"/>
              </w:rPr>
              <w:t>- Attiecīgi kā darbības rezultātu lūdzam norādīt: “Rasts finansējums biedrībām un nodibinājumiem, lai stiprinātu to kapacitāti uzraudzīt ES fondu īstenošanu un finansējuma izlietošanu”. </w:t>
            </w:r>
            <w:r>
              <w:br/>
            </w:r>
            <w:r w:rsidRPr="6D0690C7">
              <w:rPr>
                <w:rFonts w:asciiTheme="majorBidi" w:hAnsiTheme="majorBidi" w:cstheme="majorBidi"/>
                <w:color w:val="auto"/>
                <w:sz w:val="24"/>
                <w:szCs w:val="24"/>
              </w:rPr>
              <w:t>- Kā rezultatīvo rādītāju norādīt: “Finansējuma piesaiste un atklāta konkursa organizēšana”. </w:t>
            </w:r>
            <w:r>
              <w:br/>
            </w:r>
          </w:p>
          <w:p w14:paraId="4DB2025E" w14:textId="3B5B774E" w:rsidR="00A7114F" w:rsidRPr="001D2CC8" w:rsidRDefault="00A7114F" w:rsidP="00895A96">
            <w:pPr>
              <w:jc w:val="left"/>
              <w:rPr>
                <w:color w:val="auto"/>
                <w:sz w:val="24"/>
                <w:szCs w:val="24"/>
              </w:rPr>
            </w:pPr>
            <w:r w:rsidRPr="6D0690C7">
              <w:rPr>
                <w:rFonts w:asciiTheme="majorBidi" w:hAnsiTheme="majorBidi" w:cstheme="majorBidi"/>
                <w:color w:val="auto"/>
                <w:sz w:val="24"/>
                <w:szCs w:val="24"/>
              </w:rPr>
              <w:t>Līdzīgi kā tas ir bijis iespējams līdz šim ar </w:t>
            </w:r>
            <w:proofErr w:type="spellStart"/>
            <w:r w:rsidRPr="6D0690C7">
              <w:rPr>
                <w:rFonts w:asciiTheme="majorBidi" w:hAnsiTheme="majorBidi" w:cstheme="majorBidi"/>
                <w:i/>
                <w:iCs/>
                <w:color w:val="auto"/>
                <w:sz w:val="24"/>
                <w:szCs w:val="24"/>
              </w:rPr>
              <w:t>NextGeneration</w:t>
            </w:r>
            <w:proofErr w:type="spellEnd"/>
            <w:r w:rsidRPr="6D0690C7">
              <w:rPr>
                <w:rFonts w:asciiTheme="majorBidi" w:hAnsiTheme="majorBidi" w:cstheme="majorBidi"/>
                <w:i/>
                <w:iCs/>
                <w:color w:val="auto"/>
                <w:sz w:val="24"/>
                <w:szCs w:val="24"/>
              </w:rPr>
              <w:t> EU</w:t>
            </w:r>
            <w:r w:rsidRPr="6D0690C7">
              <w:rPr>
                <w:rFonts w:asciiTheme="majorBidi" w:hAnsiTheme="majorBidi" w:cstheme="majorBidi"/>
                <w:color w:val="auto"/>
                <w:sz w:val="24"/>
                <w:szCs w:val="24"/>
              </w:rPr>
              <w:t xml:space="preserve"> projekta “ES fondu uzraugi” finansiālo atbalstu ir nepieciešams turpināt nodrošināt sabiedrības interešu uzraudzību un ievērošanu attiecībā uz Eiropas Savienības fondu izlietojumu, stiprinot biedrību un nodibinājumu spējas, kas ir iesaistījušās šo fondu uzraudzības komitejās, tādējādi veicinot uzticību un caurspīdību par ES fondu jēgpilnu un efektīvu izlietojumu.</w:t>
            </w:r>
          </w:p>
        </w:tc>
        <w:tc>
          <w:tcPr>
            <w:tcW w:w="2195" w:type="dxa"/>
            <w:noWrap/>
            <w:tcMar>
              <w:top w:w="75" w:type="dxa"/>
              <w:left w:w="75" w:type="dxa"/>
              <w:bottom w:w="75" w:type="dxa"/>
              <w:right w:w="75" w:type="dxa"/>
            </w:tcMar>
            <w:vAlign w:val="center"/>
          </w:tcPr>
          <w:p w14:paraId="4111B993" w14:textId="0FC71F4C" w:rsidR="00A7114F" w:rsidRPr="001D2CC8" w:rsidRDefault="007B25D1"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Ņemts vērā</w:t>
            </w:r>
          </w:p>
        </w:tc>
        <w:tc>
          <w:tcPr>
            <w:tcW w:w="3727" w:type="dxa"/>
            <w:noWrap/>
            <w:tcMar>
              <w:top w:w="75" w:type="dxa"/>
              <w:left w:w="75" w:type="dxa"/>
              <w:bottom w:w="75" w:type="dxa"/>
              <w:right w:w="75" w:type="dxa"/>
            </w:tcMar>
            <w:vAlign w:val="center"/>
          </w:tcPr>
          <w:p w14:paraId="600905AE" w14:textId="67C6BE86" w:rsidR="00A7114F" w:rsidRPr="007B25D1" w:rsidRDefault="51CF0CC1"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Rosinātais pasākums iekļauts plānā</w:t>
            </w:r>
            <w:r w:rsidR="0D226783" w:rsidRPr="13574AD2">
              <w:rPr>
                <w:rFonts w:asciiTheme="majorBidi" w:hAnsiTheme="majorBidi" w:cstheme="majorBidi"/>
                <w:color w:val="auto"/>
                <w:sz w:val="24"/>
                <w:szCs w:val="24"/>
              </w:rPr>
              <w:t xml:space="preserve"> - 2.5.pasākums</w:t>
            </w:r>
            <w:r w:rsidRPr="13574AD2">
              <w:rPr>
                <w:rFonts w:asciiTheme="majorBidi" w:hAnsiTheme="majorBidi" w:cstheme="majorBidi"/>
                <w:color w:val="auto"/>
                <w:sz w:val="24"/>
                <w:szCs w:val="24"/>
              </w:rPr>
              <w:t>.</w:t>
            </w:r>
          </w:p>
        </w:tc>
      </w:tr>
      <w:tr w:rsidR="00A7114F" w:rsidRPr="001D2CC8" w14:paraId="5AAEC4ED" w14:textId="77777777" w:rsidTr="6D6E6C6A">
        <w:tc>
          <w:tcPr>
            <w:tcW w:w="784" w:type="dxa"/>
            <w:shd w:val="clear" w:color="auto" w:fill="FFFFFF" w:themeFill="background1"/>
            <w:noWrap/>
            <w:tcMar>
              <w:top w:w="75" w:type="dxa"/>
              <w:left w:w="75" w:type="dxa"/>
              <w:bottom w:w="75" w:type="dxa"/>
              <w:right w:w="75" w:type="dxa"/>
            </w:tcMar>
            <w:vAlign w:val="center"/>
          </w:tcPr>
          <w:p w14:paraId="4903DA7C"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33E1B019" w14:textId="2338B011" w:rsidR="00A7114F" w:rsidRPr="001D2CC8" w:rsidRDefault="00E43B1B" w:rsidP="6D0690C7">
            <w:pPr>
              <w:jc w:val="left"/>
              <w:rPr>
                <w:rFonts w:asciiTheme="majorBidi" w:hAnsiTheme="majorBidi" w:cstheme="majorBidi"/>
                <w:color w:val="auto"/>
                <w:sz w:val="24"/>
                <w:szCs w:val="24"/>
              </w:rPr>
            </w:pPr>
            <w:r w:rsidRPr="6D0690C7">
              <w:rPr>
                <w:rFonts w:asciiTheme="majorBidi" w:hAnsiTheme="majorBidi" w:cstheme="majorBidi"/>
                <w:color w:val="auto"/>
                <w:sz w:val="24"/>
                <w:szCs w:val="24"/>
              </w:rPr>
              <w:t>Biedrība “Latvijas Pilsoniskā alianse”</w:t>
            </w:r>
          </w:p>
        </w:tc>
        <w:tc>
          <w:tcPr>
            <w:tcW w:w="6735" w:type="dxa"/>
            <w:shd w:val="clear" w:color="auto" w:fill="FFFFFF" w:themeFill="background1"/>
            <w:noWrap/>
            <w:tcMar>
              <w:top w:w="75" w:type="dxa"/>
              <w:left w:w="75" w:type="dxa"/>
              <w:bottom w:w="75" w:type="dxa"/>
              <w:right w:w="75" w:type="dxa"/>
            </w:tcMar>
            <w:vAlign w:val="center"/>
          </w:tcPr>
          <w:p w14:paraId="22162AF6" w14:textId="32BC7295" w:rsidR="00A7114F" w:rsidRPr="001D2CC8" w:rsidRDefault="00A7114F" w:rsidP="00895A96">
            <w:pPr>
              <w:jc w:val="left"/>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4) Aicinām Plāna 4. apņemšanos papildināt ar jaunu pasākumu: </w:t>
            </w:r>
            <w:r w:rsidRPr="6D0690C7">
              <w:rPr>
                <w:rFonts w:asciiTheme="majorBidi" w:hAnsiTheme="majorBidi" w:cstheme="majorBidi"/>
                <w:b/>
                <w:bCs/>
                <w:color w:val="auto"/>
                <w:sz w:val="24"/>
                <w:szCs w:val="24"/>
              </w:rPr>
              <w:t>“Tiek veicināta atklātība un laba pārvaldība ES fondu 2028-2034 plānošanas perioda uzraudzības komitejā” </w:t>
            </w:r>
            <w:r>
              <w:br/>
            </w:r>
            <w:r w:rsidRPr="6D0690C7">
              <w:rPr>
                <w:rFonts w:asciiTheme="majorBidi" w:hAnsiTheme="majorBidi" w:cstheme="majorBidi"/>
                <w:color w:val="auto"/>
                <w:sz w:val="24"/>
                <w:szCs w:val="24"/>
              </w:rPr>
              <w:t>- Attiecīgi kā darbības rezultātu norādīt: “Organizēts atklāts konkurss uz visām sabiedrības (biedrību un nodibinājumu vietām ES fondu uzraudzības komitejā)”.  </w:t>
            </w:r>
            <w:r>
              <w:br/>
            </w:r>
            <w:r w:rsidRPr="6D0690C7">
              <w:rPr>
                <w:rFonts w:asciiTheme="majorBidi" w:hAnsiTheme="majorBidi" w:cstheme="majorBidi"/>
                <w:color w:val="auto"/>
                <w:sz w:val="24"/>
                <w:szCs w:val="24"/>
              </w:rPr>
              <w:t>- Kā rezultatīvo rādītāju norādīt: “Atklāta konkursa organizēšana”. </w:t>
            </w:r>
          </w:p>
          <w:p w14:paraId="742D7BE1" w14:textId="3DA78B26" w:rsidR="00A7114F" w:rsidRPr="001D2CC8" w:rsidRDefault="00A7114F" w:rsidP="00895A96">
            <w:pPr>
              <w:jc w:val="left"/>
              <w:rPr>
                <w:rFonts w:asciiTheme="majorBidi" w:hAnsiTheme="majorBidi" w:cstheme="majorBidi"/>
                <w:color w:val="auto"/>
                <w:sz w:val="24"/>
                <w:szCs w:val="24"/>
              </w:rPr>
            </w:pPr>
            <w:r>
              <w:br/>
            </w:r>
            <w:r w:rsidRPr="6D0690C7">
              <w:rPr>
                <w:rFonts w:asciiTheme="majorBidi" w:hAnsiTheme="majorBidi" w:cstheme="majorBidi"/>
                <w:color w:val="auto"/>
                <w:sz w:val="24"/>
                <w:szCs w:val="24"/>
              </w:rPr>
              <w:t xml:space="preserve">Lai nodrošinātu caurspīdīgu, atvērtu un vienlīdzīgu iespēju biedrībām un nodibinājumiem līdzdarboties ES fondu uzraudzības komitejā, labā praksē būtu izsludināt atklātu konkursu uz visām sabiedrības pārstāvjiem paredzētajām vietām. Svarīgi, ka konkurss </w:t>
            </w:r>
            <w:r w:rsidRPr="6D0690C7">
              <w:rPr>
                <w:rFonts w:asciiTheme="majorBidi" w:hAnsiTheme="majorBidi" w:cstheme="majorBidi"/>
                <w:color w:val="auto"/>
                <w:sz w:val="24"/>
                <w:szCs w:val="24"/>
              </w:rPr>
              <w:lastRenderedPageBreak/>
              <w:t>būtu organizēts uz ikvienu NVO vietu Uzraudzības komitejā, izvairoties no situācijas, kad valsts pārvaldei ir jāapzina vai jāmeklē atbilstošās NVO, kuras uzrunāt. </w:t>
            </w:r>
            <w:r>
              <w:br/>
            </w:r>
          </w:p>
        </w:tc>
        <w:tc>
          <w:tcPr>
            <w:tcW w:w="2195" w:type="dxa"/>
            <w:shd w:val="clear" w:color="auto" w:fill="FFFFFF" w:themeFill="background1"/>
            <w:noWrap/>
            <w:tcMar>
              <w:top w:w="75" w:type="dxa"/>
              <w:left w:w="75" w:type="dxa"/>
              <w:bottom w:w="75" w:type="dxa"/>
              <w:right w:w="75" w:type="dxa"/>
            </w:tcMar>
            <w:vAlign w:val="center"/>
          </w:tcPr>
          <w:p w14:paraId="0FF66DEA" w14:textId="2626D61F" w:rsidR="00A7114F" w:rsidRPr="001D2CC8" w:rsidRDefault="5FA2165E"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lastRenderedPageBreak/>
              <w:t>Ņemts vērā</w:t>
            </w:r>
          </w:p>
        </w:tc>
        <w:tc>
          <w:tcPr>
            <w:tcW w:w="3727" w:type="dxa"/>
            <w:shd w:val="clear" w:color="auto" w:fill="FFFFFF" w:themeFill="background1"/>
            <w:noWrap/>
            <w:tcMar>
              <w:top w:w="75" w:type="dxa"/>
              <w:left w:w="75" w:type="dxa"/>
              <w:bottom w:w="75" w:type="dxa"/>
              <w:right w:w="75" w:type="dxa"/>
            </w:tcMar>
            <w:vAlign w:val="center"/>
          </w:tcPr>
          <w:p w14:paraId="7BE35131" w14:textId="3DD5D7D7" w:rsidR="00A7114F" w:rsidRPr="001D2CC8" w:rsidRDefault="735B5434"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Rosinātais p</w:t>
            </w:r>
            <w:r w:rsidR="5FA2165E" w:rsidRPr="13574AD2">
              <w:rPr>
                <w:rFonts w:asciiTheme="majorBidi" w:hAnsiTheme="majorBidi" w:cstheme="majorBidi"/>
                <w:color w:val="auto"/>
                <w:sz w:val="24"/>
                <w:szCs w:val="24"/>
              </w:rPr>
              <w:t>asākums iekļauts plānā</w:t>
            </w:r>
            <w:r w:rsidR="41EA0C31" w:rsidRPr="13574AD2">
              <w:rPr>
                <w:rFonts w:asciiTheme="majorBidi" w:hAnsiTheme="majorBidi" w:cstheme="majorBidi"/>
                <w:color w:val="auto"/>
                <w:sz w:val="24"/>
                <w:szCs w:val="24"/>
              </w:rPr>
              <w:t xml:space="preserve"> - 2.5. pasākums.</w:t>
            </w:r>
            <w:r w:rsidR="5FA2165E" w:rsidRPr="13574AD2">
              <w:rPr>
                <w:rFonts w:asciiTheme="majorBidi" w:hAnsiTheme="majorBidi" w:cstheme="majorBidi"/>
                <w:color w:val="auto"/>
                <w:sz w:val="24"/>
                <w:szCs w:val="24"/>
              </w:rPr>
              <w:t xml:space="preserve"> </w:t>
            </w:r>
          </w:p>
        </w:tc>
      </w:tr>
      <w:tr w:rsidR="00A7114F" w:rsidRPr="001D2CC8" w14:paraId="2A013BCA" w14:textId="77777777" w:rsidTr="6D6E6C6A">
        <w:tc>
          <w:tcPr>
            <w:tcW w:w="784" w:type="dxa"/>
            <w:shd w:val="clear" w:color="auto" w:fill="FFFFFF" w:themeFill="background1"/>
            <w:noWrap/>
            <w:tcMar>
              <w:top w:w="75" w:type="dxa"/>
              <w:left w:w="75" w:type="dxa"/>
              <w:bottom w:w="75" w:type="dxa"/>
              <w:right w:w="75" w:type="dxa"/>
            </w:tcMar>
            <w:vAlign w:val="center"/>
          </w:tcPr>
          <w:p w14:paraId="48CA7B68"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1AED279D" w14:textId="053F628D" w:rsidR="00A7114F" w:rsidRPr="001D2CC8" w:rsidRDefault="00E43B1B" w:rsidP="6D0690C7">
            <w:pPr>
              <w:jc w:val="left"/>
              <w:rPr>
                <w:rFonts w:asciiTheme="majorBidi" w:hAnsiTheme="majorBidi" w:cstheme="majorBidi"/>
                <w:color w:val="auto"/>
                <w:sz w:val="24"/>
                <w:szCs w:val="24"/>
              </w:rPr>
            </w:pPr>
            <w:r w:rsidRPr="6D0690C7">
              <w:rPr>
                <w:rFonts w:asciiTheme="majorBidi" w:hAnsiTheme="majorBidi" w:cstheme="majorBidi"/>
                <w:color w:val="auto"/>
                <w:sz w:val="24"/>
                <w:szCs w:val="24"/>
              </w:rPr>
              <w:t>Biedrība “Latvijas Pilsoniskā alianse”</w:t>
            </w:r>
          </w:p>
        </w:tc>
        <w:tc>
          <w:tcPr>
            <w:tcW w:w="6735" w:type="dxa"/>
            <w:shd w:val="clear" w:color="auto" w:fill="FFFFFF" w:themeFill="background1"/>
            <w:noWrap/>
            <w:tcMar>
              <w:top w:w="75" w:type="dxa"/>
              <w:left w:w="75" w:type="dxa"/>
              <w:bottom w:w="75" w:type="dxa"/>
              <w:right w:w="75" w:type="dxa"/>
            </w:tcMar>
            <w:vAlign w:val="center"/>
          </w:tcPr>
          <w:p w14:paraId="17157BEB" w14:textId="784FFF1E" w:rsidR="00A7114F" w:rsidRPr="001D2CC8" w:rsidRDefault="00A7114F" w:rsidP="00895A96">
            <w:pPr>
              <w:jc w:val="left"/>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 Aicinām Plāna 4. apņemšanos papildināt ar jaunu pasākumu: </w:t>
            </w:r>
            <w:r w:rsidRPr="6D0690C7">
              <w:rPr>
                <w:rFonts w:asciiTheme="majorBidi" w:hAnsiTheme="majorBidi" w:cstheme="majorBidi"/>
                <w:b/>
                <w:bCs/>
                <w:color w:val="auto"/>
                <w:sz w:val="24"/>
                <w:szCs w:val="24"/>
              </w:rPr>
              <w:t>“Veicināta biedrību un nodibinājumu iesaiste Latvijas nacionālo pozīciju veidošanā”. </w:t>
            </w:r>
            <w:r>
              <w:br/>
            </w:r>
            <w:r w:rsidRPr="6D0690C7">
              <w:rPr>
                <w:rFonts w:asciiTheme="majorBidi" w:hAnsiTheme="majorBidi" w:cstheme="majorBidi"/>
                <w:color w:val="auto"/>
                <w:sz w:val="24"/>
                <w:szCs w:val="24"/>
              </w:rPr>
              <w:t>- Attiecīgi kā darbības rezultāts tiek definēts: “Tiek nodrošināts, ka ministrija, kas izstrādā Latvijas nacionālo pozīciju, pēc būtības apzina un iesaista biedrības un nodibinājumus, kas pārstāv mērķgrupu, ko tieši skar pozīcijas saturs, kā arī informē sabiedrību par attiecīgo jautājumu un iespējām sekot līdzi jautājuma virzībai. Tiek nodrošināta informācija par pozīciju un sasniegtajiem rezultātiem tiem sabiedrības pārstāvjiem, kuri ir iesaistījušies attiecīgās pozīcijas izstrādē.” </w:t>
            </w:r>
            <w:r>
              <w:br/>
            </w:r>
            <w:r w:rsidRPr="6D0690C7">
              <w:rPr>
                <w:rFonts w:asciiTheme="majorBidi" w:hAnsiTheme="majorBidi" w:cstheme="majorBidi"/>
                <w:color w:val="auto"/>
                <w:sz w:val="24"/>
                <w:szCs w:val="24"/>
              </w:rPr>
              <w:t>- Kā rezultatīvo rādītāju norādīt “Palielinājies to biedrību un nodibinājumu skaits, kas iesaistījušies Latvijas nacionālo pozīciju izstrādē”. </w:t>
            </w:r>
            <w:r>
              <w:br/>
            </w:r>
            <w:r>
              <w:br/>
            </w:r>
            <w:r w:rsidRPr="6D0690C7">
              <w:rPr>
                <w:rFonts w:asciiTheme="majorBidi" w:hAnsiTheme="majorBidi" w:cstheme="majorBidi"/>
                <w:color w:val="auto"/>
                <w:sz w:val="24"/>
                <w:szCs w:val="24"/>
              </w:rPr>
              <w:t>LPA pieredze liecina, ka nacionālo pozīciju izstrādē nozaru ministrijas ne vienmēr iesaista mērķa grupas, līdz ar to aicinām stiprināt biedrību un nodibinājumu iesaisti Latvijas nacionālo pozīciju veidošanā, nodrošinot, ka atbildīgās ministrijas nodrošina mērķtiecīgu sabiedrības iesaisti, tādējādi stiprinot arī sabiedrības aktīvāku iesaisti Eiropas Savienības lēmumu pieņemšanas procesos. </w:t>
            </w:r>
          </w:p>
        </w:tc>
        <w:tc>
          <w:tcPr>
            <w:tcW w:w="2195" w:type="dxa"/>
            <w:shd w:val="clear" w:color="auto" w:fill="FFFFFF" w:themeFill="background1"/>
            <w:noWrap/>
            <w:tcMar>
              <w:top w:w="75" w:type="dxa"/>
              <w:left w:w="75" w:type="dxa"/>
              <w:bottom w:w="75" w:type="dxa"/>
              <w:right w:w="75" w:type="dxa"/>
            </w:tcMar>
            <w:vAlign w:val="center"/>
          </w:tcPr>
          <w:p w14:paraId="3843B1EF" w14:textId="5B52210E" w:rsidR="3D226606" w:rsidRDefault="3D226606"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Ņemts vērā</w:t>
            </w:r>
          </w:p>
        </w:tc>
        <w:tc>
          <w:tcPr>
            <w:tcW w:w="3727" w:type="dxa"/>
            <w:shd w:val="clear" w:color="auto" w:fill="FFFFFF" w:themeFill="background1"/>
            <w:noWrap/>
            <w:tcMar>
              <w:top w:w="75" w:type="dxa"/>
              <w:left w:w="75" w:type="dxa"/>
              <w:bottom w:w="75" w:type="dxa"/>
              <w:right w:w="75" w:type="dxa"/>
            </w:tcMar>
            <w:vAlign w:val="center"/>
          </w:tcPr>
          <w:p w14:paraId="75251ECA" w14:textId="30854629" w:rsidR="3D226606" w:rsidRDefault="57157D6F"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Rosinātais p</w:t>
            </w:r>
            <w:r w:rsidR="3D226606" w:rsidRPr="13574AD2">
              <w:rPr>
                <w:rFonts w:asciiTheme="majorBidi" w:hAnsiTheme="majorBidi" w:cstheme="majorBidi"/>
                <w:color w:val="auto"/>
                <w:sz w:val="24"/>
                <w:szCs w:val="24"/>
              </w:rPr>
              <w:t>asākums iekļauts plānā</w:t>
            </w:r>
            <w:r w:rsidR="0B04E58B" w:rsidRPr="13574AD2">
              <w:rPr>
                <w:rFonts w:asciiTheme="majorBidi" w:hAnsiTheme="majorBidi" w:cstheme="majorBidi"/>
                <w:color w:val="auto"/>
                <w:sz w:val="24"/>
                <w:szCs w:val="24"/>
              </w:rPr>
              <w:t xml:space="preserve"> - 4.3.pasākums. </w:t>
            </w:r>
          </w:p>
        </w:tc>
      </w:tr>
      <w:tr w:rsidR="3D226606" w14:paraId="098726E4" w14:textId="77777777" w:rsidTr="6D6E6C6A">
        <w:trPr>
          <w:trHeight w:val="300"/>
        </w:trPr>
        <w:tc>
          <w:tcPr>
            <w:tcW w:w="784" w:type="dxa"/>
            <w:shd w:val="clear" w:color="auto" w:fill="FFFFFF" w:themeFill="background1"/>
            <w:noWrap/>
            <w:tcMar>
              <w:top w:w="75" w:type="dxa"/>
              <w:left w:w="75" w:type="dxa"/>
              <w:bottom w:w="75" w:type="dxa"/>
              <w:right w:w="75" w:type="dxa"/>
            </w:tcMar>
            <w:vAlign w:val="center"/>
          </w:tcPr>
          <w:p w14:paraId="64FC709E" w14:textId="41788B58" w:rsidR="3D226606" w:rsidRDefault="3D226606" w:rsidP="6D0690C7">
            <w:pPr>
              <w:pStyle w:val="ListParagraph"/>
              <w:numPr>
                <w:ilvl w:val="0"/>
                <w:numId w:val="1"/>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4DC0FCA3" w14:textId="053F628D" w:rsidR="5D0F0F0F" w:rsidRDefault="5D0F0F0F" w:rsidP="6D0690C7">
            <w:pPr>
              <w:jc w:val="left"/>
              <w:rPr>
                <w:rFonts w:asciiTheme="majorBidi" w:hAnsiTheme="majorBidi" w:cstheme="majorBidi"/>
                <w:color w:val="auto"/>
                <w:sz w:val="24"/>
                <w:szCs w:val="24"/>
              </w:rPr>
            </w:pPr>
            <w:r w:rsidRPr="6D0690C7">
              <w:rPr>
                <w:rFonts w:asciiTheme="majorBidi" w:hAnsiTheme="majorBidi" w:cstheme="majorBidi"/>
                <w:color w:val="auto"/>
                <w:sz w:val="24"/>
                <w:szCs w:val="24"/>
              </w:rPr>
              <w:t>Biedrība “Latvijas Pilsoniskā alianse”</w:t>
            </w:r>
          </w:p>
          <w:p w14:paraId="525158A3" w14:textId="103BBF80" w:rsidR="3D226606" w:rsidRDefault="3D226606" w:rsidP="6D0690C7">
            <w:pPr>
              <w:jc w:val="left"/>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3627CE0F" w14:textId="1BCE22EA" w:rsidR="3ADFB034" w:rsidRDefault="3ADFB034"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Aicinām Plāna 4. apņemšanos papildināt ar jaunu pasākumu: </w:t>
            </w:r>
            <w:r w:rsidRPr="6D0690C7">
              <w:rPr>
                <w:rFonts w:asciiTheme="majorBidi" w:hAnsiTheme="majorBidi" w:cstheme="majorBidi"/>
                <w:b/>
                <w:bCs/>
                <w:color w:val="auto"/>
                <w:sz w:val="24"/>
                <w:szCs w:val="24"/>
              </w:rPr>
              <w:t>“Katras pašvaldības Civilās aizsardzības komisijā (CAK) iekļaut arī biedrību un nodibinājumu pārstāvi.” </w:t>
            </w:r>
            <w:r>
              <w:br/>
            </w:r>
            <w:r w:rsidRPr="6D0690C7">
              <w:rPr>
                <w:rFonts w:asciiTheme="majorBidi" w:hAnsiTheme="majorBidi" w:cstheme="majorBidi"/>
                <w:color w:val="auto"/>
                <w:sz w:val="24"/>
                <w:szCs w:val="24"/>
              </w:rPr>
              <w:t xml:space="preserve">- Attiecīgi kā darbības rezultātu definēt: “Nodrošināts, ka katras pašvaldības CAK tiek iekļauts arī biedrību un nodibinājumu </w:t>
            </w:r>
            <w:r w:rsidRPr="6D0690C7">
              <w:rPr>
                <w:rFonts w:asciiTheme="majorBidi" w:hAnsiTheme="majorBidi" w:cstheme="majorBidi"/>
                <w:color w:val="auto"/>
                <w:sz w:val="24"/>
                <w:szCs w:val="24"/>
              </w:rPr>
              <w:lastRenderedPageBreak/>
              <w:t>pārstāvis, kas pārzina vietējo sabiedrību un tās vajadzības.” </w:t>
            </w:r>
            <w:r>
              <w:br/>
            </w:r>
            <w:r w:rsidRPr="6D0690C7">
              <w:rPr>
                <w:rFonts w:asciiTheme="majorBidi" w:hAnsiTheme="majorBidi" w:cstheme="majorBidi"/>
                <w:color w:val="auto"/>
                <w:sz w:val="24"/>
                <w:szCs w:val="24"/>
              </w:rPr>
              <w:t>- Kā rezultatīvo rādītāju norādīt: “Normatīvo aktu grozījumi”</w:t>
            </w:r>
          </w:p>
          <w:p w14:paraId="6643D8F5" w14:textId="454DDC1E" w:rsidR="3ADFB034" w:rsidRDefault="3ADFB034"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Nevalstiskajām organizācijām ir būtiska loma sabiedrības mobilizēšanā un koordinēšanā, tai skaitā organizējot rīcību krīzes situācijā, NVO ir tās, kuras vislabāk pārzina vietējo sabiedrību un tās vajadzības, tādēļ NVO pārstāvja iekļaušana CAK ir vērtīga gan lai stiprinātu sabiedrības līdzdalību, gan jau agrīni iesaistītu sabiedrības pārstāvjus katastrofu un katastrofu draudu koordinēšanā.</w:t>
            </w:r>
          </w:p>
        </w:tc>
        <w:tc>
          <w:tcPr>
            <w:tcW w:w="2195" w:type="dxa"/>
            <w:shd w:val="clear" w:color="auto" w:fill="FFFFFF" w:themeFill="background1"/>
            <w:noWrap/>
            <w:tcMar>
              <w:top w:w="75" w:type="dxa"/>
              <w:left w:w="75" w:type="dxa"/>
              <w:bottom w:w="75" w:type="dxa"/>
              <w:right w:w="75" w:type="dxa"/>
            </w:tcMar>
            <w:vAlign w:val="center"/>
          </w:tcPr>
          <w:p w14:paraId="3C0AAE28" w14:textId="47ADC8FC" w:rsidR="3D226606" w:rsidRDefault="3D226606"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lastRenderedPageBreak/>
              <w:t>Ņemts vērā</w:t>
            </w:r>
          </w:p>
        </w:tc>
        <w:tc>
          <w:tcPr>
            <w:tcW w:w="3727" w:type="dxa"/>
            <w:shd w:val="clear" w:color="auto" w:fill="FFFFFF" w:themeFill="background1"/>
            <w:noWrap/>
            <w:tcMar>
              <w:top w:w="75" w:type="dxa"/>
              <w:left w:w="75" w:type="dxa"/>
              <w:bottom w:w="75" w:type="dxa"/>
              <w:right w:w="75" w:type="dxa"/>
            </w:tcMar>
            <w:vAlign w:val="center"/>
          </w:tcPr>
          <w:p w14:paraId="5855C0D1" w14:textId="4B4413AE" w:rsidR="3D226606" w:rsidRDefault="1BC26E4D"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Rosinātais p</w:t>
            </w:r>
            <w:r w:rsidR="3D226606" w:rsidRPr="13574AD2">
              <w:rPr>
                <w:rFonts w:asciiTheme="majorBidi" w:hAnsiTheme="majorBidi" w:cstheme="majorBidi"/>
                <w:color w:val="auto"/>
                <w:sz w:val="24"/>
                <w:szCs w:val="24"/>
              </w:rPr>
              <w:t>asākums iekļauts plānā</w:t>
            </w:r>
            <w:r w:rsidR="589A43CB" w:rsidRPr="13574AD2">
              <w:rPr>
                <w:rFonts w:asciiTheme="majorBidi" w:hAnsiTheme="majorBidi" w:cstheme="majorBidi"/>
                <w:color w:val="auto"/>
                <w:sz w:val="24"/>
                <w:szCs w:val="24"/>
              </w:rPr>
              <w:t xml:space="preserve"> - 4.6. pasākums</w:t>
            </w:r>
            <w:r w:rsidR="3D226606" w:rsidRPr="13574AD2">
              <w:rPr>
                <w:rFonts w:asciiTheme="majorBidi" w:hAnsiTheme="majorBidi" w:cstheme="majorBidi"/>
                <w:color w:val="auto"/>
                <w:sz w:val="24"/>
                <w:szCs w:val="24"/>
              </w:rPr>
              <w:t xml:space="preserve">. </w:t>
            </w:r>
          </w:p>
        </w:tc>
      </w:tr>
      <w:tr w:rsidR="00A7114F" w:rsidRPr="001D2CC8" w14:paraId="16E87006" w14:textId="77777777" w:rsidTr="6D6E6C6A">
        <w:tc>
          <w:tcPr>
            <w:tcW w:w="784" w:type="dxa"/>
            <w:shd w:val="clear" w:color="auto" w:fill="FFFFFF" w:themeFill="background1"/>
            <w:noWrap/>
            <w:tcMar>
              <w:top w:w="75" w:type="dxa"/>
              <w:left w:w="75" w:type="dxa"/>
              <w:bottom w:w="75" w:type="dxa"/>
              <w:right w:w="75" w:type="dxa"/>
            </w:tcMar>
            <w:vAlign w:val="center"/>
          </w:tcPr>
          <w:p w14:paraId="521AB0A0"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323CBC80" w14:textId="77777777" w:rsidR="00A7114F" w:rsidRPr="0043146E" w:rsidRDefault="00A7114F" w:rsidP="6D0690C7">
            <w:pPr>
              <w:jc w:val="left"/>
              <w:rPr>
                <w:rFonts w:asciiTheme="majorBidi" w:hAnsiTheme="majorBidi" w:cstheme="majorBidi"/>
                <w:color w:val="auto"/>
                <w:sz w:val="24"/>
                <w:szCs w:val="24"/>
              </w:rPr>
            </w:pPr>
            <w:r w:rsidRPr="13574AD2">
              <w:rPr>
                <w:rFonts w:asciiTheme="majorBidi" w:hAnsiTheme="majorBidi" w:cstheme="majorBidi"/>
                <w:color w:val="auto"/>
                <w:sz w:val="24"/>
                <w:szCs w:val="24"/>
              </w:rPr>
              <w:t>Dr.sc.pol. Ieva Bērziņa</w:t>
            </w:r>
          </w:p>
          <w:p w14:paraId="5F18408E" w14:textId="64EC13C9" w:rsidR="00A7114F" w:rsidRPr="0043146E" w:rsidRDefault="402E422F" w:rsidP="6D0690C7">
            <w:pPr>
              <w:jc w:val="left"/>
              <w:rPr>
                <w:rFonts w:asciiTheme="majorBidi" w:hAnsiTheme="majorBidi" w:cstheme="majorBidi"/>
                <w:color w:val="auto"/>
                <w:sz w:val="24"/>
                <w:szCs w:val="24"/>
              </w:rPr>
            </w:pPr>
            <w:r w:rsidRPr="13574AD2">
              <w:rPr>
                <w:rFonts w:asciiTheme="majorBidi" w:hAnsiTheme="majorBidi" w:cstheme="majorBidi"/>
                <w:color w:val="auto"/>
                <w:sz w:val="24"/>
                <w:szCs w:val="24"/>
              </w:rPr>
              <w:t>v</w:t>
            </w:r>
            <w:r w:rsidR="00A7114F" w:rsidRPr="13574AD2">
              <w:rPr>
                <w:rFonts w:asciiTheme="majorBidi" w:hAnsiTheme="majorBidi" w:cstheme="majorBidi"/>
                <w:color w:val="auto"/>
                <w:sz w:val="24"/>
                <w:szCs w:val="24"/>
              </w:rPr>
              <w:t>adošā pētniece, Drošības un stratēģiskās pētniecības centrs</w:t>
            </w:r>
            <w:r w:rsidR="00A7114F">
              <w:br/>
            </w:r>
            <w:r w:rsidR="00A7114F" w:rsidRPr="13574AD2">
              <w:rPr>
                <w:rFonts w:asciiTheme="majorBidi" w:hAnsiTheme="majorBidi" w:cstheme="majorBidi"/>
                <w:color w:val="auto"/>
                <w:sz w:val="24"/>
                <w:szCs w:val="24"/>
              </w:rPr>
              <w:t>Latvijas Nacionālā aizsardzības akadēmija</w:t>
            </w:r>
          </w:p>
          <w:p w14:paraId="64F6CFE0" w14:textId="77777777" w:rsidR="00A7114F" w:rsidRPr="001D2CC8" w:rsidRDefault="00A7114F" w:rsidP="6D0690C7">
            <w:pPr>
              <w:jc w:val="left"/>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1FEA984C"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Atvērtās pārvaldības koncepcijā ir akcentēta sabiedrības pilsoniskās un politiskās līdzdalības nozīme, taču, lai tā varētu būt pilnvērtīga, ir svarīgi, ka pilsoņiem ir izpratne par valsts iekārtu, par to, kā ir organizēts darbs valsts pārvaldē, kā tiek īstenota pilsoņu līdzdalība politisko lēmumu pieņemšanā un politiskās pārstāvniecības veidošanā un citiem jautājumiem, kas saistīti ar valstiskuma izpratni, ko var apzīmēt ar jēdzienu </w:t>
            </w:r>
            <w:r w:rsidRPr="6D0690C7">
              <w:rPr>
                <w:rFonts w:asciiTheme="majorBidi" w:hAnsiTheme="majorBidi" w:cstheme="majorBidi"/>
                <w:b/>
                <w:bCs/>
                <w:color w:val="auto"/>
                <w:sz w:val="24"/>
                <w:szCs w:val="24"/>
              </w:rPr>
              <w:t xml:space="preserve">“politiskā </w:t>
            </w:r>
            <w:proofErr w:type="spellStart"/>
            <w:r w:rsidRPr="6D0690C7">
              <w:rPr>
                <w:rFonts w:asciiTheme="majorBidi" w:hAnsiTheme="majorBidi" w:cstheme="majorBidi"/>
                <w:b/>
                <w:bCs/>
                <w:color w:val="auto"/>
                <w:sz w:val="24"/>
                <w:szCs w:val="24"/>
              </w:rPr>
              <w:t>pratība</w:t>
            </w:r>
            <w:proofErr w:type="spellEnd"/>
            <w:r w:rsidRPr="6D0690C7">
              <w:rPr>
                <w:rFonts w:asciiTheme="majorBidi" w:hAnsiTheme="majorBidi" w:cstheme="majorBidi"/>
                <w:b/>
                <w:bCs/>
                <w:color w:val="auto"/>
                <w:sz w:val="24"/>
                <w:szCs w:val="24"/>
              </w:rPr>
              <w:t>”.</w:t>
            </w:r>
            <w:r w:rsidRPr="6D0690C7">
              <w:rPr>
                <w:rFonts w:asciiTheme="majorBidi" w:hAnsiTheme="majorBidi" w:cstheme="majorBidi"/>
                <w:color w:val="auto"/>
                <w:sz w:val="24"/>
                <w:szCs w:val="24"/>
              </w:rPr>
              <w:t xml:space="preserve"> Diemžēl, pētījums par patriotismu un nacionālismu Latvijas pilsoniskajā izglītībā konstatēja, ka Latvijas jauniešu politiskās zināšanas pagaidām ir nepilnīgas un nepietiekamas.</w:t>
            </w:r>
            <w:r w:rsidRPr="6D0690C7">
              <w:rPr>
                <w:rStyle w:val="FootnoteReference"/>
                <w:rFonts w:asciiTheme="majorBidi" w:hAnsiTheme="majorBidi" w:cstheme="majorBidi"/>
                <w:color w:val="auto"/>
                <w:sz w:val="24"/>
                <w:szCs w:val="24"/>
              </w:rPr>
              <w:footnoteReference w:id="1"/>
            </w:r>
          </w:p>
          <w:p w14:paraId="6B91B7D6" w14:textId="5E760CD1"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Lai šo problēmu risinātu, ierosinu “ Latvijas Sestajā nacionālajā atvērtās pārvaldības rīcības plānā 2026.–2027. gadam” iekļaut uzdevumu – </w:t>
            </w:r>
            <w:r w:rsidRPr="6D0690C7">
              <w:rPr>
                <w:rFonts w:asciiTheme="majorBidi" w:hAnsiTheme="majorBidi" w:cstheme="majorBidi"/>
                <w:b/>
                <w:bCs/>
                <w:color w:val="auto"/>
                <w:sz w:val="24"/>
                <w:szCs w:val="24"/>
              </w:rPr>
              <w:t>izstrādāt vadlīnijas skolotājiem aktuālā iekšpolitiskā un starptautiskās drošības politikas mācīšanai vispārējā izglītībā</w:t>
            </w:r>
            <w:r w:rsidRPr="6D0690C7">
              <w:rPr>
                <w:rFonts w:asciiTheme="majorBidi" w:hAnsiTheme="majorBidi" w:cstheme="majorBidi"/>
                <w:color w:val="auto"/>
                <w:sz w:val="24"/>
                <w:szCs w:val="24"/>
              </w:rPr>
              <w:t xml:space="preserve">, lai skolotājiem būtu valsts līmenī izstrādāts un akceptēts dokuments, kas nosaka skolotāja pedagoģisko brīvību un skaidras robežas starp aktuālā politiskā konteksta skaidrošanu un politisku  aģitāciju iekšpolitiskā un starptautiskā kontekstā. Tā kā šobrīd šie jautājumi nav skaidri definēti, skolotājiem ir drošāk izvairīties no aktuālu politisku jautājumu apspriešanas, bet bez tā nav iespējams iegūt politiski izglītotu jaunatni. </w:t>
            </w:r>
          </w:p>
        </w:tc>
        <w:tc>
          <w:tcPr>
            <w:tcW w:w="2195" w:type="dxa"/>
            <w:shd w:val="clear" w:color="auto" w:fill="FFFFFF" w:themeFill="background1"/>
            <w:noWrap/>
            <w:tcMar>
              <w:top w:w="75" w:type="dxa"/>
              <w:left w:w="75" w:type="dxa"/>
              <w:bottom w:w="75" w:type="dxa"/>
              <w:right w:w="75" w:type="dxa"/>
            </w:tcMar>
            <w:vAlign w:val="center"/>
          </w:tcPr>
          <w:p w14:paraId="5046896C" w14:textId="6BD8BF8E" w:rsidR="00A7114F" w:rsidRPr="001D2CC8" w:rsidRDefault="21523CE1" w:rsidP="6D0690C7">
            <w:pPr>
              <w:jc w:val="center"/>
              <w:rPr>
                <w:rFonts w:asciiTheme="majorBidi" w:hAnsiTheme="majorBidi" w:cstheme="majorBidi"/>
                <w:color w:val="auto"/>
                <w:sz w:val="24"/>
                <w:szCs w:val="24"/>
              </w:rPr>
            </w:pPr>
            <w:r w:rsidRPr="6D0690C7">
              <w:rPr>
                <w:rFonts w:asciiTheme="majorBidi" w:hAnsiTheme="majorBidi" w:cstheme="majorBidi"/>
                <w:color w:val="auto"/>
                <w:sz w:val="24"/>
                <w:szCs w:val="24"/>
              </w:rPr>
              <w:t>Ņemts vērā.</w:t>
            </w:r>
          </w:p>
        </w:tc>
        <w:tc>
          <w:tcPr>
            <w:tcW w:w="3727" w:type="dxa"/>
            <w:shd w:val="clear" w:color="auto" w:fill="FFFFFF" w:themeFill="background1"/>
            <w:noWrap/>
            <w:tcMar>
              <w:top w:w="75" w:type="dxa"/>
              <w:left w:w="75" w:type="dxa"/>
              <w:bottom w:w="75" w:type="dxa"/>
              <w:right w:w="75" w:type="dxa"/>
            </w:tcMar>
            <w:vAlign w:val="center"/>
          </w:tcPr>
          <w:p w14:paraId="33FA402D" w14:textId="5DA17374" w:rsidR="00A7114F" w:rsidRPr="001D2CC8" w:rsidRDefault="7E48CFBA"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 xml:space="preserve">Atsauce uz minēto pētījumu iekļauta aprakstošajā daļā. </w:t>
            </w:r>
          </w:p>
          <w:p w14:paraId="3D12D7AA" w14:textId="226646FE" w:rsidR="00A7114F" w:rsidRPr="001D2CC8" w:rsidRDefault="21E0A8E5"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4.11. p</w:t>
            </w:r>
            <w:r w:rsidR="5162E5DD" w:rsidRPr="13574AD2">
              <w:rPr>
                <w:rFonts w:asciiTheme="majorBidi" w:hAnsiTheme="majorBidi" w:cstheme="majorBidi"/>
                <w:color w:val="auto"/>
                <w:sz w:val="24"/>
                <w:szCs w:val="24"/>
              </w:rPr>
              <w:t>asākums atbilstoši precizēts.</w:t>
            </w:r>
          </w:p>
        </w:tc>
      </w:tr>
      <w:tr w:rsidR="00A7114F" w:rsidRPr="001D2CC8" w14:paraId="3F5BE3CD" w14:textId="77777777" w:rsidTr="6D6E6C6A">
        <w:tc>
          <w:tcPr>
            <w:tcW w:w="784" w:type="dxa"/>
            <w:shd w:val="clear" w:color="auto" w:fill="FFFFFF" w:themeFill="background1"/>
            <w:noWrap/>
            <w:tcMar>
              <w:top w:w="75" w:type="dxa"/>
              <w:left w:w="75" w:type="dxa"/>
              <w:bottom w:w="75" w:type="dxa"/>
              <w:right w:w="75" w:type="dxa"/>
            </w:tcMar>
            <w:vAlign w:val="center"/>
          </w:tcPr>
          <w:p w14:paraId="466F27DD" w14:textId="77777777" w:rsidR="00A7114F" w:rsidRPr="001D2CC8" w:rsidRDefault="00A7114F" w:rsidP="6D0690C7">
            <w:pPr>
              <w:pStyle w:val="ListParagraph"/>
              <w:numPr>
                <w:ilvl w:val="0"/>
                <w:numId w:val="7"/>
              </w:numP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6FB9A52C"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Latvijas Universitātes</w:t>
            </w:r>
          </w:p>
          <w:p w14:paraId="400279D4"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Ekonomikas un sociālo zinātņu fakultātes</w:t>
            </w:r>
          </w:p>
          <w:p w14:paraId="3A0882C6" w14:textId="00DBC313"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maģistra studiju programmas “Sabiedrības vadība” 1. kursa studējošie</w:t>
            </w:r>
          </w:p>
          <w:p w14:paraId="31592047" w14:textId="77777777" w:rsidR="00A7114F" w:rsidRPr="001D2CC8" w:rsidRDefault="00A7114F" w:rsidP="6D0690C7">
            <w:pPr>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0B2767D9" w14:textId="48F2F0C8" w:rsidR="00A7114F" w:rsidRPr="001D2CC8" w:rsidRDefault="00A7114F" w:rsidP="6D0690C7">
            <w:pPr>
              <w:rPr>
                <w:b/>
                <w:bCs/>
                <w:color w:val="auto"/>
                <w:sz w:val="24"/>
                <w:szCs w:val="24"/>
              </w:rPr>
            </w:pPr>
            <w:r w:rsidRPr="6D0690C7">
              <w:rPr>
                <w:b/>
                <w:bCs/>
                <w:color w:val="auto"/>
                <w:sz w:val="24"/>
                <w:szCs w:val="24"/>
              </w:rPr>
              <w:t>Iebildumi par Plāna projektu:</w:t>
            </w:r>
          </w:p>
          <w:p w14:paraId="3B83086A" w14:textId="135BCE26" w:rsidR="00A7114F" w:rsidRPr="001D2CC8" w:rsidRDefault="00A7114F" w:rsidP="6D0690C7">
            <w:pPr>
              <w:rPr>
                <w:color w:val="auto"/>
                <w:sz w:val="24"/>
                <w:szCs w:val="24"/>
              </w:rPr>
            </w:pPr>
            <w:r w:rsidRPr="13574AD2">
              <w:rPr>
                <w:color w:val="auto"/>
                <w:sz w:val="24"/>
                <w:szCs w:val="24"/>
              </w:rPr>
              <w:t xml:space="preserve">1. Lūdzam </w:t>
            </w:r>
            <w:r w:rsidRPr="13574AD2">
              <w:rPr>
                <w:b/>
                <w:bCs/>
                <w:color w:val="auto"/>
                <w:sz w:val="24"/>
                <w:szCs w:val="24"/>
              </w:rPr>
              <w:t>identificēt Plāna projekta sasaisti ar citiem politikas plānošanas dokumentiem</w:t>
            </w:r>
            <w:r w:rsidRPr="13574AD2">
              <w:rPr>
                <w:color w:val="auto"/>
                <w:sz w:val="24"/>
                <w:szCs w:val="24"/>
              </w:rPr>
              <w:t xml:space="preserve"> (ja tāda ir), jo īpaši  ar Nacionālo attīstības plānu un tajā noteiktajiem rezultatīvajiem rādītājiem, lai ilustrētu sinerģiju starp dažāda līmeņa un jomu politikas plānošanas dokumentiem vienota mērķa sasniegšanai. Piemēram, ja stratēģiskā komunikācija ir ietverta citos politikas plānošanas dokumentos vai stratēģijās, tad tas būtu jānorāda un jāidentificē saistība ar Plāna projektu, lai neradītu šaubas, vai Plāna projekts neizslēdz kādu no darbībām, kas ir nozīmīgas tā mērķa sasniegšanai.</w:t>
            </w:r>
          </w:p>
          <w:p w14:paraId="43381936" w14:textId="77777777" w:rsidR="00A7114F" w:rsidRPr="001D2CC8" w:rsidRDefault="00A7114F" w:rsidP="6D0690C7">
            <w:pPr>
              <w:rPr>
                <w:rFonts w:asciiTheme="majorBidi" w:hAnsiTheme="majorBidi" w:cstheme="majorBidi"/>
                <w:color w:val="auto"/>
                <w:sz w:val="24"/>
                <w:szCs w:val="24"/>
              </w:rPr>
            </w:pPr>
          </w:p>
        </w:tc>
        <w:tc>
          <w:tcPr>
            <w:tcW w:w="2195" w:type="dxa"/>
            <w:shd w:val="clear" w:color="auto" w:fill="FFFFFF" w:themeFill="background1"/>
            <w:noWrap/>
            <w:tcMar>
              <w:top w:w="75" w:type="dxa"/>
              <w:left w:w="75" w:type="dxa"/>
              <w:bottom w:w="75" w:type="dxa"/>
              <w:right w:w="75" w:type="dxa"/>
            </w:tcMar>
            <w:vAlign w:val="center"/>
          </w:tcPr>
          <w:p w14:paraId="5A2C0927" w14:textId="06A4F093" w:rsidR="00A7114F" w:rsidRPr="001D2CC8" w:rsidRDefault="692CD9C1"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Ņemts vērā</w:t>
            </w:r>
          </w:p>
        </w:tc>
        <w:tc>
          <w:tcPr>
            <w:tcW w:w="3727" w:type="dxa"/>
            <w:shd w:val="clear" w:color="auto" w:fill="FFFFFF" w:themeFill="background1"/>
            <w:noWrap/>
            <w:tcMar>
              <w:top w:w="75" w:type="dxa"/>
              <w:left w:w="75" w:type="dxa"/>
              <w:bottom w:w="75" w:type="dxa"/>
              <w:right w:w="75" w:type="dxa"/>
            </w:tcMar>
            <w:vAlign w:val="center"/>
          </w:tcPr>
          <w:p w14:paraId="66680385" w14:textId="2CCB0F99" w:rsidR="00A7114F" w:rsidRPr="001D2CC8" w:rsidRDefault="692CD9C1"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Atsauce uz citiem plānošanas dokumentiem iekļauta</w:t>
            </w:r>
            <w:r w:rsidR="4AFD7CAD" w:rsidRPr="6D0690C7">
              <w:rPr>
                <w:rFonts w:asciiTheme="majorBidi" w:hAnsiTheme="majorBidi" w:cstheme="majorBidi"/>
                <w:color w:val="auto"/>
                <w:sz w:val="24"/>
                <w:szCs w:val="24"/>
              </w:rPr>
              <w:t xml:space="preserve"> (2.Esošās situācijas raksturojums)</w:t>
            </w:r>
          </w:p>
        </w:tc>
      </w:tr>
      <w:tr w:rsidR="00A7114F" w:rsidRPr="001D2CC8" w14:paraId="2A7A51BD" w14:textId="77777777" w:rsidTr="6D6E6C6A">
        <w:tc>
          <w:tcPr>
            <w:tcW w:w="784" w:type="dxa"/>
            <w:shd w:val="clear" w:color="auto" w:fill="FFFFFF" w:themeFill="background1"/>
            <w:noWrap/>
            <w:tcMar>
              <w:top w:w="75" w:type="dxa"/>
              <w:left w:w="75" w:type="dxa"/>
              <w:bottom w:w="75" w:type="dxa"/>
              <w:right w:w="75" w:type="dxa"/>
            </w:tcMar>
            <w:vAlign w:val="center"/>
          </w:tcPr>
          <w:p w14:paraId="1FEDBC9A"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0137D8A4"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Latvijas Universitātes</w:t>
            </w:r>
          </w:p>
          <w:p w14:paraId="567ECE7D"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Ekonomikas un sociālo zinātņu fakultātes</w:t>
            </w:r>
          </w:p>
          <w:p w14:paraId="59C4731E"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maģistra studiju programmas “Sabiedrības vadība” 1. kursa </w:t>
            </w:r>
            <w:r w:rsidRPr="6D0690C7">
              <w:rPr>
                <w:rFonts w:asciiTheme="majorBidi" w:hAnsiTheme="majorBidi" w:cstheme="majorBidi"/>
                <w:color w:val="auto"/>
                <w:sz w:val="24"/>
                <w:szCs w:val="24"/>
              </w:rPr>
              <w:lastRenderedPageBreak/>
              <w:t>studējošie</w:t>
            </w:r>
          </w:p>
          <w:p w14:paraId="7E691ECF" w14:textId="77777777" w:rsidR="00A7114F" w:rsidRPr="001D2CC8" w:rsidRDefault="00A7114F" w:rsidP="6D0690C7">
            <w:pPr>
              <w:jc w:val="left"/>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5A70151D" w14:textId="4F0A2E91" w:rsidR="00A7114F" w:rsidRPr="001D2CC8" w:rsidRDefault="00A7114F" w:rsidP="6D0690C7">
            <w:pPr>
              <w:rPr>
                <w:b/>
                <w:bCs/>
                <w:color w:val="auto"/>
                <w:sz w:val="24"/>
                <w:szCs w:val="24"/>
              </w:rPr>
            </w:pPr>
            <w:r w:rsidRPr="6D0690C7">
              <w:rPr>
                <w:b/>
                <w:bCs/>
                <w:color w:val="auto"/>
                <w:sz w:val="24"/>
                <w:szCs w:val="24"/>
              </w:rPr>
              <w:lastRenderedPageBreak/>
              <w:t>Iebildumi par Plāna projektu:</w:t>
            </w:r>
          </w:p>
          <w:p w14:paraId="3320F592" w14:textId="51EBB134" w:rsidR="00A7114F" w:rsidRPr="001D2CC8" w:rsidRDefault="00A7114F" w:rsidP="13574AD2">
            <w:pPr>
              <w:rPr>
                <w:color w:val="auto"/>
                <w:sz w:val="24"/>
                <w:szCs w:val="24"/>
              </w:rPr>
            </w:pPr>
            <w:r w:rsidRPr="6D0690C7">
              <w:rPr>
                <w:color w:val="auto"/>
                <w:sz w:val="24"/>
                <w:szCs w:val="24"/>
              </w:rPr>
              <w:t xml:space="preserve">2. Plāna projektam </w:t>
            </w:r>
            <w:r w:rsidRPr="6D0690C7">
              <w:rPr>
                <w:b/>
                <w:bCs/>
                <w:color w:val="auto"/>
                <w:sz w:val="24"/>
                <w:szCs w:val="24"/>
              </w:rPr>
              <w:t xml:space="preserve">nav noteikts/-i </w:t>
            </w:r>
            <w:r w:rsidRPr="6D0690C7">
              <w:rPr>
                <w:b/>
                <w:bCs/>
                <w:color w:val="auto"/>
                <w:sz w:val="24"/>
                <w:szCs w:val="24"/>
                <w:shd w:val="clear" w:color="auto" w:fill="FFFFFF"/>
              </w:rPr>
              <w:t>politikas rezultāts/-i un rezultatīvais rādītājs/-i.</w:t>
            </w:r>
            <w:r w:rsidRPr="6D0690C7">
              <w:rPr>
                <w:color w:val="auto"/>
                <w:sz w:val="24"/>
                <w:szCs w:val="24"/>
                <w:shd w:val="clear" w:color="auto" w:fill="FFFFFF"/>
              </w:rPr>
              <w:t xml:space="preserve"> MSP 1.kursa ieskatā šo rādītāju trūkums neļaus korekti novērtēt Plāna projekta īstenošanas ietekmi </w:t>
            </w:r>
            <w:r w:rsidRPr="13574AD2">
              <w:rPr>
                <w:color w:val="000000" w:themeColor="text1"/>
                <w:sz w:val="24"/>
                <w:szCs w:val="24"/>
                <w:shd w:val="clear" w:color="auto" w:fill="FFFFFF"/>
              </w:rPr>
              <w:t>izvirzītā mērķa sasniegšanai</w:t>
            </w:r>
            <w:r w:rsidRPr="6D0690C7">
              <w:rPr>
                <w:color w:val="auto"/>
                <w:sz w:val="24"/>
                <w:szCs w:val="24"/>
                <w:shd w:val="clear" w:color="auto" w:fill="FFFFFF"/>
              </w:rPr>
              <w:t>.</w:t>
            </w:r>
            <w:r w:rsidRPr="6D0690C7">
              <w:rPr>
                <w:b/>
                <w:bCs/>
                <w:color w:val="auto"/>
                <w:sz w:val="24"/>
                <w:szCs w:val="24"/>
                <w:shd w:val="clear" w:color="auto" w:fill="FFFFFF"/>
              </w:rPr>
              <w:t xml:space="preserve"> </w:t>
            </w:r>
            <w:r w:rsidRPr="6D0690C7">
              <w:rPr>
                <w:color w:val="auto"/>
                <w:sz w:val="24"/>
                <w:szCs w:val="24"/>
              </w:rPr>
              <w:t>Aicinām Plāna projektā ietvert politikas rezultātus/rezultatīvos radītājus, kur iespējams, nosakot bāzes gadu, pret kuru rādītāju mērīt, un novērtējuma gadu – Plāna projekta termiņa beigu gadu – 2027. gads, lai, vērtējot Plāna projekta izpildi, būtu objektīvi novērtējamas īstenotās politikas ietekmes rezultāts.</w:t>
            </w:r>
            <w:r w:rsidRPr="13574AD2">
              <w:rPr>
                <w:color w:val="auto"/>
                <w:sz w:val="24"/>
                <w:szCs w:val="24"/>
              </w:rPr>
              <w:t xml:space="preserve"> Kā, piemēram, aicinām izvērtēt šādus </w:t>
            </w:r>
            <w:r w:rsidRPr="13574AD2">
              <w:rPr>
                <w:b/>
                <w:bCs/>
                <w:color w:val="auto"/>
                <w:sz w:val="24"/>
                <w:szCs w:val="24"/>
              </w:rPr>
              <w:t>rezultātus/rādītājus</w:t>
            </w:r>
            <w:r w:rsidRPr="13574AD2">
              <w:rPr>
                <w:color w:val="auto"/>
                <w:sz w:val="24"/>
                <w:szCs w:val="24"/>
              </w:rPr>
              <w:t>:</w:t>
            </w:r>
          </w:p>
          <w:p w14:paraId="12799EE7" w14:textId="77777777" w:rsidR="00A7114F" w:rsidRPr="001D2CC8" w:rsidRDefault="00A7114F" w:rsidP="13574AD2">
            <w:pPr>
              <w:pStyle w:val="ListParagraph"/>
              <w:numPr>
                <w:ilvl w:val="0"/>
                <w:numId w:val="4"/>
              </w:numPr>
              <w:rPr>
                <w:color w:val="auto"/>
                <w:sz w:val="24"/>
                <w:szCs w:val="24"/>
              </w:rPr>
            </w:pPr>
            <w:r w:rsidRPr="13574AD2">
              <w:rPr>
                <w:b/>
                <w:bCs/>
                <w:color w:val="auto"/>
                <w:sz w:val="24"/>
                <w:szCs w:val="24"/>
              </w:rPr>
              <w:t>Līdzdalības budžeta</w:t>
            </w:r>
            <w:r w:rsidRPr="13574AD2">
              <w:rPr>
                <w:color w:val="auto"/>
                <w:sz w:val="24"/>
                <w:szCs w:val="24"/>
              </w:rPr>
              <w:t xml:space="preserve"> </w:t>
            </w:r>
            <w:r w:rsidRPr="13574AD2">
              <w:rPr>
                <w:b/>
                <w:bCs/>
                <w:color w:val="auto"/>
                <w:sz w:val="24"/>
                <w:szCs w:val="24"/>
              </w:rPr>
              <w:t xml:space="preserve">balsošanas dinamikas </w:t>
            </w:r>
            <w:r w:rsidRPr="13574AD2">
              <w:rPr>
                <w:color w:val="auto"/>
                <w:sz w:val="24"/>
                <w:szCs w:val="24"/>
              </w:rPr>
              <w:t>novērtējums pašvaldībās. Proti, kāda ir balsotāju kopējā aktivitāte pašvaldībās gadu gaitā, kāda ir iesniegto projektu skaita dinamika, kāda ir balsošanā iesaistīto iedzīvotāju skaita dinamika.</w:t>
            </w:r>
          </w:p>
          <w:p w14:paraId="5ED1CDE8" w14:textId="77777777" w:rsidR="00A7114F" w:rsidRPr="001D2CC8" w:rsidRDefault="00A7114F" w:rsidP="13574AD2">
            <w:pPr>
              <w:pStyle w:val="ListParagraph"/>
              <w:numPr>
                <w:ilvl w:val="0"/>
                <w:numId w:val="4"/>
              </w:numPr>
              <w:rPr>
                <w:color w:val="auto"/>
                <w:sz w:val="24"/>
                <w:szCs w:val="24"/>
              </w:rPr>
            </w:pPr>
            <w:r w:rsidRPr="13574AD2">
              <w:rPr>
                <w:b/>
                <w:bCs/>
                <w:color w:val="auto"/>
                <w:sz w:val="24"/>
                <w:szCs w:val="24"/>
              </w:rPr>
              <w:lastRenderedPageBreak/>
              <w:t>Vēlētāju aktivitātes</w:t>
            </w:r>
            <w:r w:rsidRPr="13574AD2">
              <w:rPr>
                <w:color w:val="auto"/>
                <w:sz w:val="24"/>
                <w:szCs w:val="24"/>
              </w:rPr>
              <w:t xml:space="preserve"> </w:t>
            </w:r>
            <w:r w:rsidRPr="13574AD2">
              <w:rPr>
                <w:b/>
                <w:bCs/>
                <w:color w:val="auto"/>
                <w:sz w:val="24"/>
                <w:szCs w:val="24"/>
              </w:rPr>
              <w:t xml:space="preserve">dinamika </w:t>
            </w:r>
            <w:r w:rsidRPr="13574AD2">
              <w:rPr>
                <w:color w:val="auto"/>
                <w:sz w:val="24"/>
                <w:szCs w:val="24"/>
              </w:rPr>
              <w:t>visu veida vēlēšanās - kā rādītājs, kuram tiek regulāri sekots un kas ir daļa no atvērtās pārvaldības rezultatīvajiem rādītājiem.</w:t>
            </w:r>
          </w:p>
          <w:p w14:paraId="31D53881" w14:textId="77777777" w:rsidR="00A7114F" w:rsidRPr="001D2CC8" w:rsidRDefault="00A7114F" w:rsidP="13574AD2">
            <w:pPr>
              <w:pStyle w:val="ListParagraph"/>
              <w:numPr>
                <w:ilvl w:val="0"/>
                <w:numId w:val="4"/>
              </w:numPr>
              <w:rPr>
                <w:color w:val="auto"/>
                <w:sz w:val="24"/>
                <w:szCs w:val="24"/>
              </w:rPr>
            </w:pPr>
            <w:r w:rsidRPr="13574AD2">
              <w:rPr>
                <w:b/>
                <w:bCs/>
                <w:color w:val="auto"/>
                <w:sz w:val="24"/>
                <w:szCs w:val="24"/>
              </w:rPr>
              <w:t>Līdzdalības aprites ātruma indekss</w:t>
            </w:r>
            <w:r w:rsidRPr="13574AD2">
              <w:rPr>
                <w:color w:val="auto"/>
                <w:sz w:val="24"/>
                <w:szCs w:val="24"/>
              </w:rPr>
              <w:t>, lai vērtētu relatīvo/absolūto laika ilgumu, kas nepieciešams (pastāv praksē), lai no pirmā iesaistes brīža tiktu panākts iesaistītās personas vēlamais rezultāts, notikums, stāvoklis.</w:t>
            </w:r>
          </w:p>
          <w:p w14:paraId="5BE5685B" w14:textId="77777777" w:rsidR="00A7114F" w:rsidRPr="001D2CC8" w:rsidRDefault="00A7114F" w:rsidP="13574AD2">
            <w:pPr>
              <w:pStyle w:val="ListParagraph"/>
              <w:numPr>
                <w:ilvl w:val="0"/>
                <w:numId w:val="4"/>
              </w:numPr>
              <w:rPr>
                <w:color w:val="auto"/>
                <w:sz w:val="24"/>
                <w:szCs w:val="24"/>
              </w:rPr>
            </w:pPr>
            <w:r w:rsidRPr="13574AD2">
              <w:rPr>
                <w:b/>
                <w:bCs/>
                <w:color w:val="auto"/>
                <w:sz w:val="24"/>
                <w:szCs w:val="24"/>
              </w:rPr>
              <w:t>Līdzdalības ietekmes indekss</w:t>
            </w:r>
            <w:r w:rsidRPr="13574AD2">
              <w:rPr>
                <w:color w:val="auto"/>
                <w:sz w:val="24"/>
                <w:szCs w:val="24"/>
              </w:rPr>
              <w:t>, lai vērtētu, cik liela daļa no pilsoniskajām iniciatīvām tiek realizētas. Konkrētajā gadījumā būtu jānosaka laika rāmis.</w:t>
            </w:r>
          </w:p>
          <w:p w14:paraId="0AE14D71" w14:textId="77777777" w:rsidR="00A7114F" w:rsidRPr="001D2CC8" w:rsidRDefault="00A7114F" w:rsidP="13574AD2">
            <w:pPr>
              <w:pStyle w:val="ListParagraph"/>
              <w:numPr>
                <w:ilvl w:val="0"/>
                <w:numId w:val="4"/>
              </w:numPr>
              <w:rPr>
                <w:color w:val="auto"/>
                <w:sz w:val="24"/>
                <w:szCs w:val="24"/>
              </w:rPr>
            </w:pPr>
            <w:r w:rsidRPr="13574AD2">
              <w:rPr>
                <w:b/>
                <w:bCs/>
                <w:color w:val="auto"/>
                <w:sz w:val="24"/>
                <w:szCs w:val="24"/>
              </w:rPr>
              <w:t>Lokālo referendumu</w:t>
            </w:r>
            <w:r w:rsidRPr="13574AD2">
              <w:rPr>
                <w:color w:val="auto"/>
                <w:sz w:val="24"/>
                <w:szCs w:val="24"/>
              </w:rPr>
              <w:t xml:space="preserve"> skaits un dinamika.</w:t>
            </w:r>
          </w:p>
          <w:p w14:paraId="0064AE7D" w14:textId="77777777" w:rsidR="00A7114F" w:rsidRPr="001D2CC8" w:rsidRDefault="00A7114F" w:rsidP="13574AD2">
            <w:pPr>
              <w:pStyle w:val="ListParagraph"/>
              <w:numPr>
                <w:ilvl w:val="0"/>
                <w:numId w:val="4"/>
              </w:numPr>
              <w:rPr>
                <w:color w:val="auto"/>
                <w:sz w:val="24"/>
                <w:szCs w:val="24"/>
              </w:rPr>
            </w:pPr>
            <w:r w:rsidRPr="13574AD2">
              <w:rPr>
                <w:b/>
                <w:bCs/>
                <w:color w:val="auto"/>
                <w:sz w:val="24"/>
                <w:szCs w:val="24"/>
              </w:rPr>
              <w:t>Kolektīvo iesniegumu</w:t>
            </w:r>
            <w:r w:rsidRPr="13574AD2">
              <w:rPr>
                <w:color w:val="auto"/>
                <w:sz w:val="24"/>
                <w:szCs w:val="24"/>
              </w:rPr>
              <w:t xml:space="preserve"> skaits un dinamika.</w:t>
            </w:r>
          </w:p>
          <w:p w14:paraId="31869AFF" w14:textId="77777777" w:rsidR="00A7114F" w:rsidRPr="001D2CC8" w:rsidRDefault="00A7114F" w:rsidP="13574AD2">
            <w:pPr>
              <w:pStyle w:val="ListParagraph"/>
              <w:numPr>
                <w:ilvl w:val="0"/>
                <w:numId w:val="4"/>
              </w:numPr>
              <w:rPr>
                <w:color w:val="auto"/>
                <w:sz w:val="24"/>
                <w:szCs w:val="24"/>
              </w:rPr>
            </w:pPr>
            <w:r w:rsidRPr="13574AD2">
              <w:rPr>
                <w:b/>
                <w:bCs/>
                <w:color w:val="auto"/>
                <w:sz w:val="24"/>
                <w:szCs w:val="24"/>
              </w:rPr>
              <w:t>Portālā manabalss.lv</w:t>
            </w:r>
            <w:r w:rsidRPr="13574AD2">
              <w:rPr>
                <w:color w:val="auto"/>
                <w:sz w:val="24"/>
                <w:szCs w:val="24"/>
              </w:rPr>
              <w:t xml:space="preserve"> unikālo balsotāju skaita dinamika.</w:t>
            </w:r>
          </w:p>
          <w:p w14:paraId="21CFD440" w14:textId="77777777" w:rsidR="00A7114F" w:rsidRPr="001D2CC8" w:rsidRDefault="00A7114F" w:rsidP="6D0690C7">
            <w:pPr>
              <w:rPr>
                <w:rFonts w:asciiTheme="majorBidi" w:hAnsiTheme="majorBidi" w:cstheme="majorBidi"/>
                <w:color w:val="auto"/>
                <w:sz w:val="24"/>
                <w:szCs w:val="24"/>
              </w:rPr>
            </w:pPr>
          </w:p>
        </w:tc>
        <w:tc>
          <w:tcPr>
            <w:tcW w:w="2195" w:type="dxa"/>
            <w:shd w:val="clear" w:color="auto" w:fill="FFFFFF" w:themeFill="background1"/>
            <w:noWrap/>
            <w:tcMar>
              <w:top w:w="75" w:type="dxa"/>
              <w:left w:w="75" w:type="dxa"/>
              <w:bottom w:w="75" w:type="dxa"/>
              <w:right w:w="75" w:type="dxa"/>
            </w:tcMar>
            <w:vAlign w:val="center"/>
          </w:tcPr>
          <w:p w14:paraId="3D0E6834" w14:textId="67C6FBBD" w:rsidR="00A7114F" w:rsidRPr="001D2CC8" w:rsidRDefault="27879962"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lastRenderedPageBreak/>
              <w:t>Ņ</w:t>
            </w:r>
            <w:r w:rsidR="58E235BA" w:rsidRPr="13574AD2">
              <w:rPr>
                <w:rFonts w:asciiTheme="majorBidi" w:hAnsiTheme="majorBidi" w:cstheme="majorBidi"/>
                <w:color w:val="auto"/>
                <w:sz w:val="24"/>
                <w:szCs w:val="24"/>
              </w:rPr>
              <w:t>emts vērā</w:t>
            </w:r>
          </w:p>
        </w:tc>
        <w:tc>
          <w:tcPr>
            <w:tcW w:w="3727" w:type="dxa"/>
            <w:shd w:val="clear" w:color="auto" w:fill="FFFFFF" w:themeFill="background1"/>
            <w:noWrap/>
            <w:tcMar>
              <w:top w:w="75" w:type="dxa"/>
              <w:left w:w="75" w:type="dxa"/>
              <w:bottom w:w="75" w:type="dxa"/>
              <w:right w:w="75" w:type="dxa"/>
            </w:tcMar>
            <w:vAlign w:val="center"/>
          </w:tcPr>
          <w:p w14:paraId="6CC05B45" w14:textId="17EF2FC2" w:rsidR="00A7114F" w:rsidRPr="001D2CC8" w:rsidRDefault="4C6FAE80" w:rsidP="6D0690C7">
            <w:pPr>
              <w:spacing w:line="259" w:lineRule="auto"/>
              <w:rPr>
                <w:rFonts w:asciiTheme="majorBidi" w:hAnsiTheme="majorBidi" w:cstheme="majorBidi"/>
                <w:color w:val="auto"/>
                <w:sz w:val="24"/>
                <w:szCs w:val="24"/>
              </w:rPr>
            </w:pPr>
            <w:r w:rsidRPr="6D6E6C6A">
              <w:rPr>
                <w:rFonts w:asciiTheme="majorBidi" w:hAnsiTheme="majorBidi" w:cstheme="majorBidi"/>
                <w:color w:val="auto"/>
                <w:sz w:val="24"/>
                <w:szCs w:val="24"/>
              </w:rPr>
              <w:t xml:space="preserve">Attiecībā uz lūgumu noteikt sasniedzamos rezultatīvos rādītājus plāna ietekmes novērtēšanai, Valsts kanceleja vēlas paust - </w:t>
            </w:r>
            <w:r w:rsidR="38FBCB44" w:rsidRPr="6D6E6C6A">
              <w:rPr>
                <w:rFonts w:asciiTheme="majorBidi" w:hAnsiTheme="majorBidi" w:cstheme="majorBidi"/>
                <w:color w:val="auto"/>
                <w:sz w:val="24"/>
                <w:szCs w:val="24"/>
              </w:rPr>
              <w:t xml:space="preserve">plānā ietvertās </w:t>
            </w:r>
            <w:r w:rsidR="4626A8B4" w:rsidRPr="6D6E6C6A">
              <w:rPr>
                <w:rFonts w:asciiTheme="majorBidi" w:hAnsiTheme="majorBidi" w:cstheme="majorBidi"/>
                <w:color w:val="auto"/>
                <w:sz w:val="24"/>
                <w:szCs w:val="24"/>
              </w:rPr>
              <w:t>darbības ir vērstas uz domāšanas un attieksmes maiņu, kur</w:t>
            </w:r>
            <w:r w:rsidR="20625682" w:rsidRPr="6D6E6C6A">
              <w:rPr>
                <w:rFonts w:asciiTheme="majorBidi" w:hAnsiTheme="majorBidi" w:cstheme="majorBidi"/>
                <w:color w:val="auto"/>
                <w:sz w:val="24"/>
                <w:szCs w:val="24"/>
              </w:rPr>
              <w:t>ā izmaiņas</w:t>
            </w:r>
            <w:r w:rsidR="4626A8B4" w:rsidRPr="6D6E6C6A">
              <w:rPr>
                <w:rFonts w:asciiTheme="majorBidi" w:hAnsiTheme="majorBidi" w:cstheme="majorBidi"/>
                <w:color w:val="auto"/>
                <w:sz w:val="24"/>
                <w:szCs w:val="24"/>
              </w:rPr>
              <w:t xml:space="preserve"> mērī</w:t>
            </w:r>
            <w:r w:rsidR="66E84734" w:rsidRPr="6D6E6C6A">
              <w:rPr>
                <w:rFonts w:asciiTheme="majorBidi" w:hAnsiTheme="majorBidi" w:cstheme="majorBidi"/>
                <w:color w:val="auto"/>
                <w:sz w:val="24"/>
                <w:szCs w:val="24"/>
              </w:rPr>
              <w:t>t ir iespējams tikai ilgtermiņā. Vienlaikus rosinātie mērījumi ietverti</w:t>
            </w:r>
            <w:r w:rsidR="4A4A0E4D" w:rsidRPr="6D6E6C6A">
              <w:rPr>
                <w:rFonts w:asciiTheme="majorBidi" w:hAnsiTheme="majorBidi" w:cstheme="majorBidi"/>
                <w:color w:val="auto"/>
                <w:sz w:val="24"/>
                <w:szCs w:val="24"/>
              </w:rPr>
              <w:t xml:space="preserve"> </w:t>
            </w:r>
            <w:r w:rsidR="23E45F9B" w:rsidRPr="6D6E6C6A">
              <w:rPr>
                <w:rFonts w:asciiTheme="majorBidi" w:hAnsiTheme="majorBidi" w:cstheme="majorBidi"/>
                <w:color w:val="auto"/>
                <w:sz w:val="24"/>
                <w:szCs w:val="24"/>
              </w:rPr>
              <w:t>1.3. un 2.3.</w:t>
            </w:r>
            <w:r w:rsidR="1D2A168E" w:rsidRPr="6D6E6C6A">
              <w:rPr>
                <w:rFonts w:asciiTheme="majorBidi" w:hAnsiTheme="majorBidi" w:cstheme="majorBidi"/>
                <w:color w:val="auto"/>
                <w:sz w:val="24"/>
                <w:szCs w:val="24"/>
              </w:rPr>
              <w:t xml:space="preserve"> pasākumos</w:t>
            </w:r>
            <w:r w:rsidR="38572CDC" w:rsidRPr="6D6E6C6A">
              <w:rPr>
                <w:rFonts w:asciiTheme="majorBidi" w:hAnsiTheme="majorBidi" w:cstheme="majorBidi"/>
                <w:color w:val="auto"/>
                <w:sz w:val="24"/>
                <w:szCs w:val="24"/>
              </w:rPr>
              <w:t xml:space="preserve">. </w:t>
            </w:r>
          </w:p>
        </w:tc>
      </w:tr>
      <w:tr w:rsidR="00A7114F" w:rsidRPr="001D2CC8" w14:paraId="5FF8F47D" w14:textId="77777777" w:rsidTr="6D6E6C6A">
        <w:tc>
          <w:tcPr>
            <w:tcW w:w="784" w:type="dxa"/>
            <w:shd w:val="clear" w:color="auto" w:fill="FFFFFF" w:themeFill="background1"/>
            <w:noWrap/>
            <w:tcMar>
              <w:top w:w="75" w:type="dxa"/>
              <w:left w:w="75" w:type="dxa"/>
              <w:bottom w:w="75" w:type="dxa"/>
              <w:right w:w="75" w:type="dxa"/>
            </w:tcMar>
            <w:vAlign w:val="center"/>
          </w:tcPr>
          <w:p w14:paraId="6EE8AD91"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4AB71395"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Latvijas Universitātes</w:t>
            </w:r>
          </w:p>
          <w:p w14:paraId="6C771903"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Ekonomikas un sociālo zinātņu fakultātes</w:t>
            </w:r>
          </w:p>
          <w:p w14:paraId="300778C9"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maģistra studiju programmas “Sabiedrības vadība” 1. kursa studējošie</w:t>
            </w:r>
          </w:p>
          <w:p w14:paraId="6F57874A" w14:textId="77777777" w:rsidR="00A7114F" w:rsidRPr="001D2CC8" w:rsidRDefault="00A7114F" w:rsidP="6D0690C7">
            <w:pPr>
              <w:jc w:val="left"/>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2D064B47" w14:textId="77777777" w:rsidR="00A7114F" w:rsidRPr="001D2CC8" w:rsidRDefault="00A7114F" w:rsidP="6D0690C7">
            <w:pPr>
              <w:rPr>
                <w:b/>
                <w:bCs/>
                <w:color w:val="auto"/>
                <w:sz w:val="24"/>
                <w:szCs w:val="24"/>
              </w:rPr>
            </w:pPr>
            <w:r w:rsidRPr="6D0690C7">
              <w:rPr>
                <w:b/>
                <w:bCs/>
                <w:color w:val="auto"/>
                <w:sz w:val="24"/>
                <w:szCs w:val="24"/>
              </w:rPr>
              <w:t>Iebildumi par Plāna projektu:</w:t>
            </w:r>
          </w:p>
          <w:p w14:paraId="17634F65" w14:textId="5D59F14A" w:rsidR="00A7114F" w:rsidRPr="001D2CC8" w:rsidRDefault="00A7114F" w:rsidP="6D0690C7">
            <w:pPr>
              <w:rPr>
                <w:color w:val="auto"/>
                <w:sz w:val="24"/>
                <w:szCs w:val="24"/>
              </w:rPr>
            </w:pPr>
            <w:r w:rsidRPr="6D0690C7">
              <w:rPr>
                <w:color w:val="auto"/>
                <w:sz w:val="24"/>
                <w:szCs w:val="24"/>
              </w:rPr>
              <w:t xml:space="preserve">3. Plāna projekta </w:t>
            </w:r>
            <w:r w:rsidRPr="6D0690C7">
              <w:rPr>
                <w:b/>
                <w:bCs/>
                <w:color w:val="auto"/>
                <w:sz w:val="24"/>
                <w:szCs w:val="24"/>
              </w:rPr>
              <w:t>pasākumiem būtiski iztrūkst izmērāmi rezultatīvie rādītāji</w:t>
            </w:r>
            <w:r w:rsidRPr="6D0690C7">
              <w:rPr>
                <w:color w:val="auto"/>
                <w:sz w:val="24"/>
                <w:szCs w:val="24"/>
              </w:rPr>
              <w:t xml:space="preserve">, atbilstoši kuriem var mērīt ieviesto pasākumu progresu un efektivitāti. Lai arī ir atbalstāms, ka politikas plānošanas dokuments nosaka stratēģisko virzību, vienlaikus Plāna projekta pasākumi, darbības rezultāti un rezultatīvie rādītāji nevar būt izstieptā, divgadīgā procesa stadijā bez konkrēti nosprausta un izmērāma rezultāta. </w:t>
            </w:r>
          </w:p>
          <w:p w14:paraId="0BEE0637" w14:textId="77777777" w:rsidR="00A7114F" w:rsidRPr="001D2CC8" w:rsidRDefault="00A7114F" w:rsidP="6D0690C7">
            <w:pPr>
              <w:rPr>
                <w:rFonts w:asciiTheme="majorBidi" w:hAnsiTheme="majorBidi" w:cstheme="majorBidi"/>
                <w:color w:val="auto"/>
                <w:sz w:val="24"/>
                <w:szCs w:val="24"/>
              </w:rPr>
            </w:pPr>
          </w:p>
        </w:tc>
        <w:tc>
          <w:tcPr>
            <w:tcW w:w="2195" w:type="dxa"/>
            <w:shd w:val="clear" w:color="auto" w:fill="FFFFFF" w:themeFill="background1"/>
            <w:noWrap/>
            <w:tcMar>
              <w:top w:w="75" w:type="dxa"/>
              <w:left w:w="75" w:type="dxa"/>
              <w:bottom w:w="75" w:type="dxa"/>
              <w:right w:w="75" w:type="dxa"/>
            </w:tcMar>
            <w:vAlign w:val="center"/>
          </w:tcPr>
          <w:p w14:paraId="5A23290F" w14:textId="4EE1FBB7" w:rsidR="00A7114F" w:rsidRPr="001D2CC8" w:rsidRDefault="1F57B6DF"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Ņemts vērā</w:t>
            </w:r>
          </w:p>
          <w:p w14:paraId="457127D9" w14:textId="7A508B9F" w:rsidR="00A7114F" w:rsidRPr="001D2CC8" w:rsidRDefault="00A7114F" w:rsidP="6D0690C7">
            <w:pPr>
              <w:jc w:val="center"/>
              <w:rPr>
                <w:rFonts w:asciiTheme="majorBidi" w:hAnsiTheme="majorBidi" w:cstheme="majorBidi"/>
                <w:color w:val="auto"/>
                <w:sz w:val="24"/>
                <w:szCs w:val="24"/>
              </w:rPr>
            </w:pPr>
          </w:p>
        </w:tc>
        <w:tc>
          <w:tcPr>
            <w:tcW w:w="3727" w:type="dxa"/>
            <w:shd w:val="clear" w:color="auto" w:fill="FFFFFF" w:themeFill="background1"/>
            <w:noWrap/>
            <w:tcMar>
              <w:top w:w="75" w:type="dxa"/>
              <w:left w:w="75" w:type="dxa"/>
              <w:bottom w:w="75" w:type="dxa"/>
              <w:right w:w="75" w:type="dxa"/>
            </w:tcMar>
            <w:vAlign w:val="center"/>
          </w:tcPr>
          <w:p w14:paraId="727C4246" w14:textId="7C04B862" w:rsidR="00A7114F" w:rsidRPr="001D2CC8" w:rsidRDefault="6D1886B4" w:rsidP="13574AD2">
            <w:pPr>
              <w:rPr>
                <w:color w:val="000000" w:themeColor="text1"/>
                <w:sz w:val="24"/>
                <w:szCs w:val="24"/>
              </w:rPr>
            </w:pPr>
            <w:r w:rsidRPr="13574AD2">
              <w:rPr>
                <w:rFonts w:asciiTheme="majorBidi" w:hAnsiTheme="majorBidi" w:cstheme="majorBidi"/>
                <w:color w:val="auto"/>
                <w:sz w:val="24"/>
                <w:szCs w:val="24"/>
              </w:rPr>
              <w:t>Valsts kanceleja vēlas paust - plānā ietvertās darbības ir vērstas uz domāšanas un attieksmes maiņu, kuru mērīt ir iespējams tikai ilgtermiņā. Vienlaikus i</w:t>
            </w:r>
            <w:r w:rsidR="2E833079" w:rsidRPr="13574AD2">
              <w:rPr>
                <w:color w:val="auto"/>
                <w:sz w:val="24"/>
                <w:szCs w:val="24"/>
              </w:rPr>
              <w:t xml:space="preserve">eviesto pasākumu progresu un efektivitāti varēs mērīt pēc katra pasākuma Darbības rezultāta un Rezultatīvo rādītāju izpildes. </w:t>
            </w:r>
            <w:r w:rsidR="1A76E72E" w:rsidRPr="13574AD2">
              <w:rPr>
                <w:color w:val="auto"/>
                <w:sz w:val="24"/>
                <w:szCs w:val="24"/>
              </w:rPr>
              <w:t>N</w:t>
            </w:r>
            <w:r w:rsidR="2E833079" w:rsidRPr="13574AD2">
              <w:rPr>
                <w:color w:val="auto"/>
                <w:sz w:val="24"/>
                <w:szCs w:val="24"/>
              </w:rPr>
              <w:t>e vie</w:t>
            </w:r>
            <w:r w:rsidR="202A0F32" w:rsidRPr="13574AD2">
              <w:rPr>
                <w:color w:val="auto"/>
                <w:sz w:val="24"/>
                <w:szCs w:val="24"/>
              </w:rPr>
              <w:t>nmēr ir iespējams iepriekš paredzēt konkrētu skaitu, apjomu.</w:t>
            </w:r>
          </w:p>
          <w:p w14:paraId="6506E728" w14:textId="162660FF" w:rsidR="13574AD2" w:rsidRDefault="13574AD2" w:rsidP="13574AD2">
            <w:pPr>
              <w:rPr>
                <w:color w:val="auto"/>
                <w:sz w:val="24"/>
                <w:szCs w:val="24"/>
              </w:rPr>
            </w:pPr>
          </w:p>
          <w:p w14:paraId="3A1B7D8F" w14:textId="383C6D57" w:rsidR="00A7114F" w:rsidRPr="001D2CC8" w:rsidRDefault="7E014413" w:rsidP="13574AD2">
            <w:pPr>
              <w:rPr>
                <w:color w:val="000000" w:themeColor="text1"/>
                <w:sz w:val="24"/>
                <w:szCs w:val="24"/>
              </w:rPr>
            </w:pPr>
            <w:r w:rsidRPr="13574AD2">
              <w:rPr>
                <w:color w:val="auto"/>
                <w:sz w:val="24"/>
                <w:szCs w:val="24"/>
              </w:rPr>
              <w:t>Kopumā</w:t>
            </w:r>
            <w:r w:rsidR="4A2BF75B" w:rsidRPr="13574AD2">
              <w:rPr>
                <w:color w:val="auto"/>
                <w:sz w:val="24"/>
                <w:szCs w:val="24"/>
              </w:rPr>
              <w:t xml:space="preserve"> </w:t>
            </w:r>
            <w:r w:rsidR="202A0F32" w:rsidRPr="13574AD2">
              <w:rPr>
                <w:color w:val="auto"/>
                <w:sz w:val="24"/>
                <w:szCs w:val="24"/>
              </w:rPr>
              <w:t>pasākum</w:t>
            </w:r>
            <w:r w:rsidR="6EAFB6CB" w:rsidRPr="13574AD2">
              <w:rPr>
                <w:color w:val="auto"/>
                <w:sz w:val="24"/>
                <w:szCs w:val="24"/>
              </w:rPr>
              <w:t>u</w:t>
            </w:r>
            <w:r w:rsidR="202A0F32" w:rsidRPr="13574AD2">
              <w:rPr>
                <w:color w:val="auto"/>
                <w:sz w:val="24"/>
                <w:szCs w:val="24"/>
              </w:rPr>
              <w:t xml:space="preserve"> rezultatīvie rādītāji </w:t>
            </w:r>
            <w:r w:rsidR="7CFFE9F2" w:rsidRPr="13574AD2">
              <w:rPr>
                <w:color w:val="auto"/>
                <w:sz w:val="24"/>
                <w:szCs w:val="24"/>
              </w:rPr>
              <w:t>ir kopumā pārskatīti.</w:t>
            </w:r>
            <w:r w:rsidR="0E2C5F31" w:rsidRPr="13574AD2">
              <w:rPr>
                <w:color w:val="auto"/>
                <w:sz w:val="24"/>
                <w:szCs w:val="24"/>
              </w:rPr>
              <w:t xml:space="preserve"> Kur iespējams, iekļauts skaits.</w:t>
            </w:r>
            <w:r w:rsidR="68381E38" w:rsidRPr="13574AD2">
              <w:rPr>
                <w:color w:val="auto"/>
                <w:sz w:val="24"/>
                <w:szCs w:val="24"/>
              </w:rPr>
              <w:t xml:space="preserve"> </w:t>
            </w:r>
            <w:r w:rsidR="7CFFE9F2" w:rsidRPr="13574AD2">
              <w:rPr>
                <w:color w:val="auto"/>
                <w:sz w:val="24"/>
                <w:szCs w:val="24"/>
              </w:rPr>
              <w:t xml:space="preserve">Pasākumu rezultatīvie rādītāji ir  precizēti </w:t>
            </w:r>
            <w:r w:rsidR="202A0F32" w:rsidRPr="13574AD2">
              <w:rPr>
                <w:color w:val="auto"/>
                <w:sz w:val="24"/>
                <w:szCs w:val="24"/>
              </w:rPr>
              <w:t xml:space="preserve">(dalībnieku skaits, pasākums </w:t>
            </w:r>
            <w:r w:rsidR="2834C989" w:rsidRPr="13574AD2">
              <w:rPr>
                <w:color w:val="auto"/>
                <w:sz w:val="24"/>
                <w:szCs w:val="24"/>
              </w:rPr>
              <w:t>skaits)</w:t>
            </w:r>
            <w:r w:rsidR="00E0E3EA" w:rsidRPr="13574AD2">
              <w:rPr>
                <w:color w:val="auto"/>
                <w:sz w:val="24"/>
                <w:szCs w:val="24"/>
              </w:rPr>
              <w:t>.</w:t>
            </w:r>
          </w:p>
          <w:p w14:paraId="21128EB2" w14:textId="04574B80" w:rsidR="00A7114F" w:rsidRPr="001D2CC8" w:rsidRDefault="00A7114F" w:rsidP="6D0690C7">
            <w:pPr>
              <w:rPr>
                <w:color w:val="000000" w:themeColor="text1"/>
                <w:sz w:val="24"/>
                <w:szCs w:val="24"/>
              </w:rPr>
            </w:pPr>
          </w:p>
        </w:tc>
      </w:tr>
      <w:tr w:rsidR="00A7114F" w:rsidRPr="001D2CC8" w14:paraId="59DF9B8D" w14:textId="77777777" w:rsidTr="6D6E6C6A">
        <w:tc>
          <w:tcPr>
            <w:tcW w:w="784" w:type="dxa"/>
            <w:shd w:val="clear" w:color="auto" w:fill="FFFFFF" w:themeFill="background1"/>
            <w:noWrap/>
            <w:tcMar>
              <w:top w:w="75" w:type="dxa"/>
              <w:left w:w="75" w:type="dxa"/>
              <w:bottom w:w="75" w:type="dxa"/>
              <w:right w:w="75" w:type="dxa"/>
            </w:tcMar>
            <w:vAlign w:val="center"/>
          </w:tcPr>
          <w:p w14:paraId="535DDE4E"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7A6C8739"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Latvijas Universitātes</w:t>
            </w:r>
          </w:p>
          <w:p w14:paraId="308C9DEE"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Ekonomikas un sociālo zinātņu fakultātes</w:t>
            </w:r>
          </w:p>
          <w:p w14:paraId="1D936FA1"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maģistra studiju programmas “Sabiedrības vadība” 1. kursa studējošie</w:t>
            </w:r>
          </w:p>
          <w:p w14:paraId="53264933" w14:textId="77777777" w:rsidR="00A7114F" w:rsidRPr="001D2CC8" w:rsidRDefault="00A7114F" w:rsidP="6D0690C7">
            <w:pPr>
              <w:jc w:val="left"/>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3037C195" w14:textId="2A508DD3" w:rsidR="00A7114F" w:rsidRPr="001D2CC8" w:rsidRDefault="00A7114F" w:rsidP="6D0690C7">
            <w:pPr>
              <w:rPr>
                <w:b/>
                <w:bCs/>
                <w:color w:val="auto"/>
                <w:sz w:val="24"/>
                <w:szCs w:val="24"/>
              </w:rPr>
            </w:pPr>
            <w:r w:rsidRPr="6D0690C7">
              <w:rPr>
                <w:b/>
                <w:bCs/>
                <w:color w:val="auto"/>
                <w:sz w:val="24"/>
                <w:szCs w:val="24"/>
              </w:rPr>
              <w:t>Iebildumi par Plāna projektu:</w:t>
            </w:r>
          </w:p>
          <w:p w14:paraId="7ED314D2" w14:textId="66BFE5F8" w:rsidR="00A7114F" w:rsidRPr="001D2CC8" w:rsidRDefault="00A7114F" w:rsidP="6D0690C7">
            <w:pPr>
              <w:rPr>
                <w:color w:val="auto"/>
                <w:sz w:val="24"/>
                <w:szCs w:val="24"/>
              </w:rPr>
            </w:pPr>
            <w:r w:rsidRPr="6D0690C7">
              <w:rPr>
                <w:color w:val="auto"/>
                <w:sz w:val="24"/>
                <w:szCs w:val="24"/>
              </w:rPr>
              <w:t xml:space="preserve">4. Plāna 2.4. apakšnodaļā ir identificēti galvenie izaicinājumi un risināmie </w:t>
            </w:r>
            <w:proofErr w:type="spellStart"/>
            <w:r w:rsidRPr="6D0690C7">
              <w:rPr>
                <w:color w:val="auto"/>
                <w:sz w:val="24"/>
                <w:szCs w:val="24"/>
              </w:rPr>
              <w:t>problēmjautājumi</w:t>
            </w:r>
            <w:proofErr w:type="spellEnd"/>
            <w:r w:rsidRPr="6D0690C7">
              <w:rPr>
                <w:color w:val="auto"/>
                <w:sz w:val="24"/>
                <w:szCs w:val="24"/>
              </w:rPr>
              <w:t xml:space="preserve"> – </w:t>
            </w:r>
            <w:r w:rsidRPr="6D0690C7">
              <w:rPr>
                <w:b/>
                <w:bCs/>
                <w:color w:val="auto"/>
                <w:sz w:val="24"/>
                <w:szCs w:val="24"/>
              </w:rPr>
              <w:t>lūdzam konkretizēt, kuras no identificētajām problēmām un risinājumiem tiek attīstīti Plāna projekta pasākumos</w:t>
            </w:r>
            <w:r w:rsidRPr="6D0690C7">
              <w:rPr>
                <w:color w:val="auto"/>
                <w:sz w:val="24"/>
                <w:szCs w:val="24"/>
              </w:rPr>
              <w:t xml:space="preserve">, norādot Plāna projekta pasākuma nr. vai vismaz Plāna projekta apņemšanos, lai varētu izsekot, ar kādiem mehānismiem ir plānots risināt identificētās problēmas un vai aptvertie risinājumi materializējas Plāna projekta pasākumos. Ja identificētās  problēmas/risinājumi netiek risināti šī Plāna projekta ietvaros, lūdzam to norādīt un sniegt skaidrojumu par to. Tāpat 2.4. sadaļā, identificējot problēmas un </w:t>
            </w:r>
            <w:proofErr w:type="spellStart"/>
            <w:r w:rsidRPr="6D0690C7">
              <w:rPr>
                <w:color w:val="auto"/>
                <w:sz w:val="24"/>
                <w:szCs w:val="24"/>
              </w:rPr>
              <w:t>problēmjautājumus</w:t>
            </w:r>
            <w:proofErr w:type="spellEnd"/>
            <w:r w:rsidRPr="6D0690C7">
              <w:rPr>
                <w:color w:val="auto"/>
                <w:sz w:val="24"/>
                <w:szCs w:val="24"/>
              </w:rPr>
              <w:t xml:space="preserve">, būtu </w:t>
            </w:r>
            <w:r w:rsidRPr="6D0690C7">
              <w:rPr>
                <w:b/>
                <w:bCs/>
                <w:color w:val="auto"/>
                <w:sz w:val="24"/>
                <w:szCs w:val="24"/>
              </w:rPr>
              <w:t>nepieciešams  identificēt potenciālos riskus un mehānismus to novēršanai (risku vadība)</w:t>
            </w:r>
            <w:r w:rsidRPr="6D0690C7">
              <w:rPr>
                <w:color w:val="auto"/>
                <w:sz w:val="24"/>
                <w:szCs w:val="24"/>
              </w:rPr>
              <w:t xml:space="preserve">, lai Plāna projekta mērķim un pasākumiem būtu skaidrs pamats. </w:t>
            </w:r>
          </w:p>
        </w:tc>
        <w:tc>
          <w:tcPr>
            <w:tcW w:w="2195" w:type="dxa"/>
            <w:shd w:val="clear" w:color="auto" w:fill="FFFFFF" w:themeFill="background1"/>
            <w:noWrap/>
            <w:tcMar>
              <w:top w:w="75" w:type="dxa"/>
              <w:left w:w="75" w:type="dxa"/>
              <w:bottom w:w="75" w:type="dxa"/>
              <w:right w:w="75" w:type="dxa"/>
            </w:tcMar>
            <w:vAlign w:val="center"/>
          </w:tcPr>
          <w:p w14:paraId="02D2C0B1" w14:textId="68DC162D" w:rsidR="00A7114F" w:rsidRPr="001D2CC8" w:rsidRDefault="13DD8BDA"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Ņemts vērā</w:t>
            </w:r>
          </w:p>
        </w:tc>
        <w:tc>
          <w:tcPr>
            <w:tcW w:w="3727" w:type="dxa"/>
            <w:shd w:val="clear" w:color="auto" w:fill="FFFFFF" w:themeFill="background1"/>
            <w:noWrap/>
            <w:tcMar>
              <w:top w:w="75" w:type="dxa"/>
              <w:left w:w="75" w:type="dxa"/>
              <w:bottom w:w="75" w:type="dxa"/>
              <w:right w:w="75" w:type="dxa"/>
            </w:tcMar>
            <w:vAlign w:val="center"/>
          </w:tcPr>
          <w:p w14:paraId="4411783C" w14:textId="519FA005" w:rsidR="00A7114F" w:rsidRPr="001D2CC8" w:rsidRDefault="13DD8BDA" w:rsidP="6D0690C7">
            <w:pPr>
              <w:pStyle w:val="Heading2"/>
              <w:keepNext/>
              <w:keepLines/>
              <w:spacing w:before="160" w:after="80"/>
              <w:rPr>
                <w:rFonts w:ascii="Times New Roman" w:eastAsia="Times New Roman" w:hAnsi="Times New Roman" w:cs="Times New Roman"/>
                <w:color w:val="auto"/>
                <w:sz w:val="24"/>
                <w:szCs w:val="24"/>
              </w:rPr>
            </w:pPr>
            <w:r w:rsidRPr="6D0690C7">
              <w:rPr>
                <w:rFonts w:ascii="Times New Roman" w:eastAsia="Times New Roman" w:hAnsi="Times New Roman" w:cs="Times New Roman"/>
                <w:b w:val="0"/>
                <w:color w:val="auto"/>
                <w:sz w:val="24"/>
                <w:szCs w:val="24"/>
              </w:rPr>
              <w:t xml:space="preserve">2.4. Galvenie izaicinājumi un risināmie </w:t>
            </w:r>
            <w:proofErr w:type="spellStart"/>
            <w:r w:rsidRPr="6D0690C7">
              <w:rPr>
                <w:rFonts w:ascii="Times New Roman" w:eastAsia="Times New Roman" w:hAnsi="Times New Roman" w:cs="Times New Roman"/>
                <w:b w:val="0"/>
                <w:color w:val="auto"/>
                <w:sz w:val="24"/>
                <w:szCs w:val="24"/>
              </w:rPr>
              <w:t>problēmjautājumi</w:t>
            </w:r>
            <w:proofErr w:type="spellEnd"/>
            <w:r w:rsidRPr="6D0690C7">
              <w:rPr>
                <w:rFonts w:ascii="Times New Roman" w:eastAsia="Times New Roman" w:hAnsi="Times New Roman" w:cs="Times New Roman"/>
                <w:b w:val="0"/>
                <w:color w:val="auto"/>
                <w:sz w:val="24"/>
                <w:szCs w:val="24"/>
              </w:rPr>
              <w:t xml:space="preserve"> </w:t>
            </w:r>
            <w:r w:rsidRPr="6D0690C7">
              <w:rPr>
                <w:rFonts w:ascii="Times New Roman" w:eastAsia="Times New Roman" w:hAnsi="Times New Roman" w:cs="Times New Roman"/>
                <w:color w:val="auto"/>
                <w:sz w:val="24"/>
                <w:szCs w:val="24"/>
              </w:rPr>
              <w:t xml:space="preserve"> </w:t>
            </w:r>
          </w:p>
          <w:p w14:paraId="6A36F847" w14:textId="62735F26" w:rsidR="00A7114F" w:rsidRPr="001D2CC8" w:rsidRDefault="13DD8BDA" w:rsidP="6D0690C7">
            <w:pPr>
              <w:rPr>
                <w:color w:val="auto"/>
                <w:sz w:val="24"/>
                <w:szCs w:val="24"/>
              </w:rPr>
            </w:pPr>
            <w:r w:rsidRPr="13574AD2">
              <w:rPr>
                <w:color w:val="auto"/>
                <w:sz w:val="24"/>
                <w:szCs w:val="24"/>
              </w:rPr>
              <w:t>(</w:t>
            </w:r>
            <w:r w:rsidR="0876FFFB" w:rsidRPr="13574AD2">
              <w:rPr>
                <w:color w:val="auto"/>
                <w:sz w:val="24"/>
                <w:szCs w:val="24"/>
              </w:rPr>
              <w:t xml:space="preserve">kopumā </w:t>
            </w:r>
            <w:r w:rsidRPr="13574AD2">
              <w:rPr>
                <w:color w:val="auto"/>
                <w:sz w:val="24"/>
                <w:szCs w:val="24"/>
              </w:rPr>
              <w:t>sagrupēts pēc plāna rīcības virzieniem un pasākumiem, norādot skaidrāk, k</w:t>
            </w:r>
            <w:r w:rsidR="100FD106" w:rsidRPr="13574AD2">
              <w:rPr>
                <w:color w:val="auto"/>
                <w:sz w:val="24"/>
                <w:szCs w:val="24"/>
              </w:rPr>
              <w:t>ādi</w:t>
            </w:r>
            <w:r w:rsidRPr="13574AD2">
              <w:rPr>
                <w:color w:val="auto"/>
                <w:sz w:val="24"/>
                <w:szCs w:val="24"/>
              </w:rPr>
              <w:t xml:space="preserve"> ir ja</w:t>
            </w:r>
            <w:r w:rsidR="62BDB8CD" w:rsidRPr="13574AD2">
              <w:rPr>
                <w:color w:val="auto"/>
                <w:sz w:val="24"/>
                <w:szCs w:val="24"/>
              </w:rPr>
              <w:t xml:space="preserve">utājumi, kas ir būtiski, bet </w:t>
            </w:r>
            <w:r w:rsidR="3F3C89D8" w:rsidRPr="13574AD2">
              <w:rPr>
                <w:color w:val="auto"/>
                <w:sz w:val="24"/>
                <w:szCs w:val="24"/>
              </w:rPr>
              <w:t xml:space="preserve">kurus </w:t>
            </w:r>
            <w:r w:rsidR="62BDB8CD" w:rsidRPr="13574AD2">
              <w:rPr>
                <w:color w:val="auto"/>
                <w:sz w:val="24"/>
                <w:szCs w:val="24"/>
              </w:rPr>
              <w:t>nerisina šis plāns</w:t>
            </w:r>
            <w:r w:rsidR="6C1B73F7" w:rsidRPr="13574AD2">
              <w:rPr>
                <w:color w:val="auto"/>
                <w:sz w:val="24"/>
                <w:szCs w:val="24"/>
              </w:rPr>
              <w:t>, piemēram,</w:t>
            </w:r>
            <w:r w:rsidR="62BDB8CD" w:rsidRPr="13574AD2">
              <w:rPr>
                <w:color w:val="auto"/>
                <w:sz w:val="24"/>
                <w:szCs w:val="24"/>
              </w:rPr>
              <w:t xml:space="preserve"> </w:t>
            </w:r>
            <w:r w:rsidR="09CC005B" w:rsidRPr="13574AD2">
              <w:rPr>
                <w:color w:val="auto"/>
                <w:sz w:val="24"/>
                <w:szCs w:val="24"/>
              </w:rPr>
              <w:t>informācijas atklātība</w:t>
            </w:r>
            <w:r w:rsidR="066D77B8" w:rsidRPr="13574AD2">
              <w:rPr>
                <w:color w:val="auto"/>
                <w:sz w:val="24"/>
                <w:szCs w:val="24"/>
              </w:rPr>
              <w:t xml:space="preserve"> ir būtiska, taču </w:t>
            </w:r>
            <w:r w:rsidR="09CC005B" w:rsidRPr="13574AD2">
              <w:rPr>
                <w:color w:val="auto"/>
                <w:sz w:val="24"/>
                <w:szCs w:val="24"/>
              </w:rPr>
              <w:t xml:space="preserve"> regulējum</w:t>
            </w:r>
            <w:r w:rsidR="49A5C543" w:rsidRPr="13574AD2">
              <w:rPr>
                <w:color w:val="auto"/>
                <w:sz w:val="24"/>
                <w:szCs w:val="24"/>
              </w:rPr>
              <w:t>a izvērtējums jau ir iecerēts un tiks veikts neatkarīgi no šī plāna</w:t>
            </w:r>
            <w:r w:rsidRPr="13574AD2">
              <w:rPr>
                <w:color w:val="auto"/>
                <w:sz w:val="24"/>
                <w:szCs w:val="24"/>
              </w:rPr>
              <w:t>)</w:t>
            </w:r>
            <w:r w:rsidR="294C5BE2" w:rsidRPr="13574AD2">
              <w:rPr>
                <w:color w:val="auto"/>
                <w:sz w:val="24"/>
                <w:szCs w:val="24"/>
              </w:rPr>
              <w:t>.</w:t>
            </w:r>
          </w:p>
        </w:tc>
      </w:tr>
      <w:tr w:rsidR="00A7114F" w:rsidRPr="001D2CC8" w14:paraId="580FE2BA" w14:textId="77777777" w:rsidTr="6D6E6C6A">
        <w:tc>
          <w:tcPr>
            <w:tcW w:w="784" w:type="dxa"/>
            <w:shd w:val="clear" w:color="auto" w:fill="FFFFFF" w:themeFill="background1"/>
            <w:noWrap/>
            <w:tcMar>
              <w:top w:w="75" w:type="dxa"/>
              <w:left w:w="75" w:type="dxa"/>
              <w:bottom w:w="75" w:type="dxa"/>
              <w:right w:w="75" w:type="dxa"/>
            </w:tcMar>
            <w:vAlign w:val="center"/>
          </w:tcPr>
          <w:p w14:paraId="52F227C0"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46233873"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Latvijas Universitātes</w:t>
            </w:r>
          </w:p>
          <w:p w14:paraId="503964ED"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Ekonomikas un sociālo zinātņu fakultātes</w:t>
            </w:r>
          </w:p>
          <w:p w14:paraId="44E1A712"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maģistra studiju programmas “Sabiedrības vadība” 1. kursa </w:t>
            </w:r>
            <w:r w:rsidRPr="6D0690C7">
              <w:rPr>
                <w:rFonts w:asciiTheme="majorBidi" w:hAnsiTheme="majorBidi" w:cstheme="majorBidi"/>
                <w:color w:val="auto"/>
                <w:sz w:val="24"/>
                <w:szCs w:val="24"/>
              </w:rPr>
              <w:lastRenderedPageBreak/>
              <w:t>studējošie</w:t>
            </w:r>
          </w:p>
          <w:p w14:paraId="2EEBC9EB" w14:textId="77777777" w:rsidR="00A7114F" w:rsidRPr="001D2CC8" w:rsidRDefault="00A7114F" w:rsidP="6D0690C7">
            <w:pPr>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2210A624" w14:textId="124D5CC9" w:rsidR="00A7114F" w:rsidRPr="001D2CC8" w:rsidRDefault="00A7114F" w:rsidP="6D0690C7">
            <w:pPr>
              <w:rPr>
                <w:b/>
                <w:bCs/>
                <w:color w:val="auto"/>
                <w:sz w:val="24"/>
                <w:szCs w:val="24"/>
              </w:rPr>
            </w:pPr>
            <w:r w:rsidRPr="6D0690C7">
              <w:rPr>
                <w:b/>
                <w:bCs/>
                <w:color w:val="auto"/>
                <w:sz w:val="24"/>
                <w:szCs w:val="24"/>
              </w:rPr>
              <w:lastRenderedPageBreak/>
              <w:t>Iebildumi par Plāna projektu:</w:t>
            </w:r>
          </w:p>
          <w:p w14:paraId="5DADD2ED" w14:textId="6A3ABEDB" w:rsidR="00A7114F" w:rsidRPr="001D2CC8" w:rsidRDefault="00A7114F" w:rsidP="6D0690C7">
            <w:pPr>
              <w:rPr>
                <w:color w:val="auto"/>
                <w:sz w:val="24"/>
                <w:szCs w:val="24"/>
              </w:rPr>
            </w:pPr>
            <w:r w:rsidRPr="6D0690C7">
              <w:rPr>
                <w:color w:val="auto"/>
                <w:sz w:val="24"/>
                <w:szCs w:val="24"/>
              </w:rPr>
              <w:t xml:space="preserve">5. No Plāna projektā nav nolasāms, </w:t>
            </w:r>
            <w:r w:rsidRPr="6D0690C7">
              <w:rPr>
                <w:b/>
                <w:bCs/>
                <w:color w:val="auto"/>
                <w:sz w:val="24"/>
                <w:szCs w:val="24"/>
              </w:rPr>
              <w:t>kādi būs izvēlētie instrumenti, lai risinātu reģionālās atšķirības</w:t>
            </w:r>
            <w:r w:rsidRPr="6D0690C7">
              <w:rPr>
                <w:color w:val="auto"/>
                <w:sz w:val="24"/>
                <w:szCs w:val="24"/>
              </w:rPr>
              <w:t>, lauku un pilsētu iedzīvotāju paradumus informācijas iegūšanai, nodrošinātu vecāka gada gājuma cilvēku sasniegšanu, kuriem ir nepietiekamas vai pat neesošas digitālās prasmes, izzinātu cilvēku ar funkcionālajiem traucējumiem vajadzības un iespējas saņemt informāciju viņiem pieejamā un piekļūstamā veidā, tādējādi veidojot risku, ka Plāna projektā paredzētie pasākumi un tajos iet</w:t>
            </w:r>
            <w:r w:rsidRPr="6D0690C7">
              <w:rPr>
                <w:b/>
                <w:bCs/>
                <w:color w:val="auto"/>
                <w:sz w:val="24"/>
                <w:szCs w:val="24"/>
              </w:rPr>
              <w:t xml:space="preserve">vertās darbības sabiedrības informēšanai un </w:t>
            </w:r>
            <w:proofErr w:type="spellStart"/>
            <w:r w:rsidRPr="6D0690C7">
              <w:rPr>
                <w:b/>
                <w:bCs/>
                <w:color w:val="auto"/>
                <w:sz w:val="24"/>
                <w:szCs w:val="24"/>
              </w:rPr>
              <w:t>līdziesaistei</w:t>
            </w:r>
            <w:proofErr w:type="spellEnd"/>
            <w:r w:rsidRPr="6D0690C7">
              <w:rPr>
                <w:b/>
                <w:bCs/>
                <w:color w:val="auto"/>
                <w:sz w:val="24"/>
                <w:szCs w:val="24"/>
              </w:rPr>
              <w:t xml:space="preserve"> tiks īstenoti, aptverot tikai daļu no sabiedrības</w:t>
            </w:r>
            <w:r w:rsidRPr="6D0690C7">
              <w:rPr>
                <w:color w:val="auto"/>
                <w:sz w:val="24"/>
                <w:szCs w:val="24"/>
              </w:rPr>
              <w:t xml:space="preserve">, kas attiecīgi ir pretrunā Plāna projekta izvirzītajam mērķim. Lūdzam rast iespēju veidot Plāna projektu tā, lai iepriekš minētie aspekti tiktu ietverti Plāna projekta pasākumos, paredzot tiem </w:t>
            </w:r>
            <w:r w:rsidRPr="6D0690C7">
              <w:rPr>
                <w:b/>
                <w:bCs/>
                <w:color w:val="auto"/>
                <w:sz w:val="24"/>
                <w:szCs w:val="24"/>
              </w:rPr>
              <w:t>caurvijošus pasākumus un izmērāmus rezultātus</w:t>
            </w:r>
            <w:r w:rsidRPr="6D0690C7">
              <w:rPr>
                <w:color w:val="auto"/>
                <w:sz w:val="24"/>
                <w:szCs w:val="24"/>
              </w:rPr>
              <w:t>.</w:t>
            </w:r>
          </w:p>
          <w:p w14:paraId="26ADF5B1" w14:textId="6AAABAD2" w:rsidR="00A7114F" w:rsidRPr="001D2CC8" w:rsidRDefault="00A7114F" w:rsidP="6D0690C7">
            <w:pPr>
              <w:rPr>
                <w:color w:val="auto"/>
                <w:sz w:val="24"/>
                <w:szCs w:val="24"/>
              </w:rPr>
            </w:pPr>
            <w:r w:rsidRPr="13574AD2">
              <w:rPr>
                <w:color w:val="auto"/>
                <w:sz w:val="24"/>
                <w:szCs w:val="24"/>
              </w:rPr>
              <w:t xml:space="preserve"> Ierosinām izvērtēt iespēju paredzēt tādu pasākumu ietveršanu, kas </w:t>
            </w:r>
            <w:r w:rsidRPr="13574AD2">
              <w:rPr>
                <w:color w:val="auto"/>
                <w:sz w:val="24"/>
                <w:szCs w:val="24"/>
              </w:rPr>
              <w:lastRenderedPageBreak/>
              <w:t xml:space="preserve">orientējas uz </w:t>
            </w:r>
            <w:r w:rsidRPr="13574AD2">
              <w:rPr>
                <w:b/>
                <w:bCs/>
                <w:color w:val="auto"/>
                <w:sz w:val="24"/>
                <w:szCs w:val="24"/>
              </w:rPr>
              <w:t>vienotas/centralizētas informatīvas valsts klientu atbalsta sistēmas ieviešanu, attīstot šodienas pieprasījumam atbilstošas komunikācijas platformas attīstību, piemēram, centralizētu zvanu centru izveide</w:t>
            </w:r>
            <w:r w:rsidRPr="13574AD2">
              <w:rPr>
                <w:color w:val="auto"/>
                <w:sz w:val="24"/>
                <w:szCs w:val="24"/>
              </w:rPr>
              <w:t xml:space="preserve"> (īpaši svarīgi cilvēkiem, kas neizmanto digitālos rīkus), izbraukumu vizīšu organizēšanu (darbības rezultāts: ne mazāk kā x mobilās konsultācijas gadā), veidot reģionālos informācijas centrus, t.sk., apsverot iespēju paplašināt jau esoša vienoto klientu apkalpošanas centru kompetences (darbības rezultāts:  x centri reģionos). </w:t>
            </w:r>
          </w:p>
        </w:tc>
        <w:tc>
          <w:tcPr>
            <w:tcW w:w="2195" w:type="dxa"/>
            <w:shd w:val="clear" w:color="auto" w:fill="FFFFFF" w:themeFill="background1"/>
            <w:noWrap/>
            <w:tcMar>
              <w:top w:w="75" w:type="dxa"/>
              <w:left w:w="75" w:type="dxa"/>
              <w:bottom w:w="75" w:type="dxa"/>
              <w:right w:w="75" w:type="dxa"/>
            </w:tcMar>
            <w:vAlign w:val="center"/>
          </w:tcPr>
          <w:p w14:paraId="7AB75F6A" w14:textId="603E5F42" w:rsidR="00A7114F" w:rsidRPr="001D2CC8" w:rsidRDefault="42136D69"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lastRenderedPageBreak/>
              <w:t>Ņemts vērā</w:t>
            </w:r>
          </w:p>
        </w:tc>
        <w:tc>
          <w:tcPr>
            <w:tcW w:w="3727" w:type="dxa"/>
            <w:shd w:val="clear" w:color="auto" w:fill="FFFFFF" w:themeFill="background1"/>
            <w:noWrap/>
            <w:tcMar>
              <w:top w:w="75" w:type="dxa"/>
              <w:left w:w="75" w:type="dxa"/>
              <w:bottom w:w="75" w:type="dxa"/>
              <w:right w:w="75" w:type="dxa"/>
            </w:tcMar>
            <w:vAlign w:val="center"/>
          </w:tcPr>
          <w:p w14:paraId="67D456B9" w14:textId="13BF2A36" w:rsidR="00A7114F" w:rsidRPr="001D2CC8" w:rsidRDefault="42136D69" w:rsidP="13574AD2">
            <w:pPr>
              <w:rPr>
                <w:rFonts w:asciiTheme="majorBidi" w:hAnsiTheme="majorBidi" w:cstheme="majorBidi"/>
                <w:color w:val="auto"/>
                <w:sz w:val="24"/>
                <w:szCs w:val="24"/>
              </w:rPr>
            </w:pPr>
            <w:r w:rsidRPr="13574AD2">
              <w:rPr>
                <w:rFonts w:asciiTheme="majorBidi" w:hAnsiTheme="majorBidi" w:cstheme="majorBidi"/>
                <w:color w:val="auto"/>
                <w:sz w:val="24"/>
                <w:szCs w:val="24"/>
              </w:rPr>
              <w:t>Precizēt</w:t>
            </w:r>
            <w:r w:rsidR="3E23574E" w:rsidRPr="13574AD2">
              <w:rPr>
                <w:rFonts w:asciiTheme="majorBidi" w:hAnsiTheme="majorBidi" w:cstheme="majorBidi"/>
                <w:color w:val="auto"/>
                <w:sz w:val="24"/>
                <w:szCs w:val="24"/>
              </w:rPr>
              <w:t>i</w:t>
            </w:r>
            <w:r w:rsidRPr="13574AD2">
              <w:rPr>
                <w:rFonts w:asciiTheme="majorBidi" w:hAnsiTheme="majorBidi" w:cstheme="majorBidi"/>
                <w:color w:val="auto"/>
                <w:sz w:val="24"/>
                <w:szCs w:val="24"/>
              </w:rPr>
              <w:t xml:space="preserve">  3.1.</w:t>
            </w:r>
            <w:r w:rsidR="3A9C9A59" w:rsidRPr="13574AD2">
              <w:rPr>
                <w:rFonts w:asciiTheme="majorBidi" w:hAnsiTheme="majorBidi" w:cstheme="majorBidi"/>
                <w:color w:val="auto"/>
                <w:sz w:val="24"/>
                <w:szCs w:val="24"/>
              </w:rPr>
              <w:t xml:space="preserve"> un 4.2.</w:t>
            </w:r>
            <w:r w:rsidR="26CE1C52" w:rsidRPr="13574AD2">
              <w:rPr>
                <w:rFonts w:asciiTheme="majorBidi" w:hAnsiTheme="majorBidi" w:cstheme="majorBidi"/>
                <w:color w:val="auto"/>
                <w:sz w:val="24"/>
                <w:szCs w:val="24"/>
              </w:rPr>
              <w:t xml:space="preserve"> pasākumi</w:t>
            </w:r>
            <w:r w:rsidR="5F71010E" w:rsidRPr="13574AD2">
              <w:rPr>
                <w:rFonts w:asciiTheme="majorBidi" w:hAnsiTheme="majorBidi" w:cstheme="majorBidi"/>
                <w:color w:val="auto"/>
                <w:sz w:val="24"/>
                <w:szCs w:val="24"/>
              </w:rPr>
              <w:t xml:space="preserve">, kā arī aprakstošā daļa. </w:t>
            </w:r>
          </w:p>
        </w:tc>
      </w:tr>
      <w:tr w:rsidR="00A7114F" w:rsidRPr="001D2CC8" w14:paraId="07246733" w14:textId="77777777" w:rsidTr="6D6E6C6A">
        <w:tc>
          <w:tcPr>
            <w:tcW w:w="784" w:type="dxa"/>
            <w:shd w:val="clear" w:color="auto" w:fill="FFFFFF" w:themeFill="background1"/>
            <w:noWrap/>
            <w:tcMar>
              <w:top w:w="75" w:type="dxa"/>
              <w:left w:w="75" w:type="dxa"/>
              <w:bottom w:w="75" w:type="dxa"/>
              <w:right w:w="75" w:type="dxa"/>
            </w:tcMar>
            <w:vAlign w:val="center"/>
          </w:tcPr>
          <w:p w14:paraId="25569366"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618815D8"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Latvijas Universitātes</w:t>
            </w:r>
          </w:p>
          <w:p w14:paraId="3CBAE945"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Ekonomikas un sociālo zinātņu fakultātes</w:t>
            </w:r>
          </w:p>
          <w:p w14:paraId="6993C1D3"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maģistra studiju programmas “Sabiedrības vadība” 1. kursa studējošie</w:t>
            </w:r>
          </w:p>
          <w:p w14:paraId="056188C6" w14:textId="77777777" w:rsidR="00A7114F" w:rsidRPr="001D2CC8" w:rsidRDefault="00A7114F" w:rsidP="6D0690C7">
            <w:pPr>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5C8BC746" w14:textId="274BA5B4" w:rsidR="00A7114F" w:rsidRPr="001D2CC8" w:rsidRDefault="00A7114F" w:rsidP="6D0690C7">
            <w:pPr>
              <w:rPr>
                <w:b/>
                <w:bCs/>
                <w:color w:val="auto"/>
                <w:sz w:val="24"/>
                <w:szCs w:val="24"/>
              </w:rPr>
            </w:pPr>
            <w:r w:rsidRPr="6D0690C7">
              <w:rPr>
                <w:b/>
                <w:bCs/>
                <w:color w:val="auto"/>
                <w:sz w:val="24"/>
                <w:szCs w:val="24"/>
              </w:rPr>
              <w:t>Iebildumi par Plāna projektu:</w:t>
            </w:r>
          </w:p>
          <w:p w14:paraId="4E501159" w14:textId="6737A397" w:rsidR="00A7114F" w:rsidRPr="001D2CC8" w:rsidRDefault="00A7114F" w:rsidP="6D0690C7">
            <w:pPr>
              <w:rPr>
                <w:color w:val="auto"/>
                <w:sz w:val="24"/>
                <w:szCs w:val="24"/>
              </w:rPr>
            </w:pPr>
            <w:r w:rsidRPr="6D0690C7">
              <w:rPr>
                <w:color w:val="auto"/>
                <w:sz w:val="24"/>
                <w:szCs w:val="24"/>
              </w:rPr>
              <w:t xml:space="preserve">6. Atzinīgi vērtējama Plāna projektā ietvertā analīze par līdzšinējo pasākumu kopumu, kas īstenota apvērtas pārvaldības veicināšanai, t.sk., sniedzot ieskatu par esošo situāciju un Atvērtās pārvaldības rīcības plāna  2022.-2025. gadam īstenošanu (turpmāk  - Plāns 2022-2025).  Vienlaikus, lai veicinātu sabiedrības </w:t>
            </w:r>
            <w:r w:rsidRPr="6D0690C7">
              <w:rPr>
                <w:b/>
                <w:bCs/>
                <w:color w:val="auto"/>
                <w:sz w:val="24"/>
                <w:szCs w:val="24"/>
              </w:rPr>
              <w:t>iespējas vienuviet iepazīties ar Plāna projekta pieminētajām aktivitātēm, kas īstenotas Plāna  2022.-2025. gadam ietvaros</w:t>
            </w:r>
            <w:r w:rsidRPr="6D0690C7">
              <w:rPr>
                <w:color w:val="auto"/>
                <w:sz w:val="24"/>
                <w:szCs w:val="24"/>
              </w:rPr>
              <w:t xml:space="preserve"> (Plāna 2.1 apakšnodaļa)</w:t>
            </w:r>
            <w:r w:rsidRPr="6D0690C7">
              <w:rPr>
                <w:b/>
                <w:bCs/>
                <w:color w:val="auto"/>
                <w:sz w:val="24"/>
                <w:szCs w:val="24"/>
              </w:rPr>
              <w:t xml:space="preserve">, </w:t>
            </w:r>
            <w:r w:rsidRPr="6D0690C7">
              <w:rPr>
                <w:color w:val="auto"/>
                <w:sz w:val="24"/>
                <w:szCs w:val="24"/>
              </w:rPr>
              <w:t>lūdzam sniegt precīzāku informāciju par pasākumu izpildi, lai ir izsekojama uzsvērto aktivitāšu nozīme un ieguldījums īstenotās politikas attīstībā.  Lūdzam sniegt:</w:t>
            </w:r>
          </w:p>
          <w:p w14:paraId="70B654DA" w14:textId="77777777" w:rsidR="00A7114F" w:rsidRPr="001D2CC8" w:rsidRDefault="00A7114F" w:rsidP="6D0690C7">
            <w:pPr>
              <w:pStyle w:val="ListParagraph"/>
              <w:numPr>
                <w:ilvl w:val="0"/>
                <w:numId w:val="5"/>
              </w:numPr>
              <w:rPr>
                <w:color w:val="auto"/>
                <w:sz w:val="24"/>
                <w:szCs w:val="24"/>
              </w:rPr>
            </w:pPr>
            <w:r w:rsidRPr="6D0690C7">
              <w:rPr>
                <w:color w:val="auto"/>
                <w:sz w:val="24"/>
                <w:szCs w:val="24"/>
              </w:rPr>
              <w:t>papildu informāciju par atvērtās pārvaldības kopienas izveides mērķi un sasniedzamajiem rezultātiem, turpmākajām iecerēm/darbībām;</w:t>
            </w:r>
          </w:p>
          <w:p w14:paraId="1DE22104" w14:textId="77777777" w:rsidR="00A7114F" w:rsidRPr="001D2CC8" w:rsidRDefault="00A7114F" w:rsidP="6D0690C7">
            <w:pPr>
              <w:pStyle w:val="ListParagraph"/>
              <w:numPr>
                <w:ilvl w:val="0"/>
                <w:numId w:val="5"/>
              </w:numPr>
              <w:rPr>
                <w:color w:val="auto"/>
                <w:sz w:val="24"/>
                <w:szCs w:val="24"/>
              </w:rPr>
            </w:pPr>
            <w:r w:rsidRPr="6D0690C7">
              <w:rPr>
                <w:color w:val="auto"/>
                <w:sz w:val="24"/>
                <w:szCs w:val="24"/>
              </w:rPr>
              <w:t>papildu informāciju par Izglītības un zinātnes ministrijas īstenotajiem pasākumiem jauniešu iesaistes motivēšanai;</w:t>
            </w:r>
          </w:p>
          <w:p w14:paraId="071946A3" w14:textId="77777777" w:rsidR="00A7114F" w:rsidRPr="001D2CC8" w:rsidRDefault="00A7114F" w:rsidP="6D0690C7">
            <w:pPr>
              <w:pStyle w:val="ListParagraph"/>
              <w:numPr>
                <w:ilvl w:val="0"/>
                <w:numId w:val="5"/>
              </w:numPr>
              <w:rPr>
                <w:color w:val="auto"/>
                <w:sz w:val="24"/>
                <w:szCs w:val="24"/>
              </w:rPr>
            </w:pPr>
            <w:r w:rsidRPr="6D0690C7">
              <w:rPr>
                <w:color w:val="auto"/>
                <w:sz w:val="24"/>
                <w:szCs w:val="24"/>
              </w:rPr>
              <w:t xml:space="preserve">papildu skaidrojumu, rezultātiem un turpmākajām darbībām (vai tīmekļa vietni, kur tam var sekot līdzi) par nozaru ministriju īstenotajām inovatīvajām metodēm  sabiedrības </w:t>
            </w:r>
            <w:proofErr w:type="spellStart"/>
            <w:r w:rsidRPr="6D0690C7">
              <w:rPr>
                <w:color w:val="auto"/>
                <w:sz w:val="24"/>
                <w:szCs w:val="24"/>
              </w:rPr>
              <w:t>līdziesaistes</w:t>
            </w:r>
            <w:proofErr w:type="spellEnd"/>
            <w:r w:rsidRPr="6D0690C7">
              <w:rPr>
                <w:color w:val="auto"/>
                <w:sz w:val="24"/>
                <w:szCs w:val="24"/>
              </w:rPr>
              <w:t xml:space="preserve"> veicināšanai;  </w:t>
            </w:r>
          </w:p>
          <w:p w14:paraId="6FB786D2" w14:textId="77777777" w:rsidR="00A7114F" w:rsidRPr="001D2CC8" w:rsidRDefault="00A7114F" w:rsidP="6D0690C7">
            <w:pPr>
              <w:pStyle w:val="ListParagraph"/>
              <w:numPr>
                <w:ilvl w:val="0"/>
                <w:numId w:val="5"/>
              </w:numPr>
              <w:rPr>
                <w:color w:val="auto"/>
                <w:sz w:val="24"/>
                <w:szCs w:val="24"/>
              </w:rPr>
            </w:pPr>
            <w:r w:rsidRPr="6D0690C7">
              <w:rPr>
                <w:color w:val="auto"/>
                <w:sz w:val="24"/>
                <w:szCs w:val="24"/>
              </w:rPr>
              <w:t>papildu skaidrojumu par turpmākajām rīcībām projektu pieteikumu izskatīšanā valsts pārvaldes atvērtības veicināšanai;</w:t>
            </w:r>
          </w:p>
          <w:p w14:paraId="6EBC1B8D" w14:textId="77777777" w:rsidR="00A7114F" w:rsidRPr="001D2CC8" w:rsidRDefault="00A7114F" w:rsidP="6D0690C7">
            <w:pPr>
              <w:pStyle w:val="ListParagraph"/>
              <w:numPr>
                <w:ilvl w:val="0"/>
                <w:numId w:val="5"/>
              </w:numPr>
              <w:rPr>
                <w:color w:val="auto"/>
                <w:sz w:val="24"/>
                <w:szCs w:val="24"/>
              </w:rPr>
            </w:pPr>
            <w:r w:rsidRPr="13574AD2">
              <w:rPr>
                <w:color w:val="auto"/>
                <w:sz w:val="24"/>
                <w:szCs w:val="24"/>
              </w:rPr>
              <w:t xml:space="preserve">skaidrojumu, cik skolās, cik klasēs tika veikti pasākumi </w:t>
            </w:r>
            <w:r w:rsidRPr="13574AD2">
              <w:rPr>
                <w:color w:val="auto"/>
                <w:sz w:val="24"/>
                <w:szCs w:val="24"/>
              </w:rPr>
              <w:lastRenderedPageBreak/>
              <w:t>līdzdalības budžeta izpratnes veidošanai un praktizēšanas pasākumi;</w:t>
            </w:r>
          </w:p>
          <w:p w14:paraId="4179D467" w14:textId="77777777" w:rsidR="00A7114F" w:rsidRPr="001D2CC8" w:rsidRDefault="00A7114F" w:rsidP="6D0690C7">
            <w:pPr>
              <w:pStyle w:val="ListParagraph"/>
              <w:numPr>
                <w:ilvl w:val="0"/>
                <w:numId w:val="5"/>
              </w:numPr>
              <w:rPr>
                <w:color w:val="auto"/>
                <w:sz w:val="24"/>
                <w:szCs w:val="24"/>
              </w:rPr>
            </w:pPr>
            <w:r w:rsidRPr="6D0690C7">
              <w:rPr>
                <w:color w:val="auto"/>
                <w:sz w:val="24"/>
                <w:szCs w:val="24"/>
              </w:rPr>
              <w:t xml:space="preserve">papildu informāciju, </w:t>
            </w:r>
            <w:r w:rsidRPr="6D0690C7">
              <w:rPr>
                <w:b/>
                <w:bCs/>
                <w:color w:val="auto"/>
                <w:sz w:val="24"/>
                <w:szCs w:val="24"/>
              </w:rPr>
              <w:t>kāds bija sabiedrības TAP izmantošanas biežums un mērķis;</w:t>
            </w:r>
          </w:p>
          <w:p w14:paraId="79D647B6" w14:textId="77777777" w:rsidR="00A7114F" w:rsidRPr="001D2CC8" w:rsidRDefault="00A7114F" w:rsidP="6D0690C7">
            <w:pPr>
              <w:pStyle w:val="ListParagraph"/>
              <w:numPr>
                <w:ilvl w:val="0"/>
                <w:numId w:val="5"/>
              </w:numPr>
              <w:rPr>
                <w:color w:val="auto"/>
                <w:sz w:val="24"/>
                <w:szCs w:val="24"/>
              </w:rPr>
            </w:pPr>
            <w:r w:rsidRPr="6D0690C7">
              <w:rPr>
                <w:color w:val="auto"/>
                <w:sz w:val="24"/>
                <w:szCs w:val="24"/>
              </w:rPr>
              <w:t xml:space="preserve">papildu informāciju </w:t>
            </w:r>
            <w:r w:rsidRPr="6D0690C7">
              <w:rPr>
                <w:b/>
                <w:bCs/>
                <w:color w:val="auto"/>
                <w:sz w:val="24"/>
                <w:szCs w:val="24"/>
              </w:rPr>
              <w:t>par pašvaldību darbu līdzdalības budžeta nodrošināšanā</w:t>
            </w:r>
            <w:r w:rsidRPr="6D0690C7">
              <w:rPr>
                <w:color w:val="auto"/>
                <w:sz w:val="24"/>
                <w:szCs w:val="24"/>
              </w:rPr>
              <w:t xml:space="preserve"> Plāna 2022-2025 periodā, t.sk., ietverot informāciju par </w:t>
            </w:r>
            <w:r w:rsidRPr="6D0690C7">
              <w:rPr>
                <w:b/>
                <w:bCs/>
                <w:color w:val="auto"/>
                <w:sz w:val="24"/>
                <w:szCs w:val="24"/>
              </w:rPr>
              <w:t>pašvaldību aktivitātes līmeni, izlietoto finansējumu, vietni, kur ar šo informāciju sabiedrība var iepazīties</w:t>
            </w:r>
            <w:r w:rsidRPr="6D0690C7">
              <w:rPr>
                <w:color w:val="auto"/>
                <w:sz w:val="24"/>
                <w:szCs w:val="24"/>
              </w:rPr>
              <w:t>.</w:t>
            </w:r>
          </w:p>
          <w:p w14:paraId="09C8C9CF" w14:textId="77777777" w:rsidR="00A7114F" w:rsidRPr="001D2CC8" w:rsidRDefault="00A7114F" w:rsidP="6D0690C7">
            <w:pPr>
              <w:rPr>
                <w:color w:val="auto"/>
                <w:sz w:val="24"/>
                <w:szCs w:val="24"/>
              </w:rPr>
            </w:pPr>
          </w:p>
        </w:tc>
        <w:tc>
          <w:tcPr>
            <w:tcW w:w="2195" w:type="dxa"/>
            <w:shd w:val="clear" w:color="auto" w:fill="FFFFFF" w:themeFill="background1"/>
            <w:noWrap/>
            <w:tcMar>
              <w:top w:w="75" w:type="dxa"/>
              <w:left w:w="75" w:type="dxa"/>
              <w:bottom w:w="75" w:type="dxa"/>
              <w:right w:w="75" w:type="dxa"/>
            </w:tcMar>
            <w:vAlign w:val="center"/>
          </w:tcPr>
          <w:p w14:paraId="76F2AE50" w14:textId="0CAF8B2A" w:rsidR="00A7114F" w:rsidRPr="001D2CC8" w:rsidRDefault="40C210FB"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lastRenderedPageBreak/>
              <w:t>Ņemts vērā</w:t>
            </w:r>
          </w:p>
        </w:tc>
        <w:tc>
          <w:tcPr>
            <w:tcW w:w="3727" w:type="dxa"/>
            <w:shd w:val="clear" w:color="auto" w:fill="FFFFFF" w:themeFill="background1"/>
            <w:noWrap/>
            <w:tcMar>
              <w:top w:w="75" w:type="dxa"/>
              <w:left w:w="75" w:type="dxa"/>
              <w:bottom w:w="75" w:type="dxa"/>
              <w:right w:w="75" w:type="dxa"/>
            </w:tcMar>
            <w:vAlign w:val="center"/>
          </w:tcPr>
          <w:p w14:paraId="6FAA2608" w14:textId="764C1E7C" w:rsidR="00A7114F" w:rsidRPr="001D2CC8" w:rsidRDefault="00A7114F" w:rsidP="13574AD2">
            <w:pPr>
              <w:rPr>
                <w:color w:val="auto"/>
                <w:sz w:val="24"/>
                <w:szCs w:val="24"/>
              </w:rPr>
            </w:pPr>
          </w:p>
          <w:p w14:paraId="57162208" w14:textId="6517CA71" w:rsidR="00A7114F" w:rsidRPr="001D2CC8" w:rsidRDefault="6B163D68" w:rsidP="6D0690C7">
            <w:pPr>
              <w:rPr>
                <w:color w:val="auto"/>
                <w:sz w:val="24"/>
                <w:szCs w:val="24"/>
              </w:rPr>
            </w:pPr>
            <w:r w:rsidRPr="6D6E6C6A">
              <w:rPr>
                <w:color w:val="auto"/>
                <w:sz w:val="24"/>
                <w:szCs w:val="24"/>
              </w:rPr>
              <w:t>Plāna projekts iespēju robežās papildināts. Detalizēta informācija par paveikto 2022.-2025.gada atvērtās pārvaldības plāna īstenošanā jau šobrīd ir pieej</w:t>
            </w:r>
            <w:r w:rsidR="2C2BF786" w:rsidRPr="6D6E6C6A">
              <w:rPr>
                <w:color w:val="auto"/>
                <w:sz w:val="24"/>
                <w:szCs w:val="24"/>
              </w:rPr>
              <w:t>ama par 2022.-2023.gad</w:t>
            </w:r>
            <w:r w:rsidR="1CBA00A1" w:rsidRPr="6D6E6C6A">
              <w:rPr>
                <w:color w:val="auto"/>
                <w:sz w:val="24"/>
                <w:szCs w:val="24"/>
              </w:rPr>
              <w:t>ā īstenotajā</w:t>
            </w:r>
            <w:r w:rsidR="732AACDD" w:rsidRPr="6D6E6C6A">
              <w:rPr>
                <w:color w:val="auto"/>
                <w:sz w:val="24"/>
                <w:szCs w:val="24"/>
              </w:rPr>
              <w:t>m</w:t>
            </w:r>
            <w:r w:rsidR="1CBA00A1" w:rsidRPr="6D6E6C6A">
              <w:rPr>
                <w:color w:val="auto"/>
                <w:sz w:val="24"/>
                <w:szCs w:val="24"/>
              </w:rPr>
              <w:t xml:space="preserve"> aktivitātēm</w:t>
            </w:r>
            <w:r w:rsidR="6CCF831F" w:rsidRPr="6D6E6C6A">
              <w:rPr>
                <w:color w:val="auto"/>
                <w:sz w:val="24"/>
                <w:szCs w:val="24"/>
              </w:rPr>
              <w:t xml:space="preserve"> Ministru kabineta tīmekļvietnē publicētajā</w:t>
            </w:r>
            <w:r w:rsidR="2C2BF786" w:rsidRPr="6D6E6C6A">
              <w:rPr>
                <w:color w:val="auto"/>
                <w:sz w:val="24"/>
                <w:szCs w:val="24"/>
              </w:rPr>
              <w:t xml:space="preserve"> </w:t>
            </w:r>
            <w:hyperlink r:id="rId7">
              <w:proofErr w:type="spellStart"/>
              <w:r w:rsidR="4C6FC496" w:rsidRPr="6D6E6C6A">
                <w:rPr>
                  <w:rStyle w:val="Hyperlink"/>
                  <w:color w:val="auto"/>
                  <w:sz w:val="24"/>
                  <w:szCs w:val="24"/>
                </w:rPr>
                <w:t>ziņojumā</w:t>
              </w:r>
            </w:hyperlink>
            <w:r w:rsidR="2C2BF786" w:rsidRPr="6D6E6C6A">
              <w:rPr>
                <w:color w:val="auto"/>
                <w:sz w:val="24"/>
                <w:szCs w:val="24"/>
              </w:rPr>
              <w:t>un</w:t>
            </w:r>
            <w:proofErr w:type="spellEnd"/>
            <w:r w:rsidR="2C2BF786" w:rsidRPr="6D6E6C6A">
              <w:rPr>
                <w:color w:val="auto"/>
                <w:sz w:val="24"/>
                <w:szCs w:val="24"/>
              </w:rPr>
              <w:t xml:space="preserve"> </w:t>
            </w:r>
            <w:r w:rsidR="64B5CCB9" w:rsidRPr="6D6E6C6A">
              <w:rPr>
                <w:color w:val="auto"/>
                <w:sz w:val="24"/>
                <w:szCs w:val="24"/>
              </w:rPr>
              <w:t xml:space="preserve">par </w:t>
            </w:r>
            <w:r w:rsidR="2DEFB2D6" w:rsidRPr="6D6E6C6A">
              <w:rPr>
                <w:color w:val="auto"/>
                <w:sz w:val="24"/>
                <w:szCs w:val="24"/>
              </w:rPr>
              <w:t xml:space="preserve">2024.-205.gadā īstenotajām aktivitātēm vēl </w:t>
            </w:r>
            <w:r w:rsidR="2C2BF786" w:rsidRPr="6D6E6C6A">
              <w:rPr>
                <w:color w:val="auto"/>
                <w:sz w:val="24"/>
                <w:szCs w:val="24"/>
              </w:rPr>
              <w:t xml:space="preserve">tiks apkopota 2026.gada sākumā. </w:t>
            </w:r>
            <w:r w:rsidRPr="6D6E6C6A">
              <w:rPr>
                <w:color w:val="auto"/>
                <w:sz w:val="24"/>
                <w:szCs w:val="24"/>
              </w:rPr>
              <w:t xml:space="preserve"> </w:t>
            </w:r>
          </w:p>
        </w:tc>
      </w:tr>
      <w:tr w:rsidR="00A7114F" w:rsidRPr="001D2CC8" w14:paraId="6580B9E7" w14:textId="77777777" w:rsidTr="6D6E6C6A">
        <w:tc>
          <w:tcPr>
            <w:tcW w:w="784" w:type="dxa"/>
            <w:shd w:val="clear" w:color="auto" w:fill="FFFFFF" w:themeFill="background1"/>
            <w:noWrap/>
            <w:tcMar>
              <w:top w:w="75" w:type="dxa"/>
              <w:left w:w="75" w:type="dxa"/>
              <w:bottom w:w="75" w:type="dxa"/>
              <w:right w:w="75" w:type="dxa"/>
            </w:tcMar>
            <w:vAlign w:val="center"/>
          </w:tcPr>
          <w:p w14:paraId="7919AB8A"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2AFB4BE8"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Latvijas Universitātes</w:t>
            </w:r>
          </w:p>
          <w:p w14:paraId="059BDABA"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Ekonomikas un sociālo zinātņu fakultātes</w:t>
            </w:r>
          </w:p>
          <w:p w14:paraId="4722C412"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maģistra studiju programmas “Sabiedrības vadība” 1. kursa studējošie</w:t>
            </w:r>
          </w:p>
          <w:p w14:paraId="68D6C145" w14:textId="77777777" w:rsidR="00A7114F" w:rsidRPr="001D2CC8" w:rsidRDefault="00A7114F" w:rsidP="6D0690C7">
            <w:pPr>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0A4F15B2" w14:textId="54EBCF2F" w:rsidR="00A7114F" w:rsidRPr="001D2CC8" w:rsidRDefault="00A7114F" w:rsidP="6D0690C7">
            <w:pPr>
              <w:rPr>
                <w:b/>
                <w:bCs/>
                <w:color w:val="auto"/>
                <w:sz w:val="24"/>
                <w:szCs w:val="24"/>
              </w:rPr>
            </w:pPr>
            <w:r w:rsidRPr="6D0690C7">
              <w:rPr>
                <w:b/>
                <w:bCs/>
                <w:color w:val="auto"/>
                <w:sz w:val="24"/>
                <w:szCs w:val="24"/>
              </w:rPr>
              <w:t>Iebildumi par Plāna projektu:</w:t>
            </w:r>
          </w:p>
          <w:p w14:paraId="01FBBEB9" w14:textId="5BFBA6BB" w:rsidR="00A7114F" w:rsidRPr="001D2CC8" w:rsidRDefault="00A7114F" w:rsidP="6D0690C7">
            <w:pPr>
              <w:rPr>
                <w:color w:val="auto"/>
                <w:sz w:val="24"/>
                <w:szCs w:val="24"/>
              </w:rPr>
            </w:pPr>
            <w:r w:rsidRPr="6D0690C7">
              <w:rPr>
                <w:color w:val="auto"/>
                <w:sz w:val="24"/>
                <w:szCs w:val="24"/>
              </w:rPr>
              <w:t xml:space="preserve">7. Ņemot vērā, ka Plāna projektā kā viens no secinājumiem ir noteikts – “Vislielākā nozīme tiek piešķirta informācijai par pašvaldību un valsts budžeta līdzekļu izlietojumu” – lūdzam sniegt  izvērstāku informāciju Plāna projekta 5. sadaļā par </w:t>
            </w:r>
            <w:r w:rsidRPr="6D0690C7">
              <w:rPr>
                <w:b/>
                <w:bCs/>
                <w:color w:val="auto"/>
                <w:sz w:val="24"/>
                <w:szCs w:val="24"/>
              </w:rPr>
              <w:t>Plāna projekta īstenošanai paredzētajiem budžeta līdzekļiem</w:t>
            </w:r>
            <w:r w:rsidRPr="6D0690C7">
              <w:rPr>
                <w:color w:val="auto"/>
                <w:sz w:val="24"/>
                <w:szCs w:val="24"/>
              </w:rPr>
              <w:t xml:space="preserve"> – avots (valsts budžeta finansējums vai Eiropas Savienības fondu finansējums (t.sk. projekta vai pasākuma numuru, kura ietvaros Plāna projekta pasākums tiek īstenots), vai cits avots) un vismaz indikatīvais apmērs, ja tas ir nodalāms. </w:t>
            </w:r>
          </w:p>
          <w:p w14:paraId="11C162E3" w14:textId="77777777" w:rsidR="00A7114F" w:rsidRPr="001D2CC8" w:rsidRDefault="00A7114F" w:rsidP="6D0690C7">
            <w:pPr>
              <w:rPr>
                <w:color w:val="auto"/>
                <w:sz w:val="24"/>
                <w:szCs w:val="24"/>
              </w:rPr>
            </w:pPr>
          </w:p>
        </w:tc>
        <w:tc>
          <w:tcPr>
            <w:tcW w:w="2195" w:type="dxa"/>
            <w:shd w:val="clear" w:color="auto" w:fill="FFFFFF" w:themeFill="background1"/>
            <w:noWrap/>
            <w:tcMar>
              <w:top w:w="75" w:type="dxa"/>
              <w:left w:w="75" w:type="dxa"/>
              <w:bottom w:w="75" w:type="dxa"/>
              <w:right w:w="75" w:type="dxa"/>
            </w:tcMar>
            <w:vAlign w:val="center"/>
          </w:tcPr>
          <w:p w14:paraId="42FB6ABE" w14:textId="62752D0F" w:rsidR="00A7114F" w:rsidRPr="001D2CC8" w:rsidRDefault="0F172F61"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w:t>
            </w:r>
            <w:r w:rsidR="15A23296" w:rsidRPr="13574AD2">
              <w:rPr>
                <w:rFonts w:asciiTheme="majorBidi" w:hAnsiTheme="majorBidi" w:cstheme="majorBidi"/>
                <w:color w:val="auto"/>
                <w:sz w:val="24"/>
                <w:szCs w:val="24"/>
              </w:rPr>
              <w:t>emts vērā</w:t>
            </w:r>
          </w:p>
        </w:tc>
        <w:tc>
          <w:tcPr>
            <w:tcW w:w="3727" w:type="dxa"/>
            <w:shd w:val="clear" w:color="auto" w:fill="FFFFFF" w:themeFill="background1"/>
            <w:noWrap/>
            <w:tcMar>
              <w:top w:w="75" w:type="dxa"/>
              <w:left w:w="75" w:type="dxa"/>
              <w:bottom w:w="75" w:type="dxa"/>
              <w:right w:w="75" w:type="dxa"/>
            </w:tcMar>
            <w:vAlign w:val="center"/>
          </w:tcPr>
          <w:p w14:paraId="50E9AB88" w14:textId="6AD02270" w:rsidR="00A7114F" w:rsidRPr="001D2CC8" w:rsidRDefault="7CE95B45" w:rsidP="13574AD2">
            <w:pPr>
              <w:rPr>
                <w:sz w:val="24"/>
                <w:szCs w:val="24"/>
              </w:rPr>
            </w:pPr>
            <w:r w:rsidRPr="13574AD2">
              <w:rPr>
                <w:color w:val="000000" w:themeColor="text1"/>
                <w:sz w:val="24"/>
                <w:szCs w:val="24"/>
              </w:rPr>
              <w:t>Plānā iekļautos pasākumus paredzēts īstenot no jau piešķirtiem valsts budžeta vai ES fondu vai citu ārvalstu finanšu instrumentu līdzekļiem Papildus līdzekļus no valsts budžeta plānā iekļauto pasākumu īstenošanai nav paredzēts pieprasīt.</w:t>
            </w:r>
          </w:p>
          <w:p w14:paraId="423AD16A" w14:textId="444825C7" w:rsidR="00A7114F" w:rsidRPr="001D2CC8" w:rsidRDefault="00A7114F" w:rsidP="6D0690C7">
            <w:pPr>
              <w:rPr>
                <w:rFonts w:asciiTheme="majorBidi" w:hAnsiTheme="majorBidi" w:cstheme="majorBidi"/>
                <w:color w:val="auto"/>
                <w:sz w:val="24"/>
                <w:szCs w:val="24"/>
              </w:rPr>
            </w:pPr>
          </w:p>
        </w:tc>
      </w:tr>
      <w:tr w:rsidR="00A7114F" w:rsidRPr="001D2CC8" w14:paraId="5BC6687C" w14:textId="77777777" w:rsidTr="6D6E6C6A">
        <w:tc>
          <w:tcPr>
            <w:tcW w:w="784" w:type="dxa"/>
            <w:shd w:val="clear" w:color="auto" w:fill="FFFFFF" w:themeFill="background1"/>
            <w:noWrap/>
            <w:tcMar>
              <w:top w:w="75" w:type="dxa"/>
              <w:left w:w="75" w:type="dxa"/>
              <w:bottom w:w="75" w:type="dxa"/>
              <w:right w:w="75" w:type="dxa"/>
            </w:tcMar>
            <w:vAlign w:val="center"/>
          </w:tcPr>
          <w:p w14:paraId="1B31FDCA"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1E5F6EC5"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Latvijas Universitātes</w:t>
            </w:r>
          </w:p>
          <w:p w14:paraId="4E294299"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Ekonomika</w:t>
            </w:r>
            <w:r w:rsidRPr="6D0690C7">
              <w:rPr>
                <w:rFonts w:asciiTheme="majorBidi" w:hAnsiTheme="majorBidi" w:cstheme="majorBidi"/>
                <w:color w:val="auto"/>
                <w:sz w:val="24"/>
                <w:szCs w:val="24"/>
              </w:rPr>
              <w:lastRenderedPageBreak/>
              <w:t>s un sociālo zinātņu fakultātes</w:t>
            </w:r>
          </w:p>
          <w:p w14:paraId="1FECC8EB" w14:textId="77777777" w:rsidR="00A7114F" w:rsidRPr="001D2CC8" w:rsidRDefault="00A7114F"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maģistra studiju programmas “Sabiedrības vadība” 1. kursa studējošie</w:t>
            </w:r>
          </w:p>
          <w:p w14:paraId="67E1E860" w14:textId="77777777" w:rsidR="00A7114F" w:rsidRPr="001D2CC8" w:rsidRDefault="00A7114F" w:rsidP="6D0690C7">
            <w:pPr>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4703F1E7" w14:textId="77777777" w:rsidR="00A7114F" w:rsidRPr="001D2CC8" w:rsidRDefault="00A7114F" w:rsidP="6D0690C7">
            <w:pPr>
              <w:rPr>
                <w:b/>
                <w:bCs/>
                <w:color w:val="auto"/>
                <w:sz w:val="24"/>
                <w:szCs w:val="24"/>
              </w:rPr>
            </w:pPr>
            <w:r w:rsidRPr="6D0690C7">
              <w:rPr>
                <w:b/>
                <w:bCs/>
                <w:color w:val="auto"/>
                <w:sz w:val="24"/>
                <w:szCs w:val="24"/>
              </w:rPr>
              <w:lastRenderedPageBreak/>
              <w:t>Priekšlikumi par Plāna projektu:</w:t>
            </w:r>
          </w:p>
          <w:p w14:paraId="67EA4376" w14:textId="77777777" w:rsidR="00A7114F" w:rsidRPr="001D2CC8" w:rsidRDefault="00A7114F" w:rsidP="6D0690C7">
            <w:pPr>
              <w:rPr>
                <w:b/>
                <w:bCs/>
                <w:color w:val="auto"/>
                <w:sz w:val="24"/>
                <w:szCs w:val="24"/>
              </w:rPr>
            </w:pPr>
          </w:p>
          <w:p w14:paraId="7D63F95D" w14:textId="77777777" w:rsidR="00A7114F" w:rsidRPr="001D2CC8" w:rsidRDefault="00A7114F" w:rsidP="13574AD2">
            <w:pPr>
              <w:pStyle w:val="ListParagraph"/>
              <w:numPr>
                <w:ilvl w:val="0"/>
                <w:numId w:val="6"/>
              </w:numPr>
              <w:rPr>
                <w:color w:val="000000" w:themeColor="text1"/>
                <w:sz w:val="24"/>
                <w:szCs w:val="24"/>
              </w:rPr>
            </w:pPr>
            <w:r w:rsidRPr="13574AD2">
              <w:rPr>
                <w:color w:val="auto"/>
                <w:sz w:val="24"/>
                <w:szCs w:val="24"/>
              </w:rPr>
              <w:t xml:space="preserve">Lai nodrošinātu Plāna projekta mērķi, vienlīdz svarīgi ir stiprināt tādas demokrātiskās vērtības kā </w:t>
            </w:r>
            <w:proofErr w:type="spellStart"/>
            <w:r w:rsidRPr="13574AD2">
              <w:rPr>
                <w:color w:val="auto"/>
                <w:sz w:val="24"/>
                <w:szCs w:val="24"/>
              </w:rPr>
              <w:t>līdziesaiste</w:t>
            </w:r>
            <w:proofErr w:type="spellEnd"/>
            <w:r w:rsidRPr="13574AD2">
              <w:rPr>
                <w:color w:val="auto"/>
                <w:sz w:val="24"/>
                <w:szCs w:val="24"/>
              </w:rPr>
              <w:t xml:space="preserve"> savu </w:t>
            </w:r>
            <w:r w:rsidRPr="13574AD2">
              <w:rPr>
                <w:color w:val="auto"/>
                <w:sz w:val="24"/>
                <w:szCs w:val="24"/>
              </w:rPr>
              <w:lastRenderedPageBreak/>
              <w:t xml:space="preserve">tiesību un interešu aizstāvībā. Aicinām izvērtēt, vai Plāna projekts būtu papildināms ar pasākumu, kas </w:t>
            </w:r>
          </w:p>
          <w:p w14:paraId="7F626BCD" w14:textId="77777777" w:rsidR="00A7114F" w:rsidRPr="001D2CC8" w:rsidRDefault="00A7114F" w:rsidP="13574AD2">
            <w:pPr>
              <w:pStyle w:val="ListParagraph"/>
              <w:rPr>
                <w:color w:val="000000" w:themeColor="text1"/>
                <w:sz w:val="24"/>
                <w:szCs w:val="24"/>
              </w:rPr>
            </w:pPr>
            <w:r w:rsidRPr="13574AD2">
              <w:rPr>
                <w:b/>
                <w:bCs/>
                <w:color w:val="auto"/>
                <w:sz w:val="24"/>
                <w:szCs w:val="24"/>
              </w:rPr>
              <w:t>izglīto sabiedrību par dažādām līdzdalības formām lēmumu pieņemšanā</w:t>
            </w:r>
            <w:r w:rsidRPr="13574AD2">
              <w:rPr>
                <w:color w:val="auto"/>
                <w:sz w:val="24"/>
                <w:szCs w:val="24"/>
              </w:rPr>
              <w:t xml:space="preserve"> (t.sk. piketi, petīcijas, pamudinājuma vēstules, pilsoņu tiesības likumdošanas iniciēšanai utt.), to lomu un nozīmi demokrātisko procesu ietvaros. </w:t>
            </w:r>
          </w:p>
          <w:p w14:paraId="7DCEA3F6" w14:textId="77777777" w:rsidR="00A7114F" w:rsidRPr="001D2CC8" w:rsidRDefault="00A7114F" w:rsidP="6D0690C7">
            <w:pPr>
              <w:pStyle w:val="ListParagraph"/>
              <w:numPr>
                <w:ilvl w:val="0"/>
                <w:numId w:val="6"/>
              </w:numPr>
              <w:ind w:left="714" w:hanging="357"/>
              <w:rPr>
                <w:color w:val="auto"/>
                <w:sz w:val="24"/>
                <w:szCs w:val="24"/>
              </w:rPr>
            </w:pPr>
            <w:r w:rsidRPr="6D0690C7">
              <w:rPr>
                <w:color w:val="auto"/>
                <w:sz w:val="24"/>
                <w:szCs w:val="24"/>
              </w:rPr>
              <w:t xml:space="preserve">Lūdzam Plāna projektā paredzēt dokumentā </w:t>
            </w:r>
            <w:r w:rsidRPr="6D0690C7">
              <w:rPr>
                <w:b/>
                <w:bCs/>
                <w:color w:val="auto"/>
                <w:sz w:val="24"/>
                <w:szCs w:val="24"/>
              </w:rPr>
              <w:t>lietoto terminu skaidrojumu sadaļu</w:t>
            </w:r>
            <w:r w:rsidRPr="6D0690C7">
              <w:rPr>
                <w:color w:val="auto"/>
                <w:sz w:val="24"/>
                <w:szCs w:val="24"/>
              </w:rPr>
              <w:t>, ņemot vērā, ka Plāna projektā tiek lietoti dažādi termini (piemēram, Integritātes pakts, Plāna projekta 2.5. pasākums), bet tie netiek skaidroti, savukārt citi termini ir pārāk plaši skaidroti Plāna projekta pasākuma ietvaros (piemēram, Plāna projekta 2.3. pasākums tiek skaidrots līdzdalības budžeta koncepts), kaut arī pasākumam jābūt īsam un konstruktīvam.</w:t>
            </w:r>
          </w:p>
          <w:p w14:paraId="7B750462" w14:textId="77777777" w:rsidR="00A7114F" w:rsidRPr="001D2CC8" w:rsidRDefault="00A7114F" w:rsidP="6D0690C7">
            <w:pPr>
              <w:pStyle w:val="ListParagraph"/>
              <w:numPr>
                <w:ilvl w:val="0"/>
                <w:numId w:val="6"/>
              </w:numPr>
              <w:ind w:left="714" w:hanging="357"/>
              <w:rPr>
                <w:color w:val="auto"/>
                <w:sz w:val="24"/>
                <w:szCs w:val="24"/>
              </w:rPr>
            </w:pPr>
            <w:r w:rsidRPr="13574AD2">
              <w:rPr>
                <w:color w:val="auto"/>
                <w:sz w:val="24"/>
                <w:szCs w:val="24"/>
              </w:rPr>
              <w:t xml:space="preserve">Lūdzam sniegt statistikas datos pamatotus apsvērumus, kas kalpojuši pieņēmumu veikšanai par iedzīvotāju uzticēšanos valsts pārvaldei 2025. gadā (Plāna projekta 15. lpp., 4. rindkopa, teksts sākas ar  vārdiem “2025. gadā var secināt, ka uzticēšanās valsts institūcijām ir mainīga un dažādās sabiedrības grupās atšķirīga.”). </w:t>
            </w:r>
          </w:p>
          <w:p w14:paraId="533612B8" w14:textId="77777777" w:rsidR="00A7114F" w:rsidRPr="001D2CC8" w:rsidRDefault="00A7114F" w:rsidP="6D0690C7">
            <w:pPr>
              <w:pStyle w:val="ListParagraph"/>
              <w:numPr>
                <w:ilvl w:val="0"/>
                <w:numId w:val="6"/>
              </w:numPr>
              <w:ind w:left="714" w:hanging="357"/>
              <w:rPr>
                <w:color w:val="auto"/>
                <w:sz w:val="24"/>
                <w:szCs w:val="24"/>
              </w:rPr>
            </w:pPr>
            <w:r w:rsidRPr="13574AD2">
              <w:rPr>
                <w:color w:val="auto"/>
                <w:sz w:val="24"/>
                <w:szCs w:val="24"/>
              </w:rPr>
              <w:t>Lūdzam precizēt pasākuma 1.1. rezultatīvo rādītāju,</w:t>
            </w:r>
            <w:r w:rsidRPr="13574AD2">
              <w:rPr>
                <w:b/>
                <w:bCs/>
                <w:color w:val="auto"/>
                <w:sz w:val="24"/>
                <w:szCs w:val="24"/>
              </w:rPr>
              <w:t xml:space="preserve"> </w:t>
            </w:r>
            <w:r w:rsidRPr="13574AD2">
              <w:rPr>
                <w:color w:val="auto"/>
                <w:sz w:val="24"/>
                <w:szCs w:val="24"/>
              </w:rPr>
              <w:t xml:space="preserve"> ņemot vērā, ka, lai sasniegtu pasākumā izvirzīto mērķi veicināt sabiedrības izpratni un līdzdalību, būtu jāparedz arī atbilstošs rezultāts, piemēram, sabiedrības iepazīstināšanas aktivitātes (diskusijas, semināri, informatīvas tikšanās) par izstrādāto informatīvo materiālu, kuras varētu īstenot praktikuma dalībnieki. </w:t>
            </w:r>
          </w:p>
          <w:p w14:paraId="5C790511" w14:textId="40ACE192" w:rsidR="00A7114F" w:rsidRPr="001D2CC8" w:rsidRDefault="00A7114F" w:rsidP="6D0690C7">
            <w:pPr>
              <w:pStyle w:val="ListParagraph"/>
              <w:numPr>
                <w:ilvl w:val="0"/>
                <w:numId w:val="6"/>
              </w:numPr>
              <w:ind w:left="714" w:hanging="357"/>
              <w:rPr>
                <w:color w:val="auto"/>
                <w:sz w:val="24"/>
                <w:szCs w:val="24"/>
              </w:rPr>
            </w:pPr>
            <w:r w:rsidRPr="13574AD2">
              <w:rPr>
                <w:color w:val="auto"/>
                <w:sz w:val="24"/>
                <w:szCs w:val="24"/>
              </w:rPr>
              <w:t xml:space="preserve">Lūdzam pārskatīt 1.2 pasākuma rezultatīvo rādītāju par sarunu rezultātiem ar sabiedriskajiem un reģionālajiem medijiem – tikšanās ir pati darbība/process, bet rezultātam ir jābūt uz mērķi orientētam ieguvumam. Lūdzam skaidrot, kādēļ sarunas organizēšana ir paredzēta tikai 2027. gada IV </w:t>
            </w:r>
            <w:r w:rsidRPr="13574AD2">
              <w:rPr>
                <w:color w:val="auto"/>
                <w:sz w:val="24"/>
                <w:szCs w:val="24"/>
              </w:rPr>
              <w:lastRenderedPageBreak/>
              <w:t>cet.</w:t>
            </w:r>
          </w:p>
          <w:p w14:paraId="29C4506B"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 xml:space="preserve">Lūdzam precizēt pasākumā 1.3. mērķauditoriju, norādot, vai tie būs valsts pārvaldes darbinieki, biedrības, mediji u.c. uzticēšanās “veicinātāji”, vai </w:t>
            </w:r>
            <w:r w:rsidRPr="6D0690C7">
              <w:rPr>
                <w:b/>
                <w:bCs/>
                <w:color w:val="auto"/>
                <w:sz w:val="24"/>
                <w:szCs w:val="24"/>
              </w:rPr>
              <w:t>tie, kuru uzticēšanās pieaugums tiek sagaidīts</w:t>
            </w:r>
            <w:r w:rsidRPr="6D0690C7">
              <w:rPr>
                <w:color w:val="auto"/>
                <w:sz w:val="24"/>
                <w:szCs w:val="24"/>
              </w:rPr>
              <w:t xml:space="preserve">, respektīvi – uz sabiedrību vērsta konference. </w:t>
            </w:r>
            <w:r w:rsidRPr="6D0690C7">
              <w:rPr>
                <w:b/>
                <w:bCs/>
                <w:color w:val="auto"/>
                <w:sz w:val="24"/>
                <w:szCs w:val="24"/>
              </w:rPr>
              <w:t xml:space="preserve">Mērķauditorijas </w:t>
            </w:r>
            <w:r w:rsidRPr="6D0690C7">
              <w:rPr>
                <w:color w:val="auto"/>
                <w:sz w:val="24"/>
                <w:szCs w:val="24"/>
              </w:rPr>
              <w:t xml:space="preserve">atšķirība būtiski ietekmē konferences saturu, izmantotās metodes un norisi. </w:t>
            </w:r>
          </w:p>
          <w:p w14:paraId="6B4DDA48"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 xml:space="preserve">Lūdzam pārskatīt 1.5. pasākuma darbības rezultātu, ietverot skaidru formulējumu par sasniedzamo rezultātu - nav norādītas aktivitātes, kas tiks veiktas koprades principu iedzīvināšanai valsts pārvaldes procesos. </w:t>
            </w:r>
          </w:p>
          <w:p w14:paraId="24BBEBF4"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Lūdzam izvērtēt, vai 2.1. pasākuma darbības rezultāts nav jāorientē uz saprotamas un apkopojošas informācijas publiskošanu atbilstoši identificētajām problēmām 2.4. apakšnodaļā. Vienlaikus lūdzam izvērtēt, v</w:t>
            </w:r>
            <w:r w:rsidRPr="6D0690C7">
              <w:rPr>
                <w:b/>
                <w:bCs/>
                <w:color w:val="auto"/>
                <w:sz w:val="24"/>
                <w:szCs w:val="24"/>
              </w:rPr>
              <w:t>ai Plāna projekta 2.1. un 2.2. pasākumi esošajās redakcijās nav savstarpēji pārklājoši</w:t>
            </w:r>
            <w:r w:rsidRPr="6D0690C7">
              <w:rPr>
                <w:color w:val="auto"/>
                <w:sz w:val="24"/>
                <w:szCs w:val="24"/>
              </w:rPr>
              <w:t xml:space="preserve">. Tāpat aicinām izvērtēt, vai 2.1. pasākums būtu paplašināms ar informācijas kanāliem arī ārpus oficiālajiem – plašsaziņas līdzekļi, sociālie mediji, viedokļu paudēji </w:t>
            </w:r>
            <w:proofErr w:type="spellStart"/>
            <w:r w:rsidRPr="6D0690C7">
              <w:rPr>
                <w:color w:val="auto"/>
                <w:sz w:val="24"/>
                <w:szCs w:val="24"/>
              </w:rPr>
              <w:t>utml</w:t>
            </w:r>
            <w:proofErr w:type="spellEnd"/>
            <w:r w:rsidRPr="6D0690C7">
              <w:rPr>
                <w:color w:val="auto"/>
                <w:sz w:val="24"/>
                <w:szCs w:val="24"/>
              </w:rPr>
              <w:t>., kā arī paredzēt ne tikai informācijas pieejamības nodrošināšanu, bet arī skaidrojumus un analīzes sabiedrības izpratnes veidošanai no uzticamiem avotiem.</w:t>
            </w:r>
          </w:p>
          <w:p w14:paraId="5857A36A"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 xml:space="preserve">Lūdzam pārskatīt pasākuma 2.3. noteikto  rezultatīvo rādītāju, norādot konkrētākus pasākumus sabiedrības izpratnes veicināšanai, komunikācijas kanālus un rīkus, kā arī īstenošanas līmeni – pašvaldību vai VARAM. Tāpat lūdzam izvērtēt, vai šis pasākums saturiski vairāk neiekļaujas 4. apņemšanās tvērumā. </w:t>
            </w:r>
          </w:p>
          <w:p w14:paraId="3525070E" w14:textId="77777777" w:rsidR="00A7114F" w:rsidRPr="001D2CC8" w:rsidRDefault="00A7114F" w:rsidP="6D0690C7">
            <w:pPr>
              <w:pStyle w:val="ListParagraph"/>
              <w:numPr>
                <w:ilvl w:val="0"/>
                <w:numId w:val="6"/>
              </w:numPr>
              <w:rPr>
                <w:color w:val="000000" w:themeColor="text1"/>
                <w:sz w:val="24"/>
                <w:szCs w:val="24"/>
              </w:rPr>
            </w:pPr>
            <w:r w:rsidRPr="6D0690C7">
              <w:rPr>
                <w:color w:val="auto"/>
                <w:sz w:val="24"/>
                <w:szCs w:val="24"/>
              </w:rPr>
              <w:t xml:space="preserve">Lūdzam Plāna projekta 3. apņemšanās virzienā ietvert pasākumu, kas orientēts uz iedzīvotāju padomes popularizēšanu, sabiedrības izpratnes veicināšanu par padomes darbu, lomu un nozīmi iedzīvotāju līdzdalībai </w:t>
            </w:r>
            <w:r w:rsidRPr="6D0690C7">
              <w:rPr>
                <w:color w:val="auto"/>
                <w:sz w:val="24"/>
                <w:szCs w:val="24"/>
              </w:rPr>
              <w:lastRenderedPageBreak/>
              <w:t>pašvaldības teritorijas attīstībai. Piedāvājam Plāna projektā iekļaut jaunu pasākumu: “x. Izpratnes veicināšana par pašvaldību iedzīvotāju padomēm, kas nodrošina vietējo iedzīvotāju līdzdalību pašvaldības teritorijas pārvaldībā un attīstībā”, nosakot darbības rezultātu: Nodrošināta plašāka informācijas pieejamība par iedzīvotāju padomju nozīmi vietējās kopienas iesaistē pašvaldības lēmuma pieņemšanā. Veikta pašvaldību labās prakses apmaiņa iedzīvotāju padomju darbības jautājumos. Atbildīgais – VARAM, līdzatbildīgais – pašvaldības, NVO.</w:t>
            </w:r>
          </w:p>
          <w:p w14:paraId="688C6CFD"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Lūdzam pārskatīt 3.1. pasākuma darbības rezultātu, izvērtējot, vai uzskaitītie instrumenti nav pārceļami rezultātu ailē. Tāpat lūdzam skaidrot apsvērumus, kādēļ šā pasākuma izpilde tiek plānota tikai 2027. gada IV cet.. Aicinām izvairīties no vispārīgiem un neskaidriem formulējumiem pasākuma kontekstā, lai neveidotu deklaratīvus pasākumus bez reāli īstenojamām darbībām.</w:t>
            </w:r>
          </w:p>
          <w:p w14:paraId="6E3E1BFF"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Lūdzam izvērtēt, vai 3.2. pasākums nav skatāms kontekstā ar likumprojektu “Grozījumi  Iesniegumu likumā” (</w:t>
            </w:r>
            <w:proofErr w:type="spellStart"/>
            <w:r w:rsidRPr="6D0690C7">
              <w:rPr>
                <w:color w:val="auto"/>
                <w:sz w:val="24"/>
                <w:szCs w:val="24"/>
              </w:rPr>
              <w:t>Nr</w:t>
            </w:r>
            <w:proofErr w:type="spellEnd"/>
            <w:r w:rsidRPr="6D0690C7">
              <w:rPr>
                <w:color w:val="auto"/>
                <w:sz w:val="24"/>
                <w:szCs w:val="24"/>
              </w:rPr>
              <w:t xml:space="preserve">: 877/Lp14), kas šobrīd atrodas izskatīšanā Saeimā, pirms III galīgā lasījuma par atbilžu sniegšanas termiņiem iedzīvotājiem no 2026. gada 1. janvāra, attiecīgi pārskatot pasākuma saturu un izpildes termiņu. Lūdzam izvērtēt, vai pie līdzatbildīgajām institūcijām nav jānorāda nozaru ministrijas un padotības iestādes un vai izpratnes maiņas nodrošināšanai izvēlētais rezultatīvais rādītājs –  1 seminārs – ir atbilstošs un nodrošinās izvirzītā mērķa sasniegšanu. </w:t>
            </w:r>
          </w:p>
          <w:p w14:paraId="5FC4E9AA"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 xml:space="preserve">Lūdzam pārskatīt  3.3. pasākuma darbības rezultātu, ņemot vērā, ka ietvertā informācija vairāk atbilst rezultatīvajam rādītājam. </w:t>
            </w:r>
          </w:p>
          <w:p w14:paraId="20450B7B"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 xml:space="preserve">Lūdzam pārvērtēt pasākuma 3.5. saturu, ņemot vērā, ka  Plāna projekta izklāsta daļā tiek minēts,  ka aptauju rezultāti </w:t>
            </w:r>
            <w:r w:rsidRPr="6D0690C7">
              <w:rPr>
                <w:color w:val="auto"/>
                <w:sz w:val="24"/>
                <w:szCs w:val="24"/>
              </w:rPr>
              <w:lastRenderedPageBreak/>
              <w:t xml:space="preserve">rāda, ka sabiedrībai pietrūkst “cilvēks – cilvēks” saziņas klātienē, kas varētu veidot augstāku uzticēšanās līmeni valsts pārvaldei. Nenoliedzami ir identificējami mākslīgā intelekta (MI) izmantošanas pozitīvie aspekti un potenciāls, bet diskutabls ir jautājums, vai skaidrākas informācijas aspekts būtu primārais (un šajā dokumentā vienīgais norādītais), uz kuriem būtu jākoncentrējas MI izmantošanā valsts pārvaldē. Drīzāk uzsvars liekams uz procesu optimizēšanu ar MI rīku palīdzību, kas dotu lielākas iespējas valsts pārvaldes un pašvaldību darbiniekiem veidot tiešu klātienes kontaktu ar sabiedrību. </w:t>
            </w:r>
          </w:p>
          <w:p w14:paraId="13D636AB"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Lūdzam izvērtēt, vai  pasākums 3.6. būtu papildināms ar sadarbības organizāciju tīkla izmantošanu izglītošanas pasākumu efektivitātes veicināšanai – iesaistīt augstākās izglītības iestādes, NVO, pašvaldības resursu, projektu u.c. iespējas.</w:t>
            </w:r>
          </w:p>
          <w:p w14:paraId="1BFBEE74"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 xml:space="preserve">Lūdzam izvērtēt, vai 3.7. pasākumā uzsvars nav jāliek uz centralizētas vietnes izveidi, kur iedzīvotāji var sniegt atsauksmes, tādējādi izvairoties no situācijas, kad iedzīvotājiem pašiem ir “jāpiemeklē” kompetentā institūcija savas atsauksmes sniegšanai.  </w:t>
            </w:r>
          </w:p>
          <w:p w14:paraId="2AF791B0" w14:textId="77777777" w:rsidR="00A7114F" w:rsidRPr="001D2CC8" w:rsidRDefault="00A7114F" w:rsidP="6D0690C7">
            <w:pPr>
              <w:pStyle w:val="ListParagraph"/>
              <w:numPr>
                <w:ilvl w:val="0"/>
                <w:numId w:val="6"/>
              </w:numPr>
              <w:rPr>
                <w:color w:val="auto"/>
                <w:sz w:val="24"/>
                <w:szCs w:val="24"/>
              </w:rPr>
            </w:pPr>
            <w:r w:rsidRPr="13574AD2">
              <w:rPr>
                <w:color w:val="auto"/>
                <w:sz w:val="24"/>
                <w:szCs w:val="24"/>
              </w:rPr>
              <w:t>Lūdzam izvērtēt pasākuma 4.1. tvērumu  - kapacitāte ir plašāks jēdziens, proti, ne tikai zināšanas, bet arī  darbinieku pieejamība,  noslodze, spējas un prasmes. Tādēļ lūdzam pārformulēt pasākumu vai papildināt plānotās darbības rezultātus, ietverot arī citus kapacitātes aspektus.</w:t>
            </w:r>
          </w:p>
          <w:p w14:paraId="769CD398"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 xml:space="preserve">Lūdzam pārvērtēt 4.2. pasākuma nosaukumu, uzsvaru liekot uz nozaru ministriju pienākumu iesaistīt iedzīvotājus iespējami labākā rezultāta sasniegšanai, nevis lūgt mērķa grupas viedokli. Turklāt pasākuma ietvaros ir jāparedz noteikt skaidru mehānismu, kā apzināt sabiedrības grupu, kura ir ar zemu vai ļoti zemu iesaistes līmeni,  un darbības, </w:t>
            </w:r>
            <w:r w:rsidRPr="6D0690C7">
              <w:rPr>
                <w:color w:val="auto"/>
                <w:sz w:val="24"/>
                <w:szCs w:val="24"/>
              </w:rPr>
              <w:lastRenderedPageBreak/>
              <w:t>lai pēc vienota principa sasniegtu šo mērķa grupu.</w:t>
            </w:r>
          </w:p>
          <w:p w14:paraId="796E5312"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Lūdzam izvērtēt, vai 4.5. pasākumā ietvertie darbības rezultāti nav īstenojami atšķirīgos termiņos.</w:t>
            </w:r>
          </w:p>
          <w:p w14:paraId="1875C643"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Lūdzam izvērtēt, vai 4.7. pasākumā ailē “Līdzatbildīgās institūcijas” nav jāpapildina ar “Izglītības iestādēm”.</w:t>
            </w:r>
          </w:p>
          <w:p w14:paraId="7943C164"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Lūdzam izvērtēt, vai pasākuma 4.10. rezultatīvais rādītājs ir atbilstošs, lai sasniegtu nosprausto mērķi nacionālajā līmenī.</w:t>
            </w:r>
          </w:p>
          <w:p w14:paraId="375F1D5A" w14:textId="77777777" w:rsidR="00A7114F" w:rsidRPr="001D2CC8" w:rsidRDefault="00A7114F" w:rsidP="6D0690C7">
            <w:pPr>
              <w:numPr>
                <w:ilvl w:val="0"/>
                <w:numId w:val="6"/>
              </w:numPr>
              <w:rPr>
                <w:color w:val="auto"/>
                <w:sz w:val="24"/>
                <w:szCs w:val="24"/>
              </w:rPr>
            </w:pPr>
            <w:r w:rsidRPr="6D0690C7">
              <w:rPr>
                <w:color w:val="auto"/>
                <w:sz w:val="24"/>
                <w:szCs w:val="24"/>
              </w:rPr>
              <w:t xml:space="preserve">Lūdzam izvērtēt, vai Plāna projekts būtu papildināms ar pasākumu, kura mērķis būtu ieviest atgriezeniskās saites mehānismus (piemēram, sabiedrības apmierinātības novērtējumus pēc politikas lēmumiem) un nodrošināt sistemātisku rezultātu </w:t>
            </w:r>
            <w:proofErr w:type="spellStart"/>
            <w:r w:rsidRPr="6D0690C7">
              <w:rPr>
                <w:color w:val="auto"/>
                <w:sz w:val="24"/>
                <w:szCs w:val="24"/>
              </w:rPr>
              <w:t>monitorēšanu</w:t>
            </w:r>
            <w:proofErr w:type="spellEnd"/>
            <w:r w:rsidRPr="6D0690C7">
              <w:rPr>
                <w:color w:val="auto"/>
                <w:sz w:val="24"/>
                <w:szCs w:val="24"/>
              </w:rPr>
              <w:t>, regulāri mērot iedzīvotāju uzticēšanās vai informētības līmeni, ko varētu vērtēt ikgadējās aptaujās un kas kalpotu Plāna projekta izvirzīto politikas rezultātu sasniegšanai (skatīt 2. iebildumu).</w:t>
            </w:r>
          </w:p>
          <w:p w14:paraId="56F5E1A2"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 xml:space="preserve">Lūdzam izvērtēt, vai Plāna projekts būtu papildināms ar pasākumu, kura ietvaros </w:t>
            </w:r>
            <w:r w:rsidRPr="6D0690C7">
              <w:rPr>
                <w:b/>
                <w:bCs/>
                <w:color w:val="auto"/>
                <w:sz w:val="24"/>
                <w:szCs w:val="24"/>
              </w:rPr>
              <w:t>pilotprojekta veidā tiktu aprobēta sabiedrības locekļu iesaiste normatīvo aktu iniciēšanā kādā novadā, sākot ar pašvaldības saistošo noteikumu iniciēšanu un pilna procesa nodrošināšanu, līdz to pieņemšanai</w:t>
            </w:r>
            <w:r w:rsidRPr="6D0690C7">
              <w:rPr>
                <w:color w:val="auto"/>
                <w:sz w:val="24"/>
                <w:szCs w:val="24"/>
              </w:rPr>
              <w:t xml:space="preserve">. </w:t>
            </w:r>
          </w:p>
          <w:p w14:paraId="31DDD8D2"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 xml:space="preserve">Lūdzam izvērtēt Plāna projekta papildināšanu ar pasākumu, kas mērķēts uz sabiedrībā valdošo stereotipu mazināšanu par valsts pārvaldes darbu, piemēram, </w:t>
            </w:r>
            <w:proofErr w:type="spellStart"/>
            <w:r w:rsidRPr="6D0690C7">
              <w:rPr>
                <w:color w:val="auto"/>
                <w:sz w:val="24"/>
                <w:szCs w:val="24"/>
              </w:rPr>
              <w:t>naratīva</w:t>
            </w:r>
            <w:proofErr w:type="spellEnd"/>
            <w:r w:rsidRPr="6D0690C7">
              <w:rPr>
                <w:color w:val="auto"/>
                <w:sz w:val="24"/>
                <w:szCs w:val="24"/>
              </w:rPr>
              <w:t xml:space="preserve">  “Informācija nav pieejama vai necaurspīdīga” kliedēšana.</w:t>
            </w:r>
          </w:p>
          <w:p w14:paraId="26D3C961"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t>Lūdzam izvērtēt tāda pasākuma iekļaušanu, kas mērķēts uz  lēmumu pieņēmēju izglītošanu, nostiprinot sabiedrības gaidas pēc zinošiem un izglītotiem lēmumu pieņēmējiem, kas ir viens no priekšnoteikumiem sabiedrības uzticības vairošanai lēmumu pieņēmējiem un valsts pārvaldei kopumā.</w:t>
            </w:r>
          </w:p>
          <w:p w14:paraId="25E166F5" w14:textId="77777777" w:rsidR="00A7114F" w:rsidRPr="001D2CC8" w:rsidRDefault="00A7114F" w:rsidP="6D0690C7">
            <w:pPr>
              <w:pStyle w:val="ListParagraph"/>
              <w:numPr>
                <w:ilvl w:val="0"/>
                <w:numId w:val="6"/>
              </w:numPr>
              <w:rPr>
                <w:color w:val="auto"/>
                <w:sz w:val="24"/>
                <w:szCs w:val="24"/>
              </w:rPr>
            </w:pPr>
            <w:r w:rsidRPr="6D0690C7">
              <w:rPr>
                <w:color w:val="auto"/>
                <w:sz w:val="24"/>
                <w:szCs w:val="24"/>
              </w:rPr>
              <w:lastRenderedPageBreak/>
              <w:t xml:space="preserve">Lūdzam izvērtēt iespēju Plāna projekta pasākumus papildināt ar jaunu pasākumu, kas vērsts uz inovatīvu metožu ieviešanu līdzdalības budžeta projektu popularizēšanai, piedāvājot </w:t>
            </w:r>
            <w:r w:rsidRPr="6D0690C7">
              <w:rPr>
                <w:b/>
                <w:bCs/>
                <w:color w:val="auto"/>
                <w:sz w:val="24"/>
                <w:szCs w:val="24"/>
              </w:rPr>
              <w:t>dažādas metodes  balsošanai</w:t>
            </w:r>
            <w:r w:rsidRPr="6D0690C7">
              <w:rPr>
                <w:color w:val="auto"/>
                <w:sz w:val="24"/>
                <w:szCs w:val="24"/>
              </w:rPr>
              <w:t>, lai aktivizētu lielāku sabiedrības daļu mērķa sasniegšanai.</w:t>
            </w:r>
          </w:p>
          <w:p w14:paraId="609C9B57" w14:textId="0852F777" w:rsidR="00A7114F" w:rsidRPr="001D2CC8" w:rsidRDefault="00A7114F" w:rsidP="6D0690C7">
            <w:pPr>
              <w:pStyle w:val="ListParagraph"/>
              <w:numPr>
                <w:ilvl w:val="0"/>
                <w:numId w:val="6"/>
              </w:numPr>
              <w:rPr>
                <w:b/>
                <w:bCs/>
                <w:color w:val="auto"/>
                <w:sz w:val="24"/>
                <w:szCs w:val="24"/>
              </w:rPr>
            </w:pPr>
            <w:r w:rsidRPr="6D0690C7">
              <w:rPr>
                <w:color w:val="auto"/>
                <w:sz w:val="24"/>
                <w:szCs w:val="24"/>
              </w:rPr>
              <w:t xml:space="preserve">Lūdzam izvērtēt, vai Plāna projekta pasākumos kā līdzatbildīgās iestādes biežāk nav jāietver </w:t>
            </w:r>
            <w:r w:rsidRPr="6D0690C7">
              <w:rPr>
                <w:b/>
                <w:bCs/>
                <w:color w:val="auto"/>
                <w:sz w:val="24"/>
                <w:szCs w:val="24"/>
              </w:rPr>
              <w:t xml:space="preserve">NVO sektors kā starpnieks starp publisko pārvaldi un iedzīvotājiem. </w:t>
            </w:r>
          </w:p>
        </w:tc>
        <w:tc>
          <w:tcPr>
            <w:tcW w:w="2195" w:type="dxa"/>
            <w:shd w:val="clear" w:color="auto" w:fill="FFFFFF" w:themeFill="background1"/>
            <w:noWrap/>
            <w:tcMar>
              <w:top w:w="75" w:type="dxa"/>
              <w:left w:w="75" w:type="dxa"/>
              <w:bottom w:w="75" w:type="dxa"/>
              <w:right w:w="75" w:type="dxa"/>
            </w:tcMar>
            <w:vAlign w:val="center"/>
          </w:tcPr>
          <w:p w14:paraId="73004B18" w14:textId="60B2B50D" w:rsidR="00A7114F" w:rsidRPr="001D2CC8" w:rsidRDefault="08853C3B"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lastRenderedPageBreak/>
              <w:t>Ņemts vēr</w:t>
            </w:r>
            <w:r w:rsidR="7CEBCD59" w:rsidRPr="13574AD2">
              <w:rPr>
                <w:rFonts w:asciiTheme="majorBidi" w:hAnsiTheme="majorBidi" w:cstheme="majorBidi"/>
                <w:color w:val="auto"/>
                <w:sz w:val="24"/>
                <w:szCs w:val="24"/>
              </w:rPr>
              <w:t>ā</w:t>
            </w:r>
          </w:p>
        </w:tc>
        <w:tc>
          <w:tcPr>
            <w:tcW w:w="3727" w:type="dxa"/>
            <w:shd w:val="clear" w:color="auto" w:fill="FFFFFF" w:themeFill="background1"/>
            <w:noWrap/>
            <w:tcMar>
              <w:top w:w="75" w:type="dxa"/>
              <w:left w:w="75" w:type="dxa"/>
              <w:bottom w:w="75" w:type="dxa"/>
              <w:right w:w="75" w:type="dxa"/>
            </w:tcMar>
            <w:vAlign w:val="center"/>
          </w:tcPr>
          <w:p w14:paraId="5B64BA76" w14:textId="31E0F404" w:rsidR="00A7114F" w:rsidRPr="001D2CC8" w:rsidRDefault="6F3FF68F" w:rsidP="6D0690C7">
            <w:pPr>
              <w:rPr>
                <w:rFonts w:asciiTheme="majorBidi" w:hAnsiTheme="majorBidi" w:cstheme="majorBidi"/>
                <w:color w:val="auto"/>
                <w:sz w:val="24"/>
                <w:szCs w:val="24"/>
              </w:rPr>
            </w:pPr>
            <w:r w:rsidRPr="13574AD2">
              <w:rPr>
                <w:rFonts w:asciiTheme="majorBidi" w:hAnsiTheme="majorBidi" w:cstheme="majorBidi"/>
                <w:color w:val="auto"/>
                <w:sz w:val="24"/>
                <w:szCs w:val="24"/>
              </w:rPr>
              <w:t>Izvērtēti un kopumā ņ</w:t>
            </w:r>
            <w:r w:rsidR="212E9D6F" w:rsidRPr="13574AD2">
              <w:rPr>
                <w:rFonts w:asciiTheme="majorBidi" w:hAnsiTheme="majorBidi" w:cstheme="majorBidi"/>
                <w:color w:val="auto"/>
                <w:sz w:val="24"/>
                <w:szCs w:val="24"/>
              </w:rPr>
              <w:t xml:space="preserve">emti vērā </w:t>
            </w:r>
            <w:r w:rsidR="338A2043" w:rsidRPr="13574AD2">
              <w:rPr>
                <w:rFonts w:asciiTheme="majorBidi" w:hAnsiTheme="majorBidi" w:cstheme="majorBidi"/>
                <w:color w:val="auto"/>
                <w:sz w:val="24"/>
                <w:szCs w:val="24"/>
              </w:rPr>
              <w:t>vis</w:t>
            </w:r>
            <w:r w:rsidR="212E9D6F" w:rsidRPr="13574AD2">
              <w:rPr>
                <w:rFonts w:asciiTheme="majorBidi" w:hAnsiTheme="majorBidi" w:cstheme="majorBidi"/>
                <w:color w:val="auto"/>
                <w:sz w:val="24"/>
                <w:szCs w:val="24"/>
              </w:rPr>
              <w:t>i priekšlikumi</w:t>
            </w:r>
            <w:r w:rsidR="53EF2EDE" w:rsidRPr="13574AD2">
              <w:rPr>
                <w:rFonts w:asciiTheme="majorBidi" w:hAnsiTheme="majorBidi" w:cstheme="majorBidi"/>
                <w:color w:val="auto"/>
                <w:sz w:val="24"/>
                <w:szCs w:val="24"/>
              </w:rPr>
              <w:t>.</w:t>
            </w:r>
            <w:r w:rsidR="58041917" w:rsidRPr="13574AD2">
              <w:rPr>
                <w:rFonts w:asciiTheme="majorBidi" w:hAnsiTheme="majorBidi" w:cstheme="majorBidi"/>
                <w:color w:val="auto"/>
                <w:sz w:val="24"/>
                <w:szCs w:val="24"/>
              </w:rPr>
              <w:t xml:space="preserve"> Skatīt plāna tekstu kopumā.</w:t>
            </w:r>
          </w:p>
          <w:p w14:paraId="6D4DC689" w14:textId="73369692" w:rsidR="00A7114F" w:rsidRPr="001D2CC8" w:rsidRDefault="00A7114F" w:rsidP="6D0690C7">
            <w:pPr>
              <w:rPr>
                <w:rFonts w:asciiTheme="majorBidi" w:hAnsiTheme="majorBidi" w:cstheme="majorBidi"/>
                <w:color w:val="auto"/>
                <w:sz w:val="24"/>
                <w:szCs w:val="24"/>
              </w:rPr>
            </w:pPr>
          </w:p>
        </w:tc>
      </w:tr>
      <w:tr w:rsidR="00A7114F" w:rsidRPr="001D2CC8" w14:paraId="353CA70F" w14:textId="77777777" w:rsidTr="6D6E6C6A">
        <w:tc>
          <w:tcPr>
            <w:tcW w:w="784" w:type="dxa"/>
            <w:shd w:val="clear" w:color="auto" w:fill="FFFFFF" w:themeFill="background1"/>
            <w:noWrap/>
            <w:tcMar>
              <w:top w:w="75" w:type="dxa"/>
              <w:left w:w="75" w:type="dxa"/>
              <w:bottom w:w="75" w:type="dxa"/>
              <w:right w:w="75" w:type="dxa"/>
            </w:tcMar>
            <w:vAlign w:val="center"/>
          </w:tcPr>
          <w:p w14:paraId="4850BB3D"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060032E9" w14:textId="77777777" w:rsidR="00A7114F" w:rsidRPr="001D2CC8" w:rsidRDefault="00A7114F" w:rsidP="6D0690C7">
            <w:pPr>
              <w:rPr>
                <w:i/>
                <w:iCs/>
                <w:color w:val="auto"/>
                <w:sz w:val="24"/>
                <w:szCs w:val="24"/>
              </w:rPr>
            </w:pPr>
            <w:r w:rsidRPr="6D0690C7">
              <w:rPr>
                <w:i/>
                <w:iCs/>
                <w:color w:val="auto"/>
                <w:sz w:val="24"/>
                <w:szCs w:val="24"/>
              </w:rPr>
              <w:t>Talsu Galvenā bibliotēka</w:t>
            </w:r>
          </w:p>
          <w:p w14:paraId="5C2BEBA6" w14:textId="77777777" w:rsidR="00A7114F" w:rsidRPr="001D2CC8" w:rsidRDefault="00A7114F" w:rsidP="6D0690C7">
            <w:pPr>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1BFC2D01" w14:textId="256FC4D8" w:rsidR="00A7114F" w:rsidRPr="001D2CC8" w:rsidRDefault="00A7114F" w:rsidP="6D0690C7">
            <w:pPr>
              <w:rPr>
                <w:color w:val="auto"/>
                <w:sz w:val="24"/>
                <w:szCs w:val="24"/>
              </w:rPr>
            </w:pPr>
            <w:r w:rsidRPr="6D0690C7">
              <w:rPr>
                <w:i/>
                <w:iCs/>
                <w:color w:val="auto"/>
                <w:sz w:val="24"/>
                <w:szCs w:val="24"/>
              </w:rPr>
              <w:t xml:space="preserve"> </w:t>
            </w:r>
            <w:r w:rsidRPr="6D0690C7">
              <w:rPr>
                <w:color w:val="auto"/>
                <w:sz w:val="24"/>
                <w:szCs w:val="24"/>
              </w:rPr>
              <w:t xml:space="preserve">Bibliotēkām ir iespēja aizvadīt informāciju līdz bibliotēkas lietotājiem, izplatīt valsts sagatavotos materiālus, paskaidrot, lai apmeklētājiem būtu izpratne par atvērtās pārvaldības vērtībām un principiem. </w:t>
            </w:r>
            <w:r w:rsidRPr="6D0690C7">
              <w:rPr>
                <w:b/>
                <w:bCs/>
                <w:color w:val="auto"/>
                <w:sz w:val="24"/>
                <w:szCs w:val="24"/>
              </w:rPr>
              <w:t>Materiālus, fiziskas formas, var popularizēt bibliotēkās, digitālos - ievietot bibliotēkas sociālajos kontos.</w:t>
            </w:r>
            <w:r w:rsidRPr="6D0690C7">
              <w:rPr>
                <w:color w:val="auto"/>
                <w:sz w:val="24"/>
                <w:szCs w:val="24"/>
              </w:rPr>
              <w:t xml:space="preserve"> Šādā veidā bibliotēkas var līdzdarboties atvērtas un demokrātiskas pārvaldības veicināšanai Latvijā.</w:t>
            </w:r>
          </w:p>
        </w:tc>
        <w:tc>
          <w:tcPr>
            <w:tcW w:w="2195" w:type="dxa"/>
            <w:shd w:val="clear" w:color="auto" w:fill="FFFFFF" w:themeFill="background1"/>
            <w:noWrap/>
            <w:tcMar>
              <w:top w:w="75" w:type="dxa"/>
              <w:left w:w="75" w:type="dxa"/>
              <w:bottom w:w="75" w:type="dxa"/>
              <w:right w:w="75" w:type="dxa"/>
            </w:tcMar>
            <w:vAlign w:val="center"/>
          </w:tcPr>
          <w:p w14:paraId="34572FD8" w14:textId="15AC7CD3" w:rsidR="00A7114F" w:rsidRPr="001D2CC8" w:rsidRDefault="2289E9EF"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Ņemts vērā</w:t>
            </w:r>
          </w:p>
        </w:tc>
        <w:tc>
          <w:tcPr>
            <w:tcW w:w="3727" w:type="dxa"/>
            <w:shd w:val="clear" w:color="auto" w:fill="FFFFFF" w:themeFill="background1"/>
            <w:noWrap/>
            <w:tcMar>
              <w:top w:w="75" w:type="dxa"/>
              <w:left w:w="75" w:type="dxa"/>
              <w:bottom w:w="75" w:type="dxa"/>
              <w:right w:w="75" w:type="dxa"/>
            </w:tcMar>
            <w:vAlign w:val="center"/>
          </w:tcPr>
          <w:p w14:paraId="27538E78" w14:textId="696CD0A6" w:rsidR="00A7114F" w:rsidRPr="001D2CC8" w:rsidRDefault="32C7D42C"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Veikti papildinājumi </w:t>
            </w:r>
            <w:r w:rsidR="5EB617B7" w:rsidRPr="6D0690C7">
              <w:rPr>
                <w:rFonts w:asciiTheme="majorBidi" w:hAnsiTheme="majorBidi" w:cstheme="majorBidi"/>
                <w:color w:val="auto"/>
                <w:sz w:val="24"/>
                <w:szCs w:val="24"/>
              </w:rPr>
              <w:t xml:space="preserve">(skatīt </w:t>
            </w:r>
            <w:r w:rsidR="5E85D9BD" w:rsidRPr="6D0690C7">
              <w:rPr>
                <w:rFonts w:asciiTheme="majorBidi" w:hAnsiTheme="majorBidi" w:cstheme="majorBidi"/>
                <w:color w:val="auto"/>
                <w:sz w:val="24"/>
                <w:szCs w:val="24"/>
              </w:rPr>
              <w:t xml:space="preserve">otro </w:t>
            </w:r>
            <w:r w:rsidRPr="6D0690C7">
              <w:rPr>
                <w:rFonts w:asciiTheme="majorBidi" w:hAnsiTheme="majorBidi" w:cstheme="majorBidi"/>
                <w:color w:val="auto"/>
                <w:sz w:val="24"/>
                <w:szCs w:val="24"/>
              </w:rPr>
              <w:t>sadaļ</w:t>
            </w:r>
            <w:r w:rsidR="30ACF5E8" w:rsidRPr="6D0690C7">
              <w:rPr>
                <w:rFonts w:asciiTheme="majorBidi" w:hAnsiTheme="majorBidi" w:cstheme="majorBidi"/>
                <w:color w:val="auto"/>
                <w:sz w:val="24"/>
                <w:szCs w:val="24"/>
              </w:rPr>
              <w:t>u</w:t>
            </w:r>
            <w:r w:rsidRPr="6D0690C7">
              <w:rPr>
                <w:rFonts w:asciiTheme="majorBidi" w:hAnsiTheme="majorBidi" w:cstheme="majorBidi"/>
                <w:color w:val="auto"/>
                <w:sz w:val="24"/>
                <w:szCs w:val="24"/>
              </w:rPr>
              <w:t xml:space="preserve"> </w:t>
            </w:r>
            <w:r w:rsidR="6339D4DB" w:rsidRPr="6D0690C7">
              <w:rPr>
                <w:rFonts w:asciiTheme="majorBidi" w:hAnsiTheme="majorBidi" w:cstheme="majorBidi"/>
                <w:color w:val="auto"/>
                <w:sz w:val="24"/>
                <w:szCs w:val="24"/>
              </w:rPr>
              <w:t>“</w:t>
            </w:r>
            <w:r w:rsidRPr="6D0690C7">
              <w:rPr>
                <w:rFonts w:asciiTheme="majorBidi" w:hAnsiTheme="majorBidi" w:cstheme="majorBidi"/>
                <w:color w:val="auto"/>
                <w:sz w:val="24"/>
                <w:szCs w:val="24"/>
              </w:rPr>
              <w:t>Esošās situācijas apraksts</w:t>
            </w:r>
            <w:r w:rsidR="0A6F6CC3" w:rsidRPr="6D0690C7">
              <w:rPr>
                <w:rFonts w:asciiTheme="majorBidi" w:hAnsiTheme="majorBidi" w:cstheme="majorBidi"/>
                <w:color w:val="auto"/>
                <w:sz w:val="24"/>
                <w:szCs w:val="24"/>
              </w:rPr>
              <w:t>”</w:t>
            </w:r>
            <w:r w:rsidR="55CD09CC" w:rsidRPr="6D0690C7">
              <w:rPr>
                <w:rFonts w:asciiTheme="majorBidi" w:hAnsiTheme="majorBidi" w:cstheme="majorBidi"/>
                <w:color w:val="auto"/>
                <w:sz w:val="24"/>
                <w:szCs w:val="24"/>
              </w:rPr>
              <w:t>)</w:t>
            </w:r>
            <w:r w:rsidRPr="6D0690C7">
              <w:rPr>
                <w:rFonts w:asciiTheme="majorBidi" w:hAnsiTheme="majorBidi" w:cstheme="majorBidi"/>
                <w:color w:val="auto"/>
                <w:sz w:val="24"/>
                <w:szCs w:val="24"/>
              </w:rPr>
              <w:t>.</w:t>
            </w:r>
          </w:p>
          <w:p w14:paraId="0FD338F4" w14:textId="040401FB" w:rsidR="00A7114F" w:rsidRPr="001D2CC8" w:rsidRDefault="00A7114F" w:rsidP="6D0690C7">
            <w:pPr>
              <w:rPr>
                <w:rFonts w:asciiTheme="majorBidi" w:hAnsiTheme="majorBidi" w:cstheme="majorBidi"/>
                <w:color w:val="auto"/>
                <w:sz w:val="24"/>
                <w:szCs w:val="24"/>
              </w:rPr>
            </w:pPr>
          </w:p>
        </w:tc>
      </w:tr>
      <w:tr w:rsidR="00A7114F" w:rsidRPr="001D2CC8" w14:paraId="3A4AF3C9" w14:textId="77777777" w:rsidTr="6D6E6C6A">
        <w:tc>
          <w:tcPr>
            <w:tcW w:w="784" w:type="dxa"/>
            <w:shd w:val="clear" w:color="auto" w:fill="FFFFFF" w:themeFill="background1"/>
            <w:noWrap/>
            <w:tcMar>
              <w:top w:w="75" w:type="dxa"/>
              <w:left w:w="75" w:type="dxa"/>
              <w:bottom w:w="75" w:type="dxa"/>
              <w:right w:w="75" w:type="dxa"/>
            </w:tcMar>
            <w:vAlign w:val="center"/>
          </w:tcPr>
          <w:p w14:paraId="12BC0158"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33D24654" w14:textId="77777777" w:rsidR="00A7114F" w:rsidRPr="001D2CC8" w:rsidRDefault="00A7114F" w:rsidP="6D0690C7">
            <w:pPr>
              <w:rPr>
                <w:i/>
                <w:iCs/>
                <w:color w:val="auto"/>
                <w:sz w:val="24"/>
                <w:szCs w:val="24"/>
              </w:rPr>
            </w:pPr>
            <w:r w:rsidRPr="6D0690C7">
              <w:rPr>
                <w:i/>
                <w:iCs/>
                <w:color w:val="auto"/>
                <w:sz w:val="24"/>
                <w:szCs w:val="24"/>
              </w:rPr>
              <w:t xml:space="preserve">Liepājas Centrālā zinātniskā bibliotēka </w:t>
            </w:r>
          </w:p>
          <w:p w14:paraId="518C57F9" w14:textId="77777777" w:rsidR="00A7114F" w:rsidRPr="001D2CC8" w:rsidRDefault="00A7114F" w:rsidP="6D0690C7">
            <w:pPr>
              <w:rPr>
                <w:rFonts w:asciiTheme="majorBidi" w:hAnsiTheme="majorBidi" w:cstheme="majorBidi"/>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7E69DA84" w14:textId="77777777" w:rsidR="00A7114F" w:rsidRPr="001D2CC8" w:rsidRDefault="00A7114F" w:rsidP="6D0690C7">
            <w:pPr>
              <w:rPr>
                <w:color w:val="auto"/>
                <w:sz w:val="24"/>
                <w:szCs w:val="24"/>
              </w:rPr>
            </w:pPr>
            <w:r w:rsidRPr="6D0690C7">
              <w:rPr>
                <w:color w:val="auto"/>
                <w:sz w:val="24"/>
                <w:szCs w:val="24"/>
              </w:rPr>
              <w:t>Nenoliedzami bibliotēku tīkls var kļūt par vienu no atvērtās pārvaldības balstiem reģionos, nodrošinot piekļuvi informācijai, stiprinot sabiedrības uzticēšanos un pilsonisko kompetenci. Zināmā mērā tas jau notiek, taču arī potenciāls bibliotēkas lomai šajā aspektā ir liels.</w:t>
            </w:r>
          </w:p>
          <w:p w14:paraId="3DF0F450" w14:textId="77777777" w:rsidR="00A7114F" w:rsidRPr="001D2CC8" w:rsidRDefault="00A7114F" w:rsidP="6D0690C7">
            <w:pPr>
              <w:rPr>
                <w:color w:val="auto"/>
                <w:sz w:val="24"/>
                <w:szCs w:val="24"/>
              </w:rPr>
            </w:pPr>
            <w:r w:rsidRPr="6D0690C7">
              <w:rPr>
                <w:color w:val="auto"/>
                <w:sz w:val="24"/>
                <w:szCs w:val="24"/>
              </w:rPr>
              <w:t>Tomēr gribētos šajā plānā redzēt skaidrāk definētu bibliotēku lomu. Ir paredzēta bibliotēku līdzdalība informatīvo materiālu izplatīšanā un praktikumos, taču nav noteikta konkrēta atbildība vai finansējuma avots, kas ļautu šos pasākumus īstenot kvalitatīvi un ilgtermiņā.</w:t>
            </w:r>
          </w:p>
          <w:p w14:paraId="1017BE7B" w14:textId="0FBA91DD" w:rsidR="00A7114F" w:rsidRPr="001D2CC8" w:rsidRDefault="00A7114F" w:rsidP="6D0690C7">
            <w:pPr>
              <w:rPr>
                <w:b/>
                <w:bCs/>
                <w:color w:val="auto"/>
                <w:sz w:val="24"/>
                <w:szCs w:val="24"/>
              </w:rPr>
            </w:pPr>
            <w:r w:rsidRPr="6D0690C7">
              <w:rPr>
                <w:b/>
                <w:bCs/>
                <w:color w:val="auto"/>
                <w:sz w:val="24"/>
                <w:szCs w:val="24"/>
              </w:rPr>
              <w:t>Vērtīgi būtu nodrošināt apmācības un metodisko atbalstu, piemēram, izveidot tiešsaistes mācību moduli bibliotēku darbiniekiem (kopā ar Valsts administrācijas skolu), lai stiprinātu viņu zināšanas par līdzdalības mehānismiem, valsts institūciju komunikāciju un atklātības principiem.</w:t>
            </w:r>
          </w:p>
        </w:tc>
        <w:tc>
          <w:tcPr>
            <w:tcW w:w="2195" w:type="dxa"/>
            <w:shd w:val="clear" w:color="auto" w:fill="FFFFFF" w:themeFill="background1"/>
            <w:noWrap/>
            <w:tcMar>
              <w:top w:w="75" w:type="dxa"/>
              <w:left w:w="75" w:type="dxa"/>
              <w:bottom w:w="75" w:type="dxa"/>
              <w:right w:w="75" w:type="dxa"/>
            </w:tcMar>
            <w:vAlign w:val="center"/>
          </w:tcPr>
          <w:p w14:paraId="79F3320C" w14:textId="0208FAC2" w:rsidR="00A7114F" w:rsidRPr="001D2CC8" w:rsidRDefault="7686710E"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Ņemts vērā</w:t>
            </w:r>
          </w:p>
        </w:tc>
        <w:tc>
          <w:tcPr>
            <w:tcW w:w="3727" w:type="dxa"/>
            <w:shd w:val="clear" w:color="auto" w:fill="FFFFFF" w:themeFill="background1"/>
            <w:noWrap/>
            <w:tcMar>
              <w:top w:w="75" w:type="dxa"/>
              <w:left w:w="75" w:type="dxa"/>
              <w:bottom w:w="75" w:type="dxa"/>
              <w:right w:w="75" w:type="dxa"/>
            </w:tcMar>
            <w:vAlign w:val="center"/>
          </w:tcPr>
          <w:p w14:paraId="59E98FFC" w14:textId="044B37A4" w:rsidR="00A7114F" w:rsidRPr="001D2CC8" w:rsidRDefault="33809ABC"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Veikti papildinājumi (</w:t>
            </w:r>
            <w:r w:rsidR="7AFD645B" w:rsidRPr="6D0690C7">
              <w:rPr>
                <w:rFonts w:asciiTheme="majorBidi" w:hAnsiTheme="majorBidi" w:cstheme="majorBidi"/>
                <w:color w:val="auto"/>
                <w:sz w:val="24"/>
                <w:szCs w:val="24"/>
              </w:rPr>
              <w:t xml:space="preserve">jautājumā par skaidrāku lomu </w:t>
            </w:r>
            <w:r w:rsidRPr="6D0690C7">
              <w:rPr>
                <w:rFonts w:asciiTheme="majorBidi" w:hAnsiTheme="majorBidi" w:cstheme="majorBidi"/>
                <w:color w:val="auto"/>
                <w:sz w:val="24"/>
                <w:szCs w:val="24"/>
              </w:rPr>
              <w:t xml:space="preserve">skatīt otro sadaļu “Esošās situācijas apraksts” un </w:t>
            </w:r>
            <w:r w:rsidR="12102E16" w:rsidRPr="6D0690C7">
              <w:rPr>
                <w:rFonts w:asciiTheme="majorBidi" w:hAnsiTheme="majorBidi" w:cstheme="majorBidi"/>
                <w:color w:val="auto"/>
                <w:sz w:val="24"/>
                <w:szCs w:val="24"/>
              </w:rPr>
              <w:t xml:space="preserve">jautājumā par mācībām skatīt </w:t>
            </w:r>
            <w:r w:rsidRPr="6D0690C7">
              <w:rPr>
                <w:rFonts w:asciiTheme="majorBidi" w:hAnsiTheme="majorBidi" w:cstheme="majorBidi"/>
                <w:color w:val="auto"/>
                <w:sz w:val="24"/>
                <w:szCs w:val="24"/>
              </w:rPr>
              <w:t>4. apņemšan</w:t>
            </w:r>
            <w:r w:rsidR="686D8E87" w:rsidRPr="6D0690C7">
              <w:rPr>
                <w:rFonts w:asciiTheme="majorBidi" w:hAnsiTheme="majorBidi" w:cstheme="majorBidi"/>
                <w:color w:val="auto"/>
                <w:sz w:val="24"/>
                <w:szCs w:val="24"/>
              </w:rPr>
              <w:t>o</w:t>
            </w:r>
            <w:r w:rsidRPr="6D0690C7">
              <w:rPr>
                <w:rFonts w:asciiTheme="majorBidi" w:hAnsiTheme="majorBidi" w:cstheme="majorBidi"/>
                <w:color w:val="auto"/>
                <w:sz w:val="24"/>
                <w:szCs w:val="24"/>
              </w:rPr>
              <w:t xml:space="preserve">s </w:t>
            </w:r>
            <w:r w:rsidR="053F5C14" w:rsidRPr="6D0690C7">
              <w:rPr>
                <w:rFonts w:asciiTheme="majorBidi" w:hAnsiTheme="majorBidi" w:cstheme="majorBidi"/>
                <w:color w:val="auto"/>
                <w:sz w:val="24"/>
                <w:szCs w:val="24"/>
              </w:rPr>
              <w:t xml:space="preserve">- </w:t>
            </w:r>
            <w:r w:rsidRPr="6D0690C7">
              <w:rPr>
                <w:rFonts w:asciiTheme="majorBidi" w:hAnsiTheme="majorBidi" w:cstheme="majorBidi"/>
                <w:color w:val="auto"/>
                <w:sz w:val="24"/>
                <w:szCs w:val="24"/>
              </w:rPr>
              <w:t xml:space="preserve">pasākumā </w:t>
            </w:r>
            <w:r w:rsidR="79C449F2" w:rsidRPr="6D0690C7">
              <w:rPr>
                <w:rFonts w:asciiTheme="majorBidi" w:hAnsiTheme="majorBidi" w:cstheme="majorBidi"/>
                <w:color w:val="auto"/>
                <w:sz w:val="24"/>
                <w:szCs w:val="24"/>
              </w:rPr>
              <w:t xml:space="preserve">par mācībām </w:t>
            </w:r>
            <w:r w:rsidRPr="6D0690C7">
              <w:rPr>
                <w:rFonts w:asciiTheme="majorBidi" w:hAnsiTheme="majorBidi" w:cstheme="majorBidi"/>
                <w:color w:val="auto"/>
                <w:sz w:val="24"/>
                <w:szCs w:val="24"/>
              </w:rPr>
              <w:t>pievienoti</w:t>
            </w:r>
          </w:p>
          <w:p w14:paraId="3769D6E6" w14:textId="311AE7C0" w:rsidR="00A7114F" w:rsidRPr="001D2CC8" w:rsidRDefault="33809ABC" w:rsidP="6D0690C7">
            <w:pPr>
              <w:rPr>
                <w:color w:val="auto"/>
                <w:sz w:val="24"/>
                <w:szCs w:val="24"/>
              </w:rPr>
            </w:pPr>
            <w:r w:rsidRPr="6D0690C7">
              <w:rPr>
                <w:color w:val="auto"/>
                <w:sz w:val="24"/>
                <w:szCs w:val="24"/>
              </w:rPr>
              <w:t>bibliotēku darbinieki)</w:t>
            </w:r>
          </w:p>
          <w:p w14:paraId="01D3ED80" w14:textId="20F6DC45" w:rsidR="00A7114F" w:rsidRPr="001D2CC8" w:rsidRDefault="6B3EE75A"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 xml:space="preserve"> </w:t>
            </w:r>
          </w:p>
        </w:tc>
      </w:tr>
      <w:tr w:rsidR="00A7114F" w:rsidRPr="001D2CC8" w14:paraId="228966AA" w14:textId="77777777" w:rsidTr="6D6E6C6A">
        <w:tc>
          <w:tcPr>
            <w:tcW w:w="784" w:type="dxa"/>
            <w:shd w:val="clear" w:color="auto" w:fill="FFFFFF" w:themeFill="background1"/>
            <w:noWrap/>
            <w:tcMar>
              <w:top w:w="75" w:type="dxa"/>
              <w:left w:w="75" w:type="dxa"/>
              <w:bottom w:w="75" w:type="dxa"/>
              <w:right w:w="75" w:type="dxa"/>
            </w:tcMar>
            <w:vAlign w:val="center"/>
          </w:tcPr>
          <w:p w14:paraId="1D6BE397"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5F83D392" w14:textId="77777777" w:rsidR="00A7114F" w:rsidRPr="001D2CC8" w:rsidRDefault="00A7114F" w:rsidP="6D0690C7">
            <w:pPr>
              <w:rPr>
                <w:color w:val="auto"/>
                <w:sz w:val="24"/>
                <w:szCs w:val="24"/>
              </w:rPr>
            </w:pPr>
            <w:r w:rsidRPr="6D0690C7">
              <w:rPr>
                <w:i/>
                <w:iCs/>
                <w:color w:val="auto"/>
                <w:sz w:val="24"/>
                <w:szCs w:val="24"/>
              </w:rPr>
              <w:t>Liepājas novads</w:t>
            </w:r>
          </w:p>
          <w:p w14:paraId="4F06DEBD" w14:textId="77777777" w:rsidR="00A7114F" w:rsidRPr="001D2CC8" w:rsidRDefault="00A7114F" w:rsidP="6D0690C7">
            <w:pPr>
              <w:rPr>
                <w:i/>
                <w:iCs/>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694EB1F8" w14:textId="77777777" w:rsidR="00A7114F" w:rsidRPr="001D2CC8" w:rsidRDefault="00A7114F" w:rsidP="6D0690C7">
            <w:pPr>
              <w:rPr>
                <w:color w:val="auto"/>
                <w:sz w:val="24"/>
                <w:szCs w:val="24"/>
              </w:rPr>
            </w:pPr>
            <w:r w:rsidRPr="6D0690C7">
              <w:rPr>
                <w:color w:val="auto"/>
                <w:sz w:val="24"/>
                <w:szCs w:val="24"/>
              </w:rPr>
              <w:t xml:space="preserve">1. Ieteikums, gatavojot informatīvos materiālus - lai tie ir pieejami iedzīvotājiem vienkāršā valodā, kas palīdz lasītājam saprast uzrakstīto ātri, viegli un pilnībā, pielāgojot adresātam gan stilu, gan toni, gan vārdu izvēli. Tas nozīmē izvairīšanos no liekvārdības, </w:t>
            </w:r>
            <w:proofErr w:type="spellStart"/>
            <w:r w:rsidRPr="6D0690C7">
              <w:rPr>
                <w:color w:val="auto"/>
                <w:sz w:val="24"/>
                <w:szCs w:val="24"/>
              </w:rPr>
              <w:t>žargonismiem</w:t>
            </w:r>
            <w:proofErr w:type="spellEnd"/>
            <w:r w:rsidRPr="6D0690C7">
              <w:rPr>
                <w:color w:val="auto"/>
                <w:sz w:val="24"/>
                <w:szCs w:val="24"/>
              </w:rPr>
              <w:t xml:space="preserve"> un sarežģītām teikuma konstrukcijām (2.1.  Sniegta viegli uztverama kopsavilkuma informācija)  </w:t>
            </w:r>
          </w:p>
          <w:p w14:paraId="0B0E561B" w14:textId="6C0D6E2C" w:rsidR="00A7114F" w:rsidRPr="001D2CC8" w:rsidRDefault="00A7114F" w:rsidP="6D0690C7">
            <w:pPr>
              <w:rPr>
                <w:color w:val="auto"/>
                <w:sz w:val="24"/>
                <w:szCs w:val="24"/>
              </w:rPr>
            </w:pPr>
            <w:r w:rsidRPr="6D0690C7">
              <w:rPr>
                <w:b/>
                <w:bCs/>
                <w:color w:val="auto"/>
                <w:sz w:val="24"/>
                <w:szCs w:val="24"/>
              </w:rPr>
              <w:t>Pēc mūsu pieredzes, cilvēki nav gatavi lasīt garus tekstus</w:t>
            </w:r>
            <w:r w:rsidRPr="6D0690C7">
              <w:rPr>
                <w:color w:val="auto"/>
                <w:sz w:val="24"/>
                <w:szCs w:val="24"/>
              </w:rPr>
              <w:t xml:space="preserve"> - materiālos norādīt nepieciešamo informāciju, jo vecāki cilvēki un mazturīgie iedzīvotāji neizmanto vai reti izmanto internetu (t.s. digitālā plaisa).</w:t>
            </w:r>
          </w:p>
          <w:p w14:paraId="400A0993" w14:textId="6B9FC9CB" w:rsidR="00A7114F" w:rsidRPr="001D2CC8" w:rsidRDefault="00A7114F" w:rsidP="6D0690C7">
            <w:pPr>
              <w:rPr>
                <w:color w:val="auto"/>
                <w:sz w:val="24"/>
                <w:szCs w:val="24"/>
              </w:rPr>
            </w:pPr>
            <w:r w:rsidRPr="6D0690C7">
              <w:rPr>
                <w:color w:val="auto"/>
                <w:sz w:val="24"/>
                <w:szCs w:val="24"/>
              </w:rPr>
              <w:t xml:space="preserve">2. Informatīvo materiālu pieejamība bibliotēkās papildinās informācijas izplatīšanas veidus, jo daļa iedzīvotāji (vairāk laukos, kā arī </w:t>
            </w:r>
            <w:proofErr w:type="spellStart"/>
            <w:r w:rsidRPr="6D0690C7">
              <w:rPr>
                <w:color w:val="auto"/>
                <w:sz w:val="24"/>
                <w:szCs w:val="24"/>
              </w:rPr>
              <w:t>mazaizsargātie</w:t>
            </w:r>
            <w:proofErr w:type="spellEnd"/>
            <w:r w:rsidRPr="6D0690C7">
              <w:rPr>
                <w:color w:val="auto"/>
                <w:sz w:val="24"/>
                <w:szCs w:val="24"/>
              </w:rPr>
              <w:t xml:space="preserve"> iedzīvotāji) neizmanto internetu.</w:t>
            </w:r>
          </w:p>
          <w:p w14:paraId="559BCC0E" w14:textId="1A169CE5" w:rsidR="00A7114F" w:rsidRPr="001D2CC8" w:rsidRDefault="00A7114F" w:rsidP="6D0690C7">
            <w:pPr>
              <w:rPr>
                <w:color w:val="auto"/>
                <w:sz w:val="24"/>
                <w:szCs w:val="24"/>
              </w:rPr>
            </w:pPr>
            <w:r w:rsidRPr="6D0690C7">
              <w:rPr>
                <w:color w:val="auto"/>
                <w:sz w:val="24"/>
                <w:szCs w:val="24"/>
              </w:rPr>
              <w:t xml:space="preserve">3. Atvērtā pārvaldība sekmēs un uzlabos </w:t>
            </w:r>
            <w:proofErr w:type="spellStart"/>
            <w:r w:rsidRPr="6D0690C7">
              <w:rPr>
                <w:color w:val="auto"/>
                <w:sz w:val="24"/>
                <w:szCs w:val="24"/>
              </w:rPr>
              <w:t>iedzivotāju</w:t>
            </w:r>
            <w:proofErr w:type="spellEnd"/>
            <w:r w:rsidRPr="6D0690C7">
              <w:rPr>
                <w:color w:val="auto"/>
                <w:sz w:val="24"/>
                <w:szCs w:val="24"/>
              </w:rPr>
              <w:t xml:space="preserve"> uzticēšanos valsts un pašvaldību iestādēm - iedzīvotāji būs informēti par notiekošo valsts/pašvaldības iestādēs un būs iesaistīti lēmumu pieņemšanā.</w:t>
            </w:r>
          </w:p>
        </w:tc>
        <w:tc>
          <w:tcPr>
            <w:tcW w:w="2195" w:type="dxa"/>
            <w:shd w:val="clear" w:color="auto" w:fill="FFFFFF" w:themeFill="background1"/>
            <w:noWrap/>
            <w:tcMar>
              <w:top w:w="75" w:type="dxa"/>
              <w:left w:w="75" w:type="dxa"/>
              <w:bottom w:w="75" w:type="dxa"/>
              <w:right w:w="75" w:type="dxa"/>
            </w:tcMar>
            <w:vAlign w:val="center"/>
          </w:tcPr>
          <w:p w14:paraId="40F25D75" w14:textId="51417847" w:rsidR="00A7114F" w:rsidRPr="001D2CC8" w:rsidRDefault="038B7888"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t>Ņemts vērā</w:t>
            </w:r>
          </w:p>
          <w:p w14:paraId="54F0154B" w14:textId="1BCFEE21" w:rsidR="00A7114F" w:rsidRPr="001D2CC8" w:rsidRDefault="00A7114F" w:rsidP="6D0690C7">
            <w:pPr>
              <w:jc w:val="center"/>
              <w:rPr>
                <w:rFonts w:asciiTheme="majorBidi" w:hAnsiTheme="majorBidi" w:cstheme="majorBidi"/>
                <w:color w:val="auto"/>
                <w:sz w:val="24"/>
                <w:szCs w:val="24"/>
              </w:rPr>
            </w:pPr>
          </w:p>
        </w:tc>
        <w:tc>
          <w:tcPr>
            <w:tcW w:w="3727" w:type="dxa"/>
            <w:shd w:val="clear" w:color="auto" w:fill="FFFFFF" w:themeFill="background1"/>
            <w:noWrap/>
            <w:tcMar>
              <w:top w:w="75" w:type="dxa"/>
              <w:left w:w="75" w:type="dxa"/>
              <w:bottom w:w="75" w:type="dxa"/>
              <w:right w:w="75" w:type="dxa"/>
            </w:tcMar>
            <w:vAlign w:val="center"/>
          </w:tcPr>
          <w:p w14:paraId="196DC0C8" w14:textId="0B56BC9E" w:rsidR="00A7114F" w:rsidRPr="001D2CC8" w:rsidRDefault="038B7888" w:rsidP="6D0690C7">
            <w:pPr>
              <w:keepNext/>
              <w:keepLines/>
              <w:spacing w:before="160" w:after="80"/>
              <w:rPr>
                <w:rFonts w:asciiTheme="majorBidi" w:hAnsiTheme="majorBidi" w:cstheme="majorBidi"/>
                <w:color w:val="auto"/>
                <w:sz w:val="24"/>
                <w:szCs w:val="24"/>
              </w:rPr>
            </w:pPr>
            <w:r w:rsidRPr="6D0690C7">
              <w:rPr>
                <w:rFonts w:asciiTheme="majorBidi" w:hAnsiTheme="majorBidi" w:cstheme="majorBidi"/>
                <w:color w:val="auto"/>
                <w:sz w:val="24"/>
                <w:szCs w:val="24"/>
              </w:rPr>
              <w:t>Prie</w:t>
            </w:r>
            <w:r w:rsidR="237703D1" w:rsidRPr="6D0690C7">
              <w:rPr>
                <w:rFonts w:asciiTheme="majorBidi" w:hAnsiTheme="majorBidi" w:cstheme="majorBidi"/>
                <w:color w:val="auto"/>
                <w:sz w:val="24"/>
                <w:szCs w:val="24"/>
              </w:rPr>
              <w:t>k</w:t>
            </w:r>
            <w:r w:rsidRPr="6D0690C7">
              <w:rPr>
                <w:rFonts w:asciiTheme="majorBidi" w:hAnsiTheme="majorBidi" w:cstheme="majorBidi"/>
                <w:color w:val="auto"/>
                <w:sz w:val="24"/>
                <w:szCs w:val="24"/>
              </w:rPr>
              <w:t>šlikumi ir ņemti vērā un atspoguļoti plānā (</w:t>
            </w:r>
            <w:r w:rsidRPr="6D0690C7">
              <w:rPr>
                <w:color w:val="auto"/>
                <w:sz w:val="24"/>
                <w:szCs w:val="24"/>
              </w:rPr>
              <w:t xml:space="preserve">2.4. Galvenie izaicinājumi un risināmie </w:t>
            </w:r>
            <w:proofErr w:type="spellStart"/>
            <w:r w:rsidRPr="6D0690C7">
              <w:rPr>
                <w:color w:val="auto"/>
                <w:sz w:val="24"/>
                <w:szCs w:val="24"/>
              </w:rPr>
              <w:t>problēmjautājumi</w:t>
            </w:r>
            <w:proofErr w:type="spellEnd"/>
            <w:r w:rsidRPr="6D0690C7">
              <w:rPr>
                <w:rFonts w:asciiTheme="majorBidi" w:hAnsiTheme="majorBidi" w:cstheme="majorBidi"/>
                <w:color w:val="auto"/>
                <w:sz w:val="24"/>
                <w:szCs w:val="24"/>
              </w:rPr>
              <w:t>).</w:t>
            </w:r>
          </w:p>
        </w:tc>
      </w:tr>
      <w:tr w:rsidR="00A7114F" w:rsidRPr="001D2CC8" w14:paraId="03047E43" w14:textId="77777777" w:rsidTr="6D6E6C6A">
        <w:tc>
          <w:tcPr>
            <w:tcW w:w="784" w:type="dxa"/>
            <w:shd w:val="clear" w:color="auto" w:fill="FFFFFF" w:themeFill="background1"/>
            <w:noWrap/>
            <w:tcMar>
              <w:top w:w="75" w:type="dxa"/>
              <w:left w:w="75" w:type="dxa"/>
              <w:bottom w:w="75" w:type="dxa"/>
              <w:right w:w="75" w:type="dxa"/>
            </w:tcMar>
            <w:vAlign w:val="center"/>
          </w:tcPr>
          <w:p w14:paraId="722E90EF"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03156599" w14:textId="77777777" w:rsidR="00A7114F" w:rsidRPr="001D2CC8" w:rsidRDefault="00A7114F" w:rsidP="6D0690C7">
            <w:pPr>
              <w:rPr>
                <w:i/>
                <w:iCs/>
                <w:color w:val="auto"/>
                <w:sz w:val="24"/>
                <w:szCs w:val="24"/>
              </w:rPr>
            </w:pPr>
            <w:r w:rsidRPr="6D0690C7">
              <w:rPr>
                <w:i/>
                <w:iCs/>
                <w:color w:val="auto"/>
                <w:sz w:val="24"/>
                <w:szCs w:val="24"/>
              </w:rPr>
              <w:t>Augšdaugavas novada Kultūras un tūrisma pārvalde Bibliotēku nodaļa</w:t>
            </w:r>
          </w:p>
          <w:p w14:paraId="7F7B0E4A" w14:textId="77777777" w:rsidR="00A7114F" w:rsidRPr="001D2CC8" w:rsidRDefault="00A7114F" w:rsidP="6D0690C7">
            <w:pPr>
              <w:rPr>
                <w:i/>
                <w:iCs/>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6EDDF74F" w14:textId="77777777" w:rsidR="00A7114F" w:rsidRPr="001D2CC8" w:rsidRDefault="00A7114F" w:rsidP="6D0690C7">
            <w:pPr>
              <w:rPr>
                <w:color w:val="auto"/>
                <w:sz w:val="24"/>
                <w:szCs w:val="24"/>
              </w:rPr>
            </w:pPr>
            <w:r w:rsidRPr="6D0690C7">
              <w:rPr>
                <w:color w:val="auto"/>
                <w:sz w:val="24"/>
                <w:szCs w:val="24"/>
              </w:rPr>
              <w:t>Augšdaugavas novada publiskās bibliotēkas pilnībā atbalsta atvērtās pārvaldības principu īstenošanu un sabiedrības līdzdalības stiprināšanu valsts un pašvaldību pārvaldē.</w:t>
            </w:r>
          </w:p>
          <w:p w14:paraId="54658BE8" w14:textId="77777777" w:rsidR="00A7114F" w:rsidRPr="001D2CC8" w:rsidRDefault="00A7114F" w:rsidP="6D0690C7">
            <w:pPr>
              <w:rPr>
                <w:color w:val="auto"/>
                <w:sz w:val="24"/>
                <w:szCs w:val="24"/>
              </w:rPr>
            </w:pPr>
            <w:r w:rsidRPr="6D0690C7">
              <w:rPr>
                <w:color w:val="auto"/>
                <w:sz w:val="24"/>
                <w:szCs w:val="24"/>
              </w:rPr>
              <w:t xml:space="preserve">Piekrītam, ka bibliotēku tīkls ir plašākais informācijas pieejamības tīkls Latvijā, kas </w:t>
            </w:r>
            <w:r w:rsidRPr="6D0690C7">
              <w:rPr>
                <w:b/>
                <w:bCs/>
                <w:color w:val="auto"/>
                <w:sz w:val="24"/>
                <w:szCs w:val="24"/>
              </w:rPr>
              <w:t>ikvienam iedzīvotājam sniedz iespēju saņemt atbalstu informācijas iegūšanā, valsts un pašvaldību pakalpojumu izmantošanā, kā arī piedalīties sabiedriskajās aktivitātēs un demokrātijas procesos savā novadā.</w:t>
            </w:r>
          </w:p>
          <w:p w14:paraId="56B52702" w14:textId="77777777" w:rsidR="00A7114F" w:rsidRPr="001D2CC8" w:rsidRDefault="00A7114F" w:rsidP="6D0690C7">
            <w:pPr>
              <w:rPr>
                <w:color w:val="auto"/>
                <w:sz w:val="24"/>
                <w:szCs w:val="24"/>
              </w:rPr>
            </w:pPr>
            <w:r w:rsidRPr="6D0690C7">
              <w:rPr>
                <w:color w:val="auto"/>
                <w:sz w:val="24"/>
                <w:szCs w:val="24"/>
              </w:rPr>
              <w:t xml:space="preserve">Īpaši nozīmīga ir Austrumu pierobežas </w:t>
            </w:r>
            <w:r w:rsidRPr="6D0690C7">
              <w:rPr>
                <w:b/>
                <w:bCs/>
                <w:color w:val="auto"/>
                <w:sz w:val="24"/>
                <w:szCs w:val="24"/>
              </w:rPr>
              <w:t>publisko bibliotēku loma</w:t>
            </w:r>
            <w:r w:rsidRPr="6D0690C7">
              <w:rPr>
                <w:color w:val="auto"/>
                <w:sz w:val="24"/>
                <w:szCs w:val="24"/>
              </w:rPr>
              <w:t>, kas šajā paaugstinātas ģeopolitiskās spriedzes laikā darbojas kā sabiedrības saliedētības, uzticēšanās un līdzdalības veicinātājas.</w:t>
            </w:r>
          </w:p>
          <w:p w14:paraId="7EA66EDC" w14:textId="77777777" w:rsidR="00A7114F" w:rsidRPr="001D2CC8" w:rsidRDefault="00A7114F" w:rsidP="6D0690C7">
            <w:pPr>
              <w:rPr>
                <w:color w:val="auto"/>
                <w:sz w:val="24"/>
                <w:szCs w:val="24"/>
              </w:rPr>
            </w:pPr>
            <w:r w:rsidRPr="6D0690C7">
              <w:rPr>
                <w:color w:val="auto"/>
                <w:sz w:val="24"/>
                <w:szCs w:val="24"/>
              </w:rPr>
              <w:t xml:space="preserve">Šajās teritorijās bibliotēku darbinieki nereti ir "saziņas ķēdes" posms starp vietējām kopienām, pašvaldības amatpersonām un valsts institūcijām, nodrošinot efektīvu informācijas apriti, sekmējot iedzīvotāju pilsonisko līdzdalību un stiprinot sabiedrības noturību </w:t>
            </w:r>
            <w:r w:rsidRPr="6D0690C7">
              <w:rPr>
                <w:color w:val="auto"/>
                <w:sz w:val="24"/>
                <w:szCs w:val="24"/>
              </w:rPr>
              <w:lastRenderedPageBreak/>
              <w:t>pret dezinformāciju un informatīvajiem apdraudējumiem.</w:t>
            </w:r>
          </w:p>
          <w:p w14:paraId="51F7E6C8" w14:textId="77777777" w:rsidR="00A7114F" w:rsidRPr="001D2CC8" w:rsidRDefault="00A7114F" w:rsidP="6D0690C7">
            <w:pPr>
              <w:rPr>
                <w:color w:val="auto"/>
                <w:sz w:val="24"/>
                <w:szCs w:val="24"/>
              </w:rPr>
            </w:pPr>
            <w:r w:rsidRPr="6D0690C7">
              <w:rPr>
                <w:color w:val="auto"/>
                <w:sz w:val="24"/>
                <w:szCs w:val="24"/>
              </w:rPr>
              <w:t xml:space="preserve">Atvērtās pārvaldības plānā 2026.–2027. gadam aicinām iekļaut mērķtiecīgu un strukturētu sadarbību ar publiskām bibliotēkām kā valsts un sabiedrības dialoga, uzticēšanās un pilsoniskās līdzdalības atbalsta punktiem, </w:t>
            </w:r>
            <w:r w:rsidRPr="6D0690C7">
              <w:rPr>
                <w:b/>
                <w:bCs/>
                <w:color w:val="auto"/>
                <w:sz w:val="24"/>
                <w:szCs w:val="24"/>
              </w:rPr>
              <w:t>īpaši pierobežas teritorijās</w:t>
            </w:r>
            <w:r w:rsidRPr="6D0690C7">
              <w:rPr>
                <w:color w:val="auto"/>
                <w:sz w:val="24"/>
                <w:szCs w:val="24"/>
              </w:rPr>
              <w:t>. Bibliotēkas, pateicoties savai pieejamībai un sabiedrības uzticībai, var būtiski veicināt iedzīvotāju informētību par pārvaldības procesiem, iesaisti lēmumu pieņemšanā un valsts institūciju atklātības stiprināšanu vietējā līmenī.</w:t>
            </w:r>
          </w:p>
          <w:p w14:paraId="2E5D600C" w14:textId="77777777" w:rsidR="00A7114F" w:rsidRPr="001D2CC8" w:rsidRDefault="00A7114F" w:rsidP="6D0690C7">
            <w:pPr>
              <w:rPr>
                <w:color w:val="auto"/>
                <w:sz w:val="24"/>
                <w:szCs w:val="24"/>
              </w:rPr>
            </w:pPr>
            <w:r w:rsidRPr="6D0690C7">
              <w:rPr>
                <w:color w:val="auto"/>
                <w:sz w:val="24"/>
                <w:szCs w:val="24"/>
              </w:rPr>
              <w:t>Nodrošināt publiskajām bibliotēkām metodisku/konsultatīvu, informatīvu un finansiālu atbalstu pasākumu īstenošanai, kas saistīti ar atvērtās pārvaldības principu ieviešanu un sabiedrības izglītošanu par līdzdalības iespējām.</w:t>
            </w:r>
          </w:p>
          <w:p w14:paraId="2EE03B9F" w14:textId="2244F49A" w:rsidR="00A7114F" w:rsidRPr="001D2CC8" w:rsidRDefault="00A7114F" w:rsidP="6D0690C7">
            <w:pPr>
              <w:rPr>
                <w:color w:val="auto"/>
                <w:sz w:val="24"/>
                <w:szCs w:val="24"/>
              </w:rPr>
            </w:pPr>
            <w:r w:rsidRPr="6D0690C7">
              <w:rPr>
                <w:color w:val="auto"/>
                <w:sz w:val="24"/>
                <w:szCs w:val="24"/>
              </w:rPr>
              <w:t>Šāds atbalsts ir īpaši nozīmīgs mazāk apdzīvotās teritorijās, kur bibliotēka bieži vien ir vienīgā publiski pieejamā vieta uzticamai informācijai, dialogam un kopienas sadarbībai, tādējādi kļūstot par būtisku demokrātijas un pilsoniskās sabiedrības stiprināšanas centru.</w:t>
            </w:r>
          </w:p>
        </w:tc>
        <w:tc>
          <w:tcPr>
            <w:tcW w:w="2195" w:type="dxa"/>
            <w:shd w:val="clear" w:color="auto" w:fill="FFFFFF" w:themeFill="background1"/>
            <w:noWrap/>
            <w:tcMar>
              <w:top w:w="75" w:type="dxa"/>
              <w:left w:w="75" w:type="dxa"/>
              <w:bottom w:w="75" w:type="dxa"/>
              <w:right w:w="75" w:type="dxa"/>
            </w:tcMar>
            <w:vAlign w:val="center"/>
          </w:tcPr>
          <w:p w14:paraId="6B5C1DA6" w14:textId="2DECC399" w:rsidR="00A7114F" w:rsidRPr="001D2CC8" w:rsidRDefault="5D203889"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lastRenderedPageBreak/>
              <w:t>Ņemts vērā</w:t>
            </w:r>
          </w:p>
        </w:tc>
        <w:tc>
          <w:tcPr>
            <w:tcW w:w="3727" w:type="dxa"/>
            <w:shd w:val="clear" w:color="auto" w:fill="FFFFFF" w:themeFill="background1"/>
            <w:noWrap/>
            <w:tcMar>
              <w:top w:w="75" w:type="dxa"/>
              <w:left w:w="75" w:type="dxa"/>
              <w:bottom w:w="75" w:type="dxa"/>
              <w:right w:w="75" w:type="dxa"/>
            </w:tcMar>
            <w:vAlign w:val="center"/>
          </w:tcPr>
          <w:p w14:paraId="227881A7" w14:textId="5B7566E4" w:rsidR="00A7114F" w:rsidRPr="001D2CC8" w:rsidRDefault="0E9BE552" w:rsidP="6D0690C7">
            <w:pPr>
              <w:keepNext/>
              <w:keepLines/>
              <w:spacing w:before="160" w:after="80"/>
              <w:rPr>
                <w:rFonts w:asciiTheme="majorBidi" w:hAnsiTheme="majorBidi" w:cstheme="majorBidi"/>
                <w:color w:val="auto"/>
                <w:sz w:val="24"/>
                <w:szCs w:val="24"/>
              </w:rPr>
            </w:pPr>
            <w:r w:rsidRPr="6D0690C7">
              <w:rPr>
                <w:rFonts w:asciiTheme="majorBidi" w:hAnsiTheme="majorBidi" w:cstheme="majorBidi"/>
                <w:color w:val="auto"/>
                <w:sz w:val="24"/>
                <w:szCs w:val="24"/>
              </w:rPr>
              <w:t>Prie</w:t>
            </w:r>
            <w:r w:rsidR="2DDC48F9" w:rsidRPr="6D0690C7">
              <w:rPr>
                <w:rFonts w:asciiTheme="majorBidi" w:hAnsiTheme="majorBidi" w:cstheme="majorBidi"/>
                <w:color w:val="auto"/>
                <w:sz w:val="24"/>
                <w:szCs w:val="24"/>
              </w:rPr>
              <w:t>k</w:t>
            </w:r>
            <w:r w:rsidRPr="6D0690C7">
              <w:rPr>
                <w:rFonts w:asciiTheme="majorBidi" w:hAnsiTheme="majorBidi" w:cstheme="majorBidi"/>
                <w:color w:val="auto"/>
                <w:sz w:val="24"/>
                <w:szCs w:val="24"/>
              </w:rPr>
              <w:t>šlikumi ir ņemti vērā un atspoguļoti plānā (</w:t>
            </w:r>
            <w:r w:rsidRPr="6D0690C7">
              <w:rPr>
                <w:color w:val="auto"/>
                <w:sz w:val="24"/>
                <w:szCs w:val="24"/>
              </w:rPr>
              <w:t xml:space="preserve">2.4. Galvenie izaicinājumi un risināmie </w:t>
            </w:r>
            <w:proofErr w:type="spellStart"/>
            <w:r w:rsidRPr="6D0690C7">
              <w:rPr>
                <w:color w:val="auto"/>
                <w:sz w:val="24"/>
                <w:szCs w:val="24"/>
              </w:rPr>
              <w:t>problēmjautājumi</w:t>
            </w:r>
            <w:proofErr w:type="spellEnd"/>
            <w:r w:rsidRPr="6D0690C7">
              <w:rPr>
                <w:rFonts w:asciiTheme="majorBidi" w:hAnsiTheme="majorBidi" w:cstheme="majorBidi"/>
                <w:color w:val="auto"/>
                <w:sz w:val="24"/>
                <w:szCs w:val="24"/>
              </w:rPr>
              <w:t>).</w:t>
            </w:r>
          </w:p>
          <w:p w14:paraId="47EA4FCE" w14:textId="60145E9B" w:rsidR="00A7114F" w:rsidRPr="001D2CC8" w:rsidRDefault="00A7114F" w:rsidP="6D0690C7">
            <w:pPr>
              <w:rPr>
                <w:rFonts w:asciiTheme="majorBidi" w:hAnsiTheme="majorBidi" w:cstheme="majorBidi"/>
                <w:color w:val="auto"/>
                <w:sz w:val="24"/>
                <w:szCs w:val="24"/>
              </w:rPr>
            </w:pPr>
          </w:p>
        </w:tc>
      </w:tr>
      <w:tr w:rsidR="00A7114F" w:rsidRPr="001D2CC8" w14:paraId="7C2AD4C5" w14:textId="77777777" w:rsidTr="6D6E6C6A">
        <w:tc>
          <w:tcPr>
            <w:tcW w:w="784" w:type="dxa"/>
            <w:shd w:val="clear" w:color="auto" w:fill="FFFFFF" w:themeFill="background1"/>
            <w:noWrap/>
            <w:tcMar>
              <w:top w:w="75" w:type="dxa"/>
              <w:left w:w="75" w:type="dxa"/>
              <w:bottom w:w="75" w:type="dxa"/>
              <w:right w:w="75" w:type="dxa"/>
            </w:tcMar>
            <w:vAlign w:val="center"/>
          </w:tcPr>
          <w:p w14:paraId="4C093129" w14:textId="77777777" w:rsidR="00A7114F" w:rsidRPr="001D2CC8" w:rsidRDefault="00A7114F" w:rsidP="6D0690C7">
            <w:pPr>
              <w:pStyle w:val="ListParagraph"/>
              <w:numPr>
                <w:ilvl w:val="0"/>
                <w:numId w:val="7"/>
              </w:numPr>
              <w:jc w:val="center"/>
              <w:rPr>
                <w:rFonts w:asciiTheme="majorBidi" w:hAnsiTheme="majorBidi" w:cstheme="majorBidi"/>
                <w:color w:val="auto"/>
                <w:sz w:val="24"/>
                <w:szCs w:val="24"/>
              </w:rPr>
            </w:pPr>
          </w:p>
        </w:tc>
        <w:tc>
          <w:tcPr>
            <w:tcW w:w="1276" w:type="dxa"/>
            <w:shd w:val="clear" w:color="auto" w:fill="FFFFFF" w:themeFill="background1"/>
            <w:noWrap/>
            <w:tcMar>
              <w:top w:w="75" w:type="dxa"/>
              <w:left w:w="75" w:type="dxa"/>
              <w:bottom w:w="75" w:type="dxa"/>
              <w:right w:w="75" w:type="dxa"/>
            </w:tcMar>
            <w:vAlign w:val="center"/>
          </w:tcPr>
          <w:p w14:paraId="4308610E" w14:textId="0127AB80" w:rsidR="00A7114F" w:rsidRPr="001D2CC8" w:rsidRDefault="00A7114F" w:rsidP="6D0690C7">
            <w:pPr>
              <w:rPr>
                <w:noProof/>
                <w:color w:val="auto"/>
                <w:sz w:val="24"/>
                <w:szCs w:val="24"/>
              </w:rPr>
            </w:pPr>
          </w:p>
          <w:p w14:paraId="182B0E7B" w14:textId="77777777" w:rsidR="00A7114F" w:rsidRPr="001D2CC8" w:rsidRDefault="00A7114F" w:rsidP="6D0690C7">
            <w:pPr>
              <w:rPr>
                <w:color w:val="auto"/>
                <w:sz w:val="24"/>
                <w:szCs w:val="24"/>
              </w:rPr>
            </w:pPr>
            <w:r w:rsidRPr="6D0690C7">
              <w:rPr>
                <w:color w:val="auto"/>
                <w:sz w:val="24"/>
                <w:szCs w:val="24"/>
              </w:rPr>
              <w:t>Kontaktpersona:</w:t>
            </w:r>
          </w:p>
          <w:p w14:paraId="46D7457F" w14:textId="77777777" w:rsidR="00A7114F" w:rsidRPr="001D2CC8" w:rsidRDefault="00A7114F" w:rsidP="6D0690C7">
            <w:pPr>
              <w:rPr>
                <w:color w:val="auto"/>
                <w:sz w:val="24"/>
                <w:szCs w:val="24"/>
              </w:rPr>
            </w:pPr>
            <w:r w:rsidRPr="6D0690C7">
              <w:rPr>
                <w:color w:val="auto"/>
                <w:sz w:val="24"/>
                <w:szCs w:val="24"/>
              </w:rPr>
              <w:t>Kristīne Deksne </w:t>
            </w:r>
          </w:p>
          <w:p w14:paraId="1225D4D1" w14:textId="69EB0CD0" w:rsidR="00A7114F" w:rsidRPr="001D2CC8" w:rsidRDefault="00A7114F" w:rsidP="6D0690C7">
            <w:pPr>
              <w:rPr>
                <w:color w:val="auto"/>
                <w:sz w:val="24"/>
                <w:szCs w:val="24"/>
              </w:rPr>
            </w:pPr>
            <w:r w:rsidRPr="6D0690C7">
              <w:rPr>
                <w:color w:val="auto"/>
                <w:sz w:val="24"/>
                <w:szCs w:val="24"/>
              </w:rPr>
              <w:t>Bibliotēku attīstības eksperte Latvijas Nacionālā bibliotēka</w:t>
            </w:r>
          </w:p>
          <w:p w14:paraId="17AFBFAC" w14:textId="77777777" w:rsidR="00A7114F" w:rsidRPr="001D2CC8" w:rsidRDefault="00A7114F" w:rsidP="6D0690C7">
            <w:pPr>
              <w:rPr>
                <w:i/>
                <w:iCs/>
                <w:color w:val="auto"/>
                <w:sz w:val="24"/>
                <w:szCs w:val="24"/>
              </w:rPr>
            </w:pPr>
          </w:p>
        </w:tc>
        <w:tc>
          <w:tcPr>
            <w:tcW w:w="6735" w:type="dxa"/>
            <w:shd w:val="clear" w:color="auto" w:fill="FFFFFF" w:themeFill="background1"/>
            <w:noWrap/>
            <w:tcMar>
              <w:top w:w="75" w:type="dxa"/>
              <w:left w:w="75" w:type="dxa"/>
              <w:bottom w:w="75" w:type="dxa"/>
              <w:right w:w="75" w:type="dxa"/>
            </w:tcMar>
            <w:vAlign w:val="center"/>
          </w:tcPr>
          <w:p w14:paraId="70E1278C" w14:textId="77777777" w:rsidR="00A7114F" w:rsidRPr="001D2CC8" w:rsidRDefault="00A7114F" w:rsidP="6D0690C7">
            <w:pPr>
              <w:rPr>
                <w:b/>
                <w:bCs/>
                <w:color w:val="auto"/>
                <w:sz w:val="24"/>
                <w:szCs w:val="24"/>
              </w:rPr>
            </w:pPr>
            <w:r w:rsidRPr="6D0690C7">
              <w:rPr>
                <w:b/>
                <w:bCs/>
                <w:color w:val="auto"/>
                <w:sz w:val="24"/>
                <w:szCs w:val="24"/>
              </w:rPr>
              <w:t>Kopsavilkums</w:t>
            </w:r>
          </w:p>
          <w:p w14:paraId="08B71D26" w14:textId="77777777" w:rsidR="00A7114F" w:rsidRPr="001D2CC8" w:rsidRDefault="00A7114F" w:rsidP="6D0690C7">
            <w:pPr>
              <w:rPr>
                <w:color w:val="auto"/>
                <w:sz w:val="24"/>
                <w:szCs w:val="24"/>
              </w:rPr>
            </w:pPr>
            <w:r w:rsidRPr="6D0690C7">
              <w:rPr>
                <w:color w:val="auto"/>
                <w:sz w:val="24"/>
                <w:szCs w:val="24"/>
              </w:rPr>
              <w:t xml:space="preserve">Kopumā bibliotēkas atzīst savu potenciālu un jau esošo ieguldījumu atvērtas pārvaldības principu īstenošanā. Taču </w:t>
            </w:r>
            <w:r w:rsidRPr="6D0690C7">
              <w:rPr>
                <w:b/>
                <w:bCs/>
                <w:color w:val="auto"/>
                <w:sz w:val="24"/>
                <w:szCs w:val="24"/>
              </w:rPr>
              <w:t>nepieciešams praktisks atbalsts, resursi un konkrētāk iezīmēta bibliotēku loma</w:t>
            </w:r>
            <w:r w:rsidRPr="6D0690C7">
              <w:rPr>
                <w:color w:val="auto"/>
                <w:sz w:val="24"/>
                <w:szCs w:val="24"/>
              </w:rPr>
              <w:t xml:space="preserve"> (ne tikai kā informācijas materiālu izplatīšanas vietas). Nepieciešams atvērtās pārvaldības plānā paredzēt konkrētus mehānismus, kas ļautu bibliotēkām aktīvāk un sistemātiskāk iesaistīties (finansējums, apmācības, metodika). Īpaša uzmanība jāvelta pierobežas un lauku bibliotēkām, kuras bieži ir vienīgais informācijas punkts un dialoga un līdzdalības veicinātājas. Tāpat jānodrošina, lai valsts sagatavotā informācija būtu vieglā, saprotamā valodā un plaši pieejama gan elektroniskā, han iespiestā formātā.</w:t>
            </w:r>
          </w:p>
          <w:p w14:paraId="4C58F1CA" w14:textId="43ACD544" w:rsidR="00A7114F" w:rsidRPr="001D2CC8" w:rsidRDefault="00A7114F" w:rsidP="6D0690C7">
            <w:pPr>
              <w:rPr>
                <w:color w:val="auto"/>
                <w:sz w:val="24"/>
                <w:szCs w:val="24"/>
              </w:rPr>
            </w:pPr>
            <w:r w:rsidRPr="6D0690C7">
              <w:rPr>
                <w:color w:val="auto"/>
                <w:sz w:val="24"/>
                <w:szCs w:val="24"/>
              </w:rPr>
              <w:t xml:space="preserve">Šie komentāri kopumā atklāj, ka bibliotēku tīkls var kļūt par būtisku partneri valsts un sabiedrības dialogā, ja tām tiks nodrošināti </w:t>
            </w:r>
            <w:r w:rsidRPr="6D0690C7">
              <w:rPr>
                <w:color w:val="auto"/>
                <w:sz w:val="24"/>
                <w:szCs w:val="24"/>
              </w:rPr>
              <w:lastRenderedPageBreak/>
              <w:t>atbilstoši resursi un atzīta to stratēģiskā nozīme.</w:t>
            </w:r>
          </w:p>
        </w:tc>
        <w:tc>
          <w:tcPr>
            <w:tcW w:w="2195" w:type="dxa"/>
            <w:shd w:val="clear" w:color="auto" w:fill="FFFFFF" w:themeFill="background1"/>
            <w:noWrap/>
            <w:tcMar>
              <w:top w:w="75" w:type="dxa"/>
              <w:left w:w="75" w:type="dxa"/>
              <w:bottom w:w="75" w:type="dxa"/>
              <w:right w:w="75" w:type="dxa"/>
            </w:tcMar>
            <w:vAlign w:val="center"/>
          </w:tcPr>
          <w:p w14:paraId="17A35B54" w14:textId="7D8E73C4" w:rsidR="00A7114F" w:rsidRPr="001D2CC8" w:rsidRDefault="6B775257" w:rsidP="6D0690C7">
            <w:pPr>
              <w:jc w:val="center"/>
              <w:rPr>
                <w:rFonts w:asciiTheme="majorBidi" w:hAnsiTheme="majorBidi" w:cstheme="majorBidi"/>
                <w:color w:val="auto"/>
                <w:sz w:val="24"/>
                <w:szCs w:val="24"/>
              </w:rPr>
            </w:pPr>
            <w:r w:rsidRPr="13574AD2">
              <w:rPr>
                <w:rFonts w:asciiTheme="majorBidi" w:hAnsiTheme="majorBidi" w:cstheme="majorBidi"/>
                <w:color w:val="auto"/>
                <w:sz w:val="24"/>
                <w:szCs w:val="24"/>
              </w:rPr>
              <w:lastRenderedPageBreak/>
              <w:t>Ņemts vērā</w:t>
            </w:r>
          </w:p>
          <w:p w14:paraId="0B40B717" w14:textId="522DFDF9" w:rsidR="00A7114F" w:rsidRPr="001D2CC8" w:rsidRDefault="00A7114F" w:rsidP="6D0690C7">
            <w:pPr>
              <w:jc w:val="center"/>
              <w:rPr>
                <w:rFonts w:asciiTheme="majorBidi" w:hAnsiTheme="majorBidi" w:cstheme="majorBidi"/>
                <w:color w:val="auto"/>
                <w:sz w:val="24"/>
                <w:szCs w:val="24"/>
              </w:rPr>
            </w:pPr>
          </w:p>
        </w:tc>
        <w:tc>
          <w:tcPr>
            <w:tcW w:w="3727" w:type="dxa"/>
            <w:shd w:val="clear" w:color="auto" w:fill="FFFFFF" w:themeFill="background1"/>
            <w:noWrap/>
            <w:tcMar>
              <w:top w:w="75" w:type="dxa"/>
              <w:left w:w="75" w:type="dxa"/>
              <w:bottom w:w="75" w:type="dxa"/>
              <w:right w:w="75" w:type="dxa"/>
            </w:tcMar>
            <w:vAlign w:val="center"/>
          </w:tcPr>
          <w:p w14:paraId="2BF19505" w14:textId="5B7566E4" w:rsidR="00A7114F" w:rsidRPr="001D2CC8" w:rsidRDefault="6B775257" w:rsidP="6D0690C7">
            <w:pPr>
              <w:keepNext/>
              <w:keepLines/>
              <w:spacing w:before="160" w:after="80"/>
              <w:rPr>
                <w:rFonts w:asciiTheme="majorBidi" w:hAnsiTheme="majorBidi" w:cstheme="majorBidi"/>
                <w:color w:val="auto"/>
                <w:sz w:val="24"/>
                <w:szCs w:val="24"/>
              </w:rPr>
            </w:pPr>
            <w:r w:rsidRPr="6D0690C7">
              <w:rPr>
                <w:rFonts w:asciiTheme="majorBidi" w:hAnsiTheme="majorBidi" w:cstheme="majorBidi"/>
                <w:color w:val="auto"/>
                <w:sz w:val="24"/>
                <w:szCs w:val="24"/>
              </w:rPr>
              <w:t>Priekšlikumi ir ņemti vērā un atspoguļoti plānā (</w:t>
            </w:r>
            <w:r w:rsidRPr="6D0690C7">
              <w:rPr>
                <w:color w:val="auto"/>
                <w:sz w:val="24"/>
                <w:szCs w:val="24"/>
              </w:rPr>
              <w:t xml:space="preserve">2.4. Galvenie izaicinājumi un risināmie </w:t>
            </w:r>
            <w:proofErr w:type="spellStart"/>
            <w:r w:rsidRPr="6D0690C7">
              <w:rPr>
                <w:color w:val="auto"/>
                <w:sz w:val="24"/>
                <w:szCs w:val="24"/>
              </w:rPr>
              <w:t>problēmjautājumi</w:t>
            </w:r>
            <w:proofErr w:type="spellEnd"/>
            <w:r w:rsidRPr="6D0690C7">
              <w:rPr>
                <w:rFonts w:asciiTheme="majorBidi" w:hAnsiTheme="majorBidi" w:cstheme="majorBidi"/>
                <w:color w:val="auto"/>
                <w:sz w:val="24"/>
                <w:szCs w:val="24"/>
              </w:rPr>
              <w:t>).</w:t>
            </w:r>
          </w:p>
          <w:p w14:paraId="4CBCA5A0" w14:textId="7028A2A6" w:rsidR="00A7114F" w:rsidRPr="001D2CC8" w:rsidRDefault="6B775257" w:rsidP="6D0690C7">
            <w:pPr>
              <w:rPr>
                <w:rFonts w:asciiTheme="majorBidi" w:hAnsiTheme="majorBidi" w:cstheme="majorBidi"/>
                <w:color w:val="auto"/>
                <w:sz w:val="24"/>
                <w:szCs w:val="24"/>
              </w:rPr>
            </w:pPr>
            <w:r w:rsidRPr="6D0690C7">
              <w:rPr>
                <w:rFonts w:asciiTheme="majorBidi" w:hAnsiTheme="majorBidi" w:cstheme="majorBidi"/>
                <w:color w:val="auto"/>
                <w:sz w:val="24"/>
                <w:szCs w:val="24"/>
              </w:rPr>
              <w:t>Tāpat bibliotēku loma, praktiskais atbalsts tiks pārrunāti praktikumā (pasākums 1.1.)</w:t>
            </w:r>
          </w:p>
        </w:tc>
      </w:tr>
    </w:tbl>
    <w:p w14:paraId="1B13D980" w14:textId="77777777" w:rsidR="003353DA" w:rsidRPr="001D2CC8" w:rsidRDefault="003353DA">
      <w:pPr>
        <w:rPr>
          <w:rFonts w:asciiTheme="majorBidi" w:hAnsiTheme="majorBidi" w:cstheme="majorBidi"/>
          <w:sz w:val="24"/>
          <w:szCs w:val="24"/>
        </w:rPr>
      </w:pPr>
    </w:p>
    <w:tbl>
      <w:tblPr>
        <w:tblStyle w:val="a"/>
        <w:tblW w:w="14567" w:type="dxa"/>
        <w:tblLayout w:type="fixed"/>
        <w:tblLook w:val="0600" w:firstRow="0" w:lastRow="0" w:firstColumn="0" w:lastColumn="0" w:noHBand="1" w:noVBand="1"/>
      </w:tblPr>
      <w:tblGrid>
        <w:gridCol w:w="4855"/>
        <w:gridCol w:w="4856"/>
        <w:gridCol w:w="4856"/>
      </w:tblGrid>
      <w:tr w:rsidR="003353DA" w:rsidRPr="001D2CC8" w14:paraId="548253FA" w14:textId="77777777" w:rsidTr="13574AD2">
        <w:tc>
          <w:tcPr>
            <w:tcW w:w="4855" w:type="dxa"/>
            <w:shd w:val="clear" w:color="auto" w:fill="FFFFFF" w:themeFill="background1"/>
            <w:noWrap/>
            <w:tcMar>
              <w:top w:w="75" w:type="dxa"/>
              <w:left w:w="75" w:type="dxa"/>
              <w:bottom w:w="75" w:type="dxa"/>
              <w:right w:w="75" w:type="dxa"/>
            </w:tcMar>
            <w:vAlign w:val="center"/>
          </w:tcPr>
          <w:p w14:paraId="638BBEEB" w14:textId="77777777" w:rsidR="003353DA" w:rsidRPr="001D2CC8" w:rsidRDefault="00B7017E">
            <w:pPr>
              <w:jc w:val="left"/>
              <w:rPr>
                <w:rFonts w:asciiTheme="majorBidi" w:hAnsiTheme="majorBidi" w:cstheme="majorBidi"/>
                <w:sz w:val="24"/>
                <w:szCs w:val="24"/>
              </w:rPr>
            </w:pPr>
            <w:r w:rsidRPr="001D2CC8">
              <w:rPr>
                <w:rFonts w:asciiTheme="majorBidi" w:hAnsiTheme="majorBidi" w:cstheme="majorBidi"/>
                <w:sz w:val="24"/>
                <w:szCs w:val="24"/>
              </w:rPr>
              <w:t>Datums**</w:t>
            </w:r>
          </w:p>
        </w:tc>
        <w:tc>
          <w:tcPr>
            <w:tcW w:w="4856" w:type="dxa"/>
            <w:shd w:val="clear" w:color="auto" w:fill="FFFFFF" w:themeFill="background1"/>
            <w:noWrap/>
            <w:tcMar>
              <w:top w:w="75" w:type="dxa"/>
              <w:left w:w="75" w:type="dxa"/>
              <w:bottom w:w="75" w:type="dxa"/>
              <w:right w:w="75" w:type="dxa"/>
            </w:tcMar>
            <w:vAlign w:val="center"/>
          </w:tcPr>
          <w:p w14:paraId="032818CA" w14:textId="3364B629" w:rsidR="003353DA" w:rsidRPr="001D2CC8" w:rsidRDefault="606EC2D6" w:rsidP="13574AD2">
            <w:pPr>
              <w:pBdr>
                <w:bottom w:val="single" w:sz="10" w:space="1" w:color="000000"/>
              </w:pBdr>
              <w:rPr>
                <w:rFonts w:asciiTheme="majorBidi" w:hAnsiTheme="majorBidi" w:cstheme="majorBidi"/>
                <w:sz w:val="24"/>
                <w:szCs w:val="24"/>
              </w:rPr>
            </w:pPr>
            <w:r w:rsidRPr="13574AD2">
              <w:rPr>
                <w:rFonts w:asciiTheme="majorBidi" w:hAnsiTheme="majorBidi" w:cstheme="majorBidi"/>
                <w:sz w:val="24"/>
                <w:szCs w:val="24"/>
              </w:rPr>
              <w:t>21</w:t>
            </w:r>
            <w:r w:rsidR="008A46FC" w:rsidRPr="13574AD2">
              <w:rPr>
                <w:rFonts w:asciiTheme="majorBidi" w:hAnsiTheme="majorBidi" w:cstheme="majorBidi"/>
                <w:sz w:val="24"/>
                <w:szCs w:val="24"/>
              </w:rPr>
              <w:t>.11.2025.</w:t>
            </w:r>
          </w:p>
        </w:tc>
        <w:tc>
          <w:tcPr>
            <w:tcW w:w="4856" w:type="dxa"/>
            <w:shd w:val="clear" w:color="auto" w:fill="FFFFFF" w:themeFill="background1"/>
            <w:noWrap/>
            <w:tcMar>
              <w:top w:w="75" w:type="dxa"/>
              <w:left w:w="75" w:type="dxa"/>
              <w:bottom w:w="75" w:type="dxa"/>
              <w:right w:w="75" w:type="dxa"/>
            </w:tcMar>
            <w:vAlign w:val="center"/>
          </w:tcPr>
          <w:p w14:paraId="344BA193" w14:textId="77777777" w:rsidR="003353DA" w:rsidRPr="001D2CC8" w:rsidRDefault="003353DA">
            <w:pPr>
              <w:rPr>
                <w:rFonts w:asciiTheme="majorBidi" w:hAnsiTheme="majorBidi" w:cstheme="majorBidi"/>
                <w:sz w:val="24"/>
                <w:szCs w:val="24"/>
              </w:rPr>
            </w:pPr>
          </w:p>
        </w:tc>
      </w:tr>
      <w:tr w:rsidR="003353DA" w:rsidRPr="001D2CC8" w14:paraId="31DF1E2A" w14:textId="77777777" w:rsidTr="13574AD2">
        <w:tc>
          <w:tcPr>
            <w:tcW w:w="4855" w:type="dxa"/>
            <w:shd w:val="clear" w:color="auto" w:fill="FFFFFF" w:themeFill="background1"/>
            <w:noWrap/>
            <w:tcMar>
              <w:top w:w="75" w:type="dxa"/>
              <w:left w:w="75" w:type="dxa"/>
              <w:bottom w:w="75" w:type="dxa"/>
              <w:right w:w="75" w:type="dxa"/>
            </w:tcMar>
            <w:vAlign w:val="center"/>
          </w:tcPr>
          <w:p w14:paraId="26DC8AEB" w14:textId="77777777" w:rsidR="003353DA" w:rsidRPr="001D2CC8" w:rsidRDefault="003353DA">
            <w:pPr>
              <w:rPr>
                <w:rFonts w:asciiTheme="majorBidi" w:hAnsiTheme="majorBidi" w:cstheme="majorBidi"/>
                <w:sz w:val="24"/>
                <w:szCs w:val="24"/>
              </w:rPr>
            </w:pPr>
          </w:p>
        </w:tc>
        <w:tc>
          <w:tcPr>
            <w:tcW w:w="4856" w:type="dxa"/>
            <w:shd w:val="clear" w:color="auto" w:fill="FFFFFF" w:themeFill="background1"/>
            <w:noWrap/>
            <w:tcMar>
              <w:top w:w="75" w:type="dxa"/>
              <w:left w:w="75" w:type="dxa"/>
              <w:bottom w:w="75" w:type="dxa"/>
              <w:right w:w="75" w:type="dxa"/>
            </w:tcMar>
            <w:vAlign w:val="center"/>
          </w:tcPr>
          <w:p w14:paraId="75CA1ED4" w14:textId="77777777" w:rsidR="003353DA" w:rsidRPr="001D2CC8" w:rsidRDefault="00B7017E">
            <w:pPr>
              <w:jc w:val="center"/>
              <w:rPr>
                <w:rFonts w:asciiTheme="majorBidi" w:hAnsiTheme="majorBidi" w:cstheme="majorBidi"/>
                <w:sz w:val="24"/>
                <w:szCs w:val="24"/>
              </w:rPr>
            </w:pPr>
            <w:r w:rsidRPr="001D2CC8">
              <w:rPr>
                <w:rFonts w:asciiTheme="majorBidi" w:hAnsiTheme="majorBidi" w:cstheme="majorBidi"/>
                <w:sz w:val="24"/>
                <w:szCs w:val="24"/>
              </w:rPr>
              <w:t>(</w:t>
            </w:r>
            <w:proofErr w:type="spellStart"/>
            <w:r w:rsidRPr="001D2CC8">
              <w:rPr>
                <w:rFonts w:asciiTheme="majorBidi" w:hAnsiTheme="majorBidi" w:cstheme="majorBidi"/>
                <w:sz w:val="24"/>
                <w:szCs w:val="24"/>
              </w:rPr>
              <w:t>dd.mm.gggg</w:t>
            </w:r>
            <w:proofErr w:type="spellEnd"/>
            <w:r w:rsidRPr="001D2CC8">
              <w:rPr>
                <w:rFonts w:asciiTheme="majorBidi" w:hAnsiTheme="majorBidi" w:cstheme="majorBidi"/>
                <w:sz w:val="24"/>
                <w:szCs w:val="24"/>
              </w:rPr>
              <w:t>)</w:t>
            </w:r>
          </w:p>
        </w:tc>
        <w:tc>
          <w:tcPr>
            <w:tcW w:w="4856" w:type="dxa"/>
            <w:shd w:val="clear" w:color="auto" w:fill="FFFFFF" w:themeFill="background1"/>
            <w:noWrap/>
            <w:tcMar>
              <w:top w:w="75" w:type="dxa"/>
              <w:left w:w="75" w:type="dxa"/>
              <w:bottom w:w="75" w:type="dxa"/>
              <w:right w:w="75" w:type="dxa"/>
            </w:tcMar>
            <w:vAlign w:val="center"/>
          </w:tcPr>
          <w:p w14:paraId="660D9377" w14:textId="77777777" w:rsidR="003353DA" w:rsidRPr="001D2CC8" w:rsidRDefault="003353DA">
            <w:pPr>
              <w:rPr>
                <w:rFonts w:asciiTheme="majorBidi" w:hAnsiTheme="majorBidi" w:cstheme="majorBidi"/>
                <w:sz w:val="24"/>
                <w:szCs w:val="24"/>
              </w:rPr>
            </w:pPr>
          </w:p>
        </w:tc>
      </w:tr>
      <w:tr w:rsidR="003353DA" w:rsidRPr="001D2CC8" w14:paraId="60716D3E" w14:textId="77777777" w:rsidTr="13574AD2">
        <w:tc>
          <w:tcPr>
            <w:tcW w:w="4855" w:type="dxa"/>
            <w:shd w:val="clear" w:color="auto" w:fill="FFFFFF" w:themeFill="background1"/>
            <w:noWrap/>
            <w:tcMar>
              <w:top w:w="75" w:type="dxa"/>
              <w:left w:w="75" w:type="dxa"/>
              <w:bottom w:w="75" w:type="dxa"/>
              <w:right w:w="75" w:type="dxa"/>
            </w:tcMar>
            <w:vAlign w:val="center"/>
          </w:tcPr>
          <w:p w14:paraId="5794F43E" w14:textId="77777777" w:rsidR="003353DA" w:rsidRPr="001D2CC8" w:rsidRDefault="00B7017E">
            <w:pPr>
              <w:jc w:val="left"/>
              <w:rPr>
                <w:rFonts w:asciiTheme="majorBidi" w:hAnsiTheme="majorBidi" w:cstheme="majorBidi"/>
                <w:sz w:val="24"/>
                <w:szCs w:val="24"/>
              </w:rPr>
            </w:pPr>
            <w:r w:rsidRPr="001D2CC8">
              <w:rPr>
                <w:rFonts w:asciiTheme="majorBidi" w:hAnsiTheme="majorBidi" w:cstheme="majorBidi"/>
                <w:sz w:val="24"/>
                <w:szCs w:val="24"/>
              </w:rPr>
              <w:t>Atbildīgā persona</w:t>
            </w:r>
          </w:p>
        </w:tc>
        <w:tc>
          <w:tcPr>
            <w:tcW w:w="4856" w:type="dxa"/>
            <w:shd w:val="clear" w:color="auto" w:fill="FFFFFF" w:themeFill="background1"/>
            <w:noWrap/>
            <w:tcMar>
              <w:top w:w="75" w:type="dxa"/>
              <w:left w:w="75" w:type="dxa"/>
              <w:bottom w:w="75" w:type="dxa"/>
              <w:right w:w="75" w:type="dxa"/>
            </w:tcMar>
            <w:vAlign w:val="center"/>
          </w:tcPr>
          <w:p w14:paraId="086AD734" w14:textId="30B1B482" w:rsidR="003353DA" w:rsidRPr="001D2CC8" w:rsidRDefault="008A46FC">
            <w:pPr>
              <w:pBdr>
                <w:bottom w:val="single" w:sz="10" w:space="1" w:color="000000"/>
              </w:pBdr>
              <w:rPr>
                <w:rFonts w:asciiTheme="majorBidi" w:hAnsiTheme="majorBidi" w:cstheme="majorBidi"/>
                <w:sz w:val="24"/>
                <w:szCs w:val="24"/>
              </w:rPr>
            </w:pPr>
            <w:r w:rsidRPr="001D2CC8">
              <w:rPr>
                <w:rFonts w:asciiTheme="majorBidi" w:hAnsiTheme="majorBidi" w:cstheme="majorBidi"/>
                <w:sz w:val="24"/>
                <w:szCs w:val="24"/>
              </w:rPr>
              <w:t xml:space="preserve">Inese Kušķe </w:t>
            </w:r>
          </w:p>
        </w:tc>
        <w:tc>
          <w:tcPr>
            <w:tcW w:w="4856" w:type="dxa"/>
            <w:shd w:val="clear" w:color="auto" w:fill="FFFFFF" w:themeFill="background1"/>
            <w:noWrap/>
            <w:tcMar>
              <w:top w:w="75" w:type="dxa"/>
              <w:left w:w="75" w:type="dxa"/>
              <w:bottom w:w="75" w:type="dxa"/>
              <w:right w:w="75" w:type="dxa"/>
            </w:tcMar>
            <w:vAlign w:val="center"/>
          </w:tcPr>
          <w:p w14:paraId="05CE8FDB" w14:textId="77777777" w:rsidR="003353DA" w:rsidRPr="001D2CC8" w:rsidRDefault="003353DA">
            <w:pPr>
              <w:rPr>
                <w:rFonts w:asciiTheme="majorBidi" w:hAnsiTheme="majorBidi" w:cstheme="majorBidi"/>
                <w:sz w:val="24"/>
                <w:szCs w:val="24"/>
              </w:rPr>
            </w:pPr>
          </w:p>
        </w:tc>
      </w:tr>
      <w:tr w:rsidR="003353DA" w:rsidRPr="001D2CC8" w14:paraId="276CA7C8" w14:textId="77777777" w:rsidTr="13574AD2">
        <w:tc>
          <w:tcPr>
            <w:tcW w:w="4855" w:type="dxa"/>
            <w:shd w:val="clear" w:color="auto" w:fill="FFFFFF" w:themeFill="background1"/>
            <w:noWrap/>
            <w:tcMar>
              <w:top w:w="75" w:type="dxa"/>
              <w:left w:w="75" w:type="dxa"/>
              <w:bottom w:w="75" w:type="dxa"/>
              <w:right w:w="75" w:type="dxa"/>
            </w:tcMar>
            <w:vAlign w:val="center"/>
          </w:tcPr>
          <w:p w14:paraId="7A78D590" w14:textId="77777777" w:rsidR="003353DA" w:rsidRPr="001D2CC8" w:rsidRDefault="003353DA">
            <w:pPr>
              <w:rPr>
                <w:rFonts w:asciiTheme="majorBidi" w:hAnsiTheme="majorBidi" w:cstheme="majorBidi"/>
                <w:sz w:val="24"/>
                <w:szCs w:val="24"/>
              </w:rPr>
            </w:pPr>
          </w:p>
        </w:tc>
        <w:tc>
          <w:tcPr>
            <w:tcW w:w="4856" w:type="dxa"/>
            <w:shd w:val="clear" w:color="auto" w:fill="FFFFFF" w:themeFill="background1"/>
            <w:noWrap/>
            <w:tcMar>
              <w:top w:w="75" w:type="dxa"/>
              <w:left w:w="75" w:type="dxa"/>
              <w:bottom w:w="75" w:type="dxa"/>
              <w:right w:w="75" w:type="dxa"/>
            </w:tcMar>
            <w:vAlign w:val="center"/>
          </w:tcPr>
          <w:p w14:paraId="08A5E0B0" w14:textId="77777777" w:rsidR="003353DA" w:rsidRPr="001D2CC8" w:rsidRDefault="00B7017E">
            <w:pPr>
              <w:jc w:val="center"/>
              <w:rPr>
                <w:rFonts w:asciiTheme="majorBidi" w:hAnsiTheme="majorBidi" w:cstheme="majorBidi"/>
                <w:sz w:val="24"/>
                <w:szCs w:val="24"/>
              </w:rPr>
            </w:pPr>
            <w:r w:rsidRPr="001D2CC8">
              <w:rPr>
                <w:rFonts w:asciiTheme="majorBidi" w:hAnsiTheme="majorBidi" w:cstheme="majorBidi"/>
                <w:sz w:val="24"/>
                <w:szCs w:val="24"/>
              </w:rPr>
              <w:t>(vārds, uzvārds, paraksts**)</w:t>
            </w:r>
          </w:p>
        </w:tc>
        <w:tc>
          <w:tcPr>
            <w:tcW w:w="4856" w:type="dxa"/>
            <w:shd w:val="clear" w:color="auto" w:fill="FFFFFF" w:themeFill="background1"/>
            <w:noWrap/>
            <w:tcMar>
              <w:top w:w="75" w:type="dxa"/>
              <w:left w:w="75" w:type="dxa"/>
              <w:bottom w:w="75" w:type="dxa"/>
              <w:right w:w="75" w:type="dxa"/>
            </w:tcMar>
            <w:vAlign w:val="center"/>
          </w:tcPr>
          <w:p w14:paraId="5EA97EA7" w14:textId="77777777" w:rsidR="003353DA" w:rsidRPr="001D2CC8" w:rsidRDefault="003353DA">
            <w:pPr>
              <w:rPr>
                <w:rFonts w:asciiTheme="majorBidi" w:hAnsiTheme="majorBidi" w:cstheme="majorBidi"/>
                <w:sz w:val="24"/>
                <w:szCs w:val="24"/>
              </w:rPr>
            </w:pPr>
          </w:p>
        </w:tc>
      </w:tr>
    </w:tbl>
    <w:p w14:paraId="0E6D78B4" w14:textId="77777777" w:rsidR="003353DA" w:rsidRPr="001D2CC8" w:rsidRDefault="003353DA">
      <w:pPr>
        <w:rPr>
          <w:rFonts w:asciiTheme="majorBidi" w:hAnsiTheme="majorBidi" w:cstheme="majorBidi"/>
          <w:sz w:val="24"/>
          <w:szCs w:val="24"/>
        </w:rPr>
      </w:pPr>
    </w:p>
    <w:p w14:paraId="18BC4B17" w14:textId="77777777" w:rsidR="003353DA" w:rsidRPr="001D2CC8" w:rsidRDefault="00B7017E">
      <w:pPr>
        <w:rPr>
          <w:rFonts w:asciiTheme="majorBidi" w:hAnsiTheme="majorBidi" w:cstheme="majorBidi"/>
          <w:sz w:val="24"/>
          <w:szCs w:val="24"/>
        </w:rPr>
      </w:pPr>
      <w:r w:rsidRPr="001D2CC8">
        <w:rPr>
          <w:rFonts w:asciiTheme="majorBidi" w:hAnsiTheme="majorBidi" w:cstheme="majorBidi"/>
          <w:sz w:val="24"/>
          <w:szCs w:val="24"/>
        </w:rPr>
        <w:t>Piezīmes.</w:t>
      </w:r>
    </w:p>
    <w:p w14:paraId="0A995F97" w14:textId="77777777" w:rsidR="003353DA" w:rsidRPr="001D2CC8" w:rsidRDefault="00B7017E">
      <w:pPr>
        <w:rPr>
          <w:rFonts w:asciiTheme="majorBidi" w:hAnsiTheme="majorBidi" w:cstheme="majorBidi"/>
          <w:sz w:val="24"/>
          <w:szCs w:val="24"/>
        </w:rPr>
      </w:pPr>
      <w:r w:rsidRPr="001D2CC8">
        <w:rPr>
          <w:rFonts w:asciiTheme="majorBidi" w:hAnsiTheme="majorBidi" w:cstheme="majorBidi"/>
          <w:sz w:val="24"/>
          <w:szCs w:val="24"/>
        </w:rPr>
        <w:t>* Iesniedzējs (fiziskai personai – vārds, uzvārds, juridiskai personai – nosaukums) var tikt publiskots, ja viņš tam ir piekritis. Ja attiecināms, iesniedzējs norāda interešu pārstāvja reģistrācijas numuru.</w:t>
      </w:r>
    </w:p>
    <w:p w14:paraId="38F4DA1B" w14:textId="77777777" w:rsidR="003353DA" w:rsidRPr="001D2CC8" w:rsidRDefault="00B7017E">
      <w:pPr>
        <w:rPr>
          <w:rFonts w:asciiTheme="majorBidi" w:hAnsiTheme="majorBidi" w:cstheme="majorBidi"/>
          <w:sz w:val="24"/>
          <w:szCs w:val="24"/>
        </w:rPr>
      </w:pPr>
      <w:r w:rsidRPr="001D2CC8">
        <w:rPr>
          <w:rFonts w:asciiTheme="majorBidi" w:hAnsiTheme="majorBidi" w:cstheme="majorBidi"/>
          <w:sz w:val="24"/>
          <w:szCs w:val="24"/>
        </w:rPr>
        <w:t>** Dokumenta rekvizītus "datums" un "paraksts" neaizpilda, ja elektroniskais dokuments ir sagatavots atbilstoši normatīvajiem aktiem par elektronisko dokumentu noformēšanu.</w:t>
      </w:r>
    </w:p>
    <w:sectPr w:rsidR="003353DA" w:rsidRPr="001D2CC8">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9E544" w14:textId="77777777" w:rsidR="00B7017E" w:rsidRDefault="00B7017E">
      <w:r>
        <w:separator/>
      </w:r>
    </w:p>
  </w:endnote>
  <w:endnote w:type="continuationSeparator" w:id="0">
    <w:p w14:paraId="02B01F68" w14:textId="77777777" w:rsidR="00B7017E" w:rsidRDefault="00B70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9CB1" w14:textId="77777777" w:rsidR="003353DA" w:rsidRDefault="00B7017E">
    <w:pPr>
      <w:jc w:val="right"/>
    </w:pPr>
    <w:r>
      <w:rPr>
        <w:sz w:val="24"/>
        <w:szCs w:val="24"/>
      </w:rPr>
      <w:fldChar w:fldCharType="begin"/>
    </w:r>
    <w:r>
      <w:rPr>
        <w:sz w:val="24"/>
        <w:szCs w:val="24"/>
      </w:rPr>
      <w:instrText>PAGE</w:instrText>
    </w:r>
    <w:r>
      <w:rPr>
        <w:sz w:val="24"/>
        <w:szCs w:val="24"/>
      </w:rPr>
      <w:fldChar w:fldCharType="separate"/>
    </w:r>
    <w:r w:rsidR="006928CF">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5B2F1" w14:textId="77777777" w:rsidR="00B7017E" w:rsidRDefault="00B7017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3AD92" w14:textId="77777777" w:rsidR="00B7017E" w:rsidRDefault="00B7017E">
      <w:r>
        <w:separator/>
      </w:r>
    </w:p>
  </w:footnote>
  <w:footnote w:type="continuationSeparator" w:id="0">
    <w:p w14:paraId="253A6EBF" w14:textId="77777777" w:rsidR="00B7017E" w:rsidRDefault="00B7017E">
      <w:r>
        <w:continuationSeparator/>
      </w:r>
    </w:p>
  </w:footnote>
  <w:footnote w:id="1">
    <w:p w14:paraId="3283AF8F" w14:textId="7074154C" w:rsidR="00A7114F" w:rsidRDefault="00A7114F" w:rsidP="13574AD2">
      <w:pPr>
        <w:pStyle w:val="FootnoteText"/>
        <w:rPr>
          <w:rFonts w:ascii="Times New Roman" w:eastAsia="Times New Roman" w:hAnsi="Times New Roman" w:cs="Times New Roman"/>
        </w:rPr>
      </w:pPr>
      <w:r w:rsidRPr="13574AD2">
        <w:rPr>
          <w:rStyle w:val="FootnoteReference"/>
          <w:rFonts w:ascii="Times New Roman" w:eastAsia="Times New Roman" w:hAnsi="Times New Roman" w:cs="Times New Roman"/>
        </w:rPr>
        <w:footnoteRef/>
      </w:r>
      <w:r w:rsidR="13574AD2" w:rsidRPr="13574AD2">
        <w:rPr>
          <w:rFonts w:ascii="Times New Roman" w:eastAsia="Times New Roman" w:hAnsi="Times New Roman" w:cs="Times New Roman"/>
        </w:rPr>
        <w:t xml:space="preserve"> Bērziņa, I. (2025). Patriotisms un nacionālisms pilsoniskajā izglītībā Latvijā: rekomendācijas politikas veidotājiem. Valmiera: Vidzemes Augstskola. </w:t>
      </w:r>
      <w:hyperlink r:id="rId1">
        <w:r w:rsidR="13574AD2" w:rsidRPr="13574AD2">
          <w:rPr>
            <w:rStyle w:val="Hyperlink"/>
            <w:rFonts w:ascii="Times New Roman" w:eastAsia="Times New Roman" w:hAnsi="Times New Roman" w:cs="Times New Roman"/>
          </w:rPr>
          <w:t>https://va.lv/images/liga-cvetkova/Patriotisms_nacionalisms_Latvijas_pilsoniska_izglitiba_2.pdf</w:t>
        </w:r>
      </w:hyperlink>
      <w:r w:rsidR="13574AD2" w:rsidRPr="13574AD2">
        <w:rPr>
          <w:rFonts w:ascii="Times New Roman" w:eastAsia="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28ED" w14:textId="77777777" w:rsidR="003353DA" w:rsidRDefault="00B7017E">
    <w:pPr>
      <w:pStyle w:val="Header"/>
      <w:contextualSpacing w:val="0"/>
    </w:pPr>
    <w:r>
      <w:t>Viedokļu pārskats 25-TA-992</w:t>
    </w:r>
    <w:r>
      <w:br/>
      <w:t>Izdrukāts 11.11.2025. 14.51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6932" w14:textId="77777777" w:rsidR="003353DA" w:rsidRDefault="00B7017E">
    <w:pPr>
      <w:pStyle w:val="Header"/>
      <w:contextualSpacing w:val="0"/>
    </w:pPr>
    <w:r>
      <w:t>Viedokļu pārskats 25-TA-992</w:t>
    </w:r>
    <w:r>
      <w:br/>
      <w:t>Izdrukāts 11.11.2025. 14.51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AF0"/>
    <w:multiLevelType w:val="hybridMultilevel"/>
    <w:tmpl w:val="CAFCAA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2F3866"/>
    <w:multiLevelType w:val="hybridMultilevel"/>
    <w:tmpl w:val="E1308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171FDA"/>
    <w:multiLevelType w:val="hybridMultilevel"/>
    <w:tmpl w:val="37FE7076"/>
    <w:lvl w:ilvl="0" w:tplc="84AE8868">
      <w:start w:val="1"/>
      <w:numFmt w:val="decimal"/>
      <w:lvlText w:val="%1."/>
      <w:lvlJc w:val="left"/>
      <w:pPr>
        <w:ind w:left="720" w:hanging="607"/>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B7B1CE"/>
    <w:multiLevelType w:val="hybridMultilevel"/>
    <w:tmpl w:val="4B0A3CD6"/>
    <w:lvl w:ilvl="0" w:tplc="6C7419F4">
      <w:start w:val="1"/>
      <w:numFmt w:val="decimal"/>
      <w:lvlText w:val="%1."/>
      <w:lvlJc w:val="left"/>
      <w:pPr>
        <w:ind w:left="1080" w:hanging="360"/>
      </w:pPr>
    </w:lvl>
    <w:lvl w:ilvl="1" w:tplc="2326AE44">
      <w:start w:val="1"/>
      <w:numFmt w:val="lowerLetter"/>
      <w:lvlText w:val="%2."/>
      <w:lvlJc w:val="left"/>
      <w:pPr>
        <w:ind w:left="1800" w:hanging="360"/>
      </w:pPr>
    </w:lvl>
    <w:lvl w:ilvl="2" w:tplc="1356316A">
      <w:start w:val="1"/>
      <w:numFmt w:val="lowerRoman"/>
      <w:lvlText w:val="%3."/>
      <w:lvlJc w:val="right"/>
      <w:pPr>
        <w:ind w:left="2520" w:hanging="180"/>
      </w:pPr>
    </w:lvl>
    <w:lvl w:ilvl="3" w:tplc="FF2615E4">
      <w:start w:val="1"/>
      <w:numFmt w:val="decimal"/>
      <w:lvlText w:val="%4."/>
      <w:lvlJc w:val="left"/>
      <w:pPr>
        <w:ind w:left="3240" w:hanging="360"/>
      </w:pPr>
    </w:lvl>
    <w:lvl w:ilvl="4" w:tplc="2EA0182A">
      <w:start w:val="1"/>
      <w:numFmt w:val="lowerLetter"/>
      <w:lvlText w:val="%5."/>
      <w:lvlJc w:val="left"/>
      <w:pPr>
        <w:ind w:left="3960" w:hanging="360"/>
      </w:pPr>
    </w:lvl>
    <w:lvl w:ilvl="5" w:tplc="8B76A38C">
      <w:start w:val="1"/>
      <w:numFmt w:val="lowerRoman"/>
      <w:lvlText w:val="%6."/>
      <w:lvlJc w:val="right"/>
      <w:pPr>
        <w:ind w:left="4680" w:hanging="180"/>
      </w:pPr>
    </w:lvl>
    <w:lvl w:ilvl="6" w:tplc="D7069E0A">
      <w:start w:val="1"/>
      <w:numFmt w:val="decimal"/>
      <w:lvlText w:val="%7."/>
      <w:lvlJc w:val="left"/>
      <w:pPr>
        <w:ind w:left="5400" w:hanging="360"/>
      </w:pPr>
    </w:lvl>
    <w:lvl w:ilvl="7" w:tplc="6C6CE6E8">
      <w:start w:val="1"/>
      <w:numFmt w:val="lowerLetter"/>
      <w:lvlText w:val="%8."/>
      <w:lvlJc w:val="left"/>
      <w:pPr>
        <w:ind w:left="6120" w:hanging="360"/>
      </w:pPr>
    </w:lvl>
    <w:lvl w:ilvl="8" w:tplc="D2A6D986">
      <w:start w:val="1"/>
      <w:numFmt w:val="lowerRoman"/>
      <w:lvlText w:val="%9."/>
      <w:lvlJc w:val="right"/>
      <w:pPr>
        <w:ind w:left="6840" w:hanging="180"/>
      </w:pPr>
    </w:lvl>
  </w:abstractNum>
  <w:abstractNum w:abstractNumId="4" w15:restartNumberingAfterBreak="0">
    <w:nsid w:val="2D4A1FB6"/>
    <w:multiLevelType w:val="hybridMultilevel"/>
    <w:tmpl w:val="6BD2D02A"/>
    <w:lvl w:ilvl="0" w:tplc="24CAA1EC">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5A9019EF"/>
    <w:multiLevelType w:val="hybridMultilevel"/>
    <w:tmpl w:val="1174ED28"/>
    <w:lvl w:ilvl="0" w:tplc="24CAA1EC">
      <w:numFmt w:val="bullet"/>
      <w:lvlText w:val="-"/>
      <w:lvlJc w:val="left"/>
      <w:pPr>
        <w:ind w:left="360" w:hanging="360"/>
      </w:pPr>
      <w:rPr>
        <w:rFonts w:ascii="Calibri" w:eastAsiaTheme="minorHAnsi" w:hAnsi="Calibri" w:cs="Calibri"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6793425D"/>
    <w:multiLevelType w:val="hybridMultilevel"/>
    <w:tmpl w:val="936E8C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6950561">
    <w:abstractNumId w:val="3"/>
  </w:num>
  <w:num w:numId="2" w16cid:durableId="1960061444">
    <w:abstractNumId w:val="0"/>
  </w:num>
  <w:num w:numId="3" w16cid:durableId="2058242901">
    <w:abstractNumId w:val="6"/>
  </w:num>
  <w:num w:numId="4" w16cid:durableId="1776319493">
    <w:abstractNumId w:val="5"/>
  </w:num>
  <w:num w:numId="5" w16cid:durableId="519780846">
    <w:abstractNumId w:val="4"/>
  </w:num>
  <w:num w:numId="6" w16cid:durableId="1484859145">
    <w:abstractNumId w:val="1"/>
  </w:num>
  <w:num w:numId="7" w16cid:durableId="1111977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353DA"/>
    <w:rsid w:val="000114DE"/>
    <w:rsid w:val="0010BD0C"/>
    <w:rsid w:val="001D2CC8"/>
    <w:rsid w:val="003353DA"/>
    <w:rsid w:val="0043146E"/>
    <w:rsid w:val="004A54FA"/>
    <w:rsid w:val="005A7088"/>
    <w:rsid w:val="006928CF"/>
    <w:rsid w:val="007B25D1"/>
    <w:rsid w:val="00895A96"/>
    <w:rsid w:val="008A46FC"/>
    <w:rsid w:val="00920A44"/>
    <w:rsid w:val="00A7114F"/>
    <w:rsid w:val="00AC6548"/>
    <w:rsid w:val="00B7017E"/>
    <w:rsid w:val="00E05A9E"/>
    <w:rsid w:val="00E0E3EA"/>
    <w:rsid w:val="00E43B1B"/>
    <w:rsid w:val="00EC75CE"/>
    <w:rsid w:val="00EF22A4"/>
    <w:rsid w:val="00F73C1E"/>
    <w:rsid w:val="00F7F195"/>
    <w:rsid w:val="010B2B59"/>
    <w:rsid w:val="02062BE8"/>
    <w:rsid w:val="02886C0F"/>
    <w:rsid w:val="02D31F70"/>
    <w:rsid w:val="03136585"/>
    <w:rsid w:val="038B7888"/>
    <w:rsid w:val="03E41219"/>
    <w:rsid w:val="03EC90CD"/>
    <w:rsid w:val="0425825D"/>
    <w:rsid w:val="0461F48D"/>
    <w:rsid w:val="0525C06A"/>
    <w:rsid w:val="053F5C14"/>
    <w:rsid w:val="0553BAE5"/>
    <w:rsid w:val="056FDCBE"/>
    <w:rsid w:val="066C914B"/>
    <w:rsid w:val="066D77B8"/>
    <w:rsid w:val="0704C306"/>
    <w:rsid w:val="0734B3F4"/>
    <w:rsid w:val="0773413B"/>
    <w:rsid w:val="07FC79AB"/>
    <w:rsid w:val="081CA956"/>
    <w:rsid w:val="08386E17"/>
    <w:rsid w:val="0876FFFB"/>
    <w:rsid w:val="08853C3B"/>
    <w:rsid w:val="08ACF7E3"/>
    <w:rsid w:val="08F0F7F0"/>
    <w:rsid w:val="09B896CB"/>
    <w:rsid w:val="09CC005B"/>
    <w:rsid w:val="09D9DD73"/>
    <w:rsid w:val="0A6F6CC3"/>
    <w:rsid w:val="0A7D0798"/>
    <w:rsid w:val="0A970DB8"/>
    <w:rsid w:val="0B04E58B"/>
    <w:rsid w:val="0B45AE0F"/>
    <w:rsid w:val="0B61FD98"/>
    <w:rsid w:val="0B95187A"/>
    <w:rsid w:val="0BE3828C"/>
    <w:rsid w:val="0BE63A1C"/>
    <w:rsid w:val="0C1ACCAB"/>
    <w:rsid w:val="0C613860"/>
    <w:rsid w:val="0C9ED279"/>
    <w:rsid w:val="0CBACA16"/>
    <w:rsid w:val="0CF409BF"/>
    <w:rsid w:val="0D1A8417"/>
    <w:rsid w:val="0D226783"/>
    <w:rsid w:val="0E034B27"/>
    <w:rsid w:val="0E2C5F31"/>
    <w:rsid w:val="0E9BE552"/>
    <w:rsid w:val="0EF2E08F"/>
    <w:rsid w:val="0EF3DB87"/>
    <w:rsid w:val="0F172F61"/>
    <w:rsid w:val="0F240741"/>
    <w:rsid w:val="0FA0FC3F"/>
    <w:rsid w:val="100FD106"/>
    <w:rsid w:val="10648393"/>
    <w:rsid w:val="111AD7DC"/>
    <w:rsid w:val="1177B88B"/>
    <w:rsid w:val="11C33C93"/>
    <w:rsid w:val="12102E16"/>
    <w:rsid w:val="123874DF"/>
    <w:rsid w:val="12C6D420"/>
    <w:rsid w:val="12C7185E"/>
    <w:rsid w:val="13574AD2"/>
    <w:rsid w:val="137AB362"/>
    <w:rsid w:val="13DD8BDA"/>
    <w:rsid w:val="14A605E7"/>
    <w:rsid w:val="14FC7DA8"/>
    <w:rsid w:val="15738117"/>
    <w:rsid w:val="157B802D"/>
    <w:rsid w:val="15A108BE"/>
    <w:rsid w:val="15A23296"/>
    <w:rsid w:val="15A78582"/>
    <w:rsid w:val="15F589A0"/>
    <w:rsid w:val="15FDEDF3"/>
    <w:rsid w:val="160CDFC4"/>
    <w:rsid w:val="16415EE7"/>
    <w:rsid w:val="167C013A"/>
    <w:rsid w:val="16CD1AAF"/>
    <w:rsid w:val="16E17460"/>
    <w:rsid w:val="17082A3C"/>
    <w:rsid w:val="174E2FA7"/>
    <w:rsid w:val="177CDD6B"/>
    <w:rsid w:val="183492E8"/>
    <w:rsid w:val="18829EE2"/>
    <w:rsid w:val="1A1B4083"/>
    <w:rsid w:val="1A76E72E"/>
    <w:rsid w:val="1AD3467E"/>
    <w:rsid w:val="1B3E9561"/>
    <w:rsid w:val="1B52AA1A"/>
    <w:rsid w:val="1B7175D5"/>
    <w:rsid w:val="1BC26E4D"/>
    <w:rsid w:val="1C16B1D3"/>
    <w:rsid w:val="1CBA00A1"/>
    <w:rsid w:val="1D2A168E"/>
    <w:rsid w:val="1D2A3EBA"/>
    <w:rsid w:val="1D8FB093"/>
    <w:rsid w:val="1E6525A6"/>
    <w:rsid w:val="1EA69493"/>
    <w:rsid w:val="1EF69A85"/>
    <w:rsid w:val="1F57B6DF"/>
    <w:rsid w:val="20024DFC"/>
    <w:rsid w:val="202A0F32"/>
    <w:rsid w:val="20625682"/>
    <w:rsid w:val="212E9D6F"/>
    <w:rsid w:val="21523CE1"/>
    <w:rsid w:val="2192C36F"/>
    <w:rsid w:val="21E0A8E5"/>
    <w:rsid w:val="225C2878"/>
    <w:rsid w:val="2275408C"/>
    <w:rsid w:val="2289E9EF"/>
    <w:rsid w:val="23139553"/>
    <w:rsid w:val="237703D1"/>
    <w:rsid w:val="23C829EC"/>
    <w:rsid w:val="23CD23AB"/>
    <w:rsid w:val="23E45F9B"/>
    <w:rsid w:val="248B8B7B"/>
    <w:rsid w:val="251DD848"/>
    <w:rsid w:val="25EA95BE"/>
    <w:rsid w:val="267B7768"/>
    <w:rsid w:val="26CE1C52"/>
    <w:rsid w:val="26D14D9E"/>
    <w:rsid w:val="27879962"/>
    <w:rsid w:val="2834C989"/>
    <w:rsid w:val="294C5BE2"/>
    <w:rsid w:val="2AA96759"/>
    <w:rsid w:val="2B538573"/>
    <w:rsid w:val="2B9377B5"/>
    <w:rsid w:val="2C2BF786"/>
    <w:rsid w:val="2C641FD7"/>
    <w:rsid w:val="2CA2FA1F"/>
    <w:rsid w:val="2CEC1F63"/>
    <w:rsid w:val="2D428A03"/>
    <w:rsid w:val="2DDC48F9"/>
    <w:rsid w:val="2DEFB2D6"/>
    <w:rsid w:val="2E01D603"/>
    <w:rsid w:val="2E32C82C"/>
    <w:rsid w:val="2E833079"/>
    <w:rsid w:val="2EF43546"/>
    <w:rsid w:val="2F24590B"/>
    <w:rsid w:val="30065AA4"/>
    <w:rsid w:val="302BF5F6"/>
    <w:rsid w:val="309643EF"/>
    <w:rsid w:val="30ACF5E8"/>
    <w:rsid w:val="30FCFCA9"/>
    <w:rsid w:val="3142DA55"/>
    <w:rsid w:val="3149781A"/>
    <w:rsid w:val="31B31BB5"/>
    <w:rsid w:val="31BEB17E"/>
    <w:rsid w:val="31D9C6F6"/>
    <w:rsid w:val="32B4F62E"/>
    <w:rsid w:val="32C7D42C"/>
    <w:rsid w:val="32DAD642"/>
    <w:rsid w:val="32DC4CBA"/>
    <w:rsid w:val="33809ABC"/>
    <w:rsid w:val="338A2043"/>
    <w:rsid w:val="3408777B"/>
    <w:rsid w:val="34DC3ED1"/>
    <w:rsid w:val="34E95B2F"/>
    <w:rsid w:val="353C30C6"/>
    <w:rsid w:val="35BA1D3D"/>
    <w:rsid w:val="35FC2AC0"/>
    <w:rsid w:val="3661F9D8"/>
    <w:rsid w:val="36E2064B"/>
    <w:rsid w:val="36FBA699"/>
    <w:rsid w:val="37227986"/>
    <w:rsid w:val="37F6BC64"/>
    <w:rsid w:val="383874F5"/>
    <w:rsid w:val="38572CDC"/>
    <w:rsid w:val="38D4DA46"/>
    <w:rsid w:val="38E95F6E"/>
    <w:rsid w:val="38FBCB44"/>
    <w:rsid w:val="39240F0F"/>
    <w:rsid w:val="39275E92"/>
    <w:rsid w:val="394D5164"/>
    <w:rsid w:val="39F10914"/>
    <w:rsid w:val="3A515A1B"/>
    <w:rsid w:val="3A8EF771"/>
    <w:rsid w:val="3A9C9A59"/>
    <w:rsid w:val="3ACEED5A"/>
    <w:rsid w:val="3ADFB034"/>
    <w:rsid w:val="3BF3EA9D"/>
    <w:rsid w:val="3C0176FF"/>
    <w:rsid w:val="3C5CFE78"/>
    <w:rsid w:val="3D226606"/>
    <w:rsid w:val="3D2D13C1"/>
    <w:rsid w:val="3D5D2F61"/>
    <w:rsid w:val="3E23574E"/>
    <w:rsid w:val="3E26CC0E"/>
    <w:rsid w:val="3F0172CF"/>
    <w:rsid w:val="3F1E8280"/>
    <w:rsid w:val="3F320859"/>
    <w:rsid w:val="3F3C89D8"/>
    <w:rsid w:val="40242C8B"/>
    <w:rsid w:val="402E422F"/>
    <w:rsid w:val="403D9D50"/>
    <w:rsid w:val="40C210FB"/>
    <w:rsid w:val="41306D06"/>
    <w:rsid w:val="41C5047E"/>
    <w:rsid w:val="41EA0C31"/>
    <w:rsid w:val="41ED2438"/>
    <w:rsid w:val="42136D69"/>
    <w:rsid w:val="43ECA71B"/>
    <w:rsid w:val="43F3A0DD"/>
    <w:rsid w:val="444CB7CD"/>
    <w:rsid w:val="45C4D13B"/>
    <w:rsid w:val="4626A8B4"/>
    <w:rsid w:val="46691923"/>
    <w:rsid w:val="46CD074E"/>
    <w:rsid w:val="47B9F740"/>
    <w:rsid w:val="493DFA01"/>
    <w:rsid w:val="49A5C543"/>
    <w:rsid w:val="49EEA57F"/>
    <w:rsid w:val="4A2BF75B"/>
    <w:rsid w:val="4A47DEAB"/>
    <w:rsid w:val="4A4A0E4D"/>
    <w:rsid w:val="4A512689"/>
    <w:rsid w:val="4A6F08A6"/>
    <w:rsid w:val="4AAF0B4F"/>
    <w:rsid w:val="4AFD7CAD"/>
    <w:rsid w:val="4C3530D0"/>
    <w:rsid w:val="4C6FAE80"/>
    <w:rsid w:val="4C6FC496"/>
    <w:rsid w:val="4C92BDEF"/>
    <w:rsid w:val="4DD2FE0A"/>
    <w:rsid w:val="4E7F1F48"/>
    <w:rsid w:val="4F96FC8F"/>
    <w:rsid w:val="5053EDDA"/>
    <w:rsid w:val="50C5539F"/>
    <w:rsid w:val="50EA5BF2"/>
    <w:rsid w:val="5162E5DD"/>
    <w:rsid w:val="51A81FF6"/>
    <w:rsid w:val="51CF0CC1"/>
    <w:rsid w:val="5273EC74"/>
    <w:rsid w:val="52C5E4C8"/>
    <w:rsid w:val="538D5E7E"/>
    <w:rsid w:val="53917F44"/>
    <w:rsid w:val="53AF7A35"/>
    <w:rsid w:val="53B3D61E"/>
    <w:rsid w:val="53EF2EDE"/>
    <w:rsid w:val="54741A38"/>
    <w:rsid w:val="548C759D"/>
    <w:rsid w:val="550B648F"/>
    <w:rsid w:val="55555DDC"/>
    <w:rsid w:val="5566BD14"/>
    <w:rsid w:val="55B7AA79"/>
    <w:rsid w:val="55C34BBF"/>
    <w:rsid w:val="55CD09CC"/>
    <w:rsid w:val="55CED2D8"/>
    <w:rsid w:val="55F66D88"/>
    <w:rsid w:val="560553D0"/>
    <w:rsid w:val="561A7D43"/>
    <w:rsid w:val="561B1F50"/>
    <w:rsid w:val="5620DFA1"/>
    <w:rsid w:val="56305244"/>
    <w:rsid w:val="5639E2C0"/>
    <w:rsid w:val="564DB9D0"/>
    <w:rsid w:val="56C613EC"/>
    <w:rsid w:val="57157D6F"/>
    <w:rsid w:val="57571C62"/>
    <w:rsid w:val="58000FC5"/>
    <w:rsid w:val="58041917"/>
    <w:rsid w:val="5830847A"/>
    <w:rsid w:val="58527539"/>
    <w:rsid w:val="585FCF25"/>
    <w:rsid w:val="5898D33A"/>
    <w:rsid w:val="589A43CB"/>
    <w:rsid w:val="58E235BA"/>
    <w:rsid w:val="594AABD8"/>
    <w:rsid w:val="59C3D20E"/>
    <w:rsid w:val="59DEFA3A"/>
    <w:rsid w:val="59DF7C44"/>
    <w:rsid w:val="5ABA1AB4"/>
    <w:rsid w:val="5AECC9F4"/>
    <w:rsid w:val="5BDCDB3B"/>
    <w:rsid w:val="5C6428F1"/>
    <w:rsid w:val="5CC2A0DB"/>
    <w:rsid w:val="5CCD7A57"/>
    <w:rsid w:val="5CE5E83D"/>
    <w:rsid w:val="5D0F0F0F"/>
    <w:rsid w:val="5D203889"/>
    <w:rsid w:val="5DC2590E"/>
    <w:rsid w:val="5DD33F7A"/>
    <w:rsid w:val="5E7F4DDB"/>
    <w:rsid w:val="5E85D9BD"/>
    <w:rsid w:val="5EB617B7"/>
    <w:rsid w:val="5EC943AF"/>
    <w:rsid w:val="5F1F2392"/>
    <w:rsid w:val="5F71010E"/>
    <w:rsid w:val="5FA2165E"/>
    <w:rsid w:val="606EC2D6"/>
    <w:rsid w:val="614F68FC"/>
    <w:rsid w:val="61BD2088"/>
    <w:rsid w:val="61F15BFC"/>
    <w:rsid w:val="629BD539"/>
    <w:rsid w:val="62BDB8CD"/>
    <w:rsid w:val="62EEB3C5"/>
    <w:rsid w:val="6339D4DB"/>
    <w:rsid w:val="637803BF"/>
    <w:rsid w:val="63FCFCF0"/>
    <w:rsid w:val="64931880"/>
    <w:rsid w:val="64B5CCB9"/>
    <w:rsid w:val="64CAFF66"/>
    <w:rsid w:val="65BB9B59"/>
    <w:rsid w:val="667D654C"/>
    <w:rsid w:val="669E2310"/>
    <w:rsid w:val="66B7787E"/>
    <w:rsid w:val="66E84734"/>
    <w:rsid w:val="6714974C"/>
    <w:rsid w:val="68381E38"/>
    <w:rsid w:val="68445FD5"/>
    <w:rsid w:val="6851A3C9"/>
    <w:rsid w:val="686D8E87"/>
    <w:rsid w:val="69285928"/>
    <w:rsid w:val="692CD9C1"/>
    <w:rsid w:val="694D7124"/>
    <w:rsid w:val="69E8865A"/>
    <w:rsid w:val="6A22342E"/>
    <w:rsid w:val="6B163D68"/>
    <w:rsid w:val="6B245C84"/>
    <w:rsid w:val="6B3CB4F9"/>
    <w:rsid w:val="6B3EE75A"/>
    <w:rsid w:val="6B775257"/>
    <w:rsid w:val="6BB3F2E6"/>
    <w:rsid w:val="6C1B73F7"/>
    <w:rsid w:val="6C57A61F"/>
    <w:rsid w:val="6C8296CB"/>
    <w:rsid w:val="6CCF831F"/>
    <w:rsid w:val="6D0690C7"/>
    <w:rsid w:val="6D1886B4"/>
    <w:rsid w:val="6D6E6C6A"/>
    <w:rsid w:val="6E3306E5"/>
    <w:rsid w:val="6EAFB6CB"/>
    <w:rsid w:val="6F3FF68F"/>
    <w:rsid w:val="6F86D6A4"/>
    <w:rsid w:val="6F89BAA8"/>
    <w:rsid w:val="6FEBB339"/>
    <w:rsid w:val="70F6A8B5"/>
    <w:rsid w:val="714B6550"/>
    <w:rsid w:val="722402F0"/>
    <w:rsid w:val="724CEB31"/>
    <w:rsid w:val="72F0CAA9"/>
    <w:rsid w:val="732AACDD"/>
    <w:rsid w:val="73508ED9"/>
    <w:rsid w:val="735B5434"/>
    <w:rsid w:val="73A45277"/>
    <w:rsid w:val="745C2B5F"/>
    <w:rsid w:val="74C7AF4B"/>
    <w:rsid w:val="76164082"/>
    <w:rsid w:val="7686710E"/>
    <w:rsid w:val="77638D6A"/>
    <w:rsid w:val="783D7A7E"/>
    <w:rsid w:val="78C2A497"/>
    <w:rsid w:val="78D0DC16"/>
    <w:rsid w:val="78D6758B"/>
    <w:rsid w:val="790CB97E"/>
    <w:rsid w:val="79C449F2"/>
    <w:rsid w:val="7AFD645B"/>
    <w:rsid w:val="7B40321A"/>
    <w:rsid w:val="7BA97B11"/>
    <w:rsid w:val="7CE95B45"/>
    <w:rsid w:val="7CEBCD59"/>
    <w:rsid w:val="7CFFE9F2"/>
    <w:rsid w:val="7D5E7B48"/>
    <w:rsid w:val="7DEB9B9B"/>
    <w:rsid w:val="7E014413"/>
    <w:rsid w:val="7E48CFBA"/>
    <w:rsid w:val="7E5CDF5C"/>
    <w:rsid w:val="7F077A1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E0A1"/>
  <w15:docId w15:val="{283BA82F-A338-43E2-BA5F-98A9A117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noteText">
    <w:name w:val="footnote text"/>
    <w:basedOn w:val="Normal"/>
    <w:link w:val="FootnoteTextChar"/>
    <w:uiPriority w:val="99"/>
    <w:semiHidden/>
    <w:unhideWhenUsed/>
    <w:rsid w:val="0043146E"/>
    <w:pPr>
      <w:jc w:val="left"/>
    </w:pPr>
    <w:rPr>
      <w:rFonts w:asciiTheme="minorHAnsi" w:eastAsiaTheme="minorHAnsi" w:hAnsiTheme="minorHAnsi" w:cstheme="minorBidi"/>
      <w:color w:val="auto"/>
      <w:kern w:val="2"/>
      <w:sz w:val="20"/>
      <w:lang w:eastAsia="en-US"/>
      <w14:ligatures w14:val="standardContextual"/>
    </w:rPr>
  </w:style>
  <w:style w:type="character" w:customStyle="1" w:styleId="FootnoteTextChar">
    <w:name w:val="Footnote Text Char"/>
    <w:basedOn w:val="DefaultParagraphFont"/>
    <w:link w:val="FootnoteText"/>
    <w:uiPriority w:val="99"/>
    <w:semiHidden/>
    <w:rsid w:val="0043146E"/>
    <w:rPr>
      <w:rFonts w:asciiTheme="minorHAnsi" w:eastAsiaTheme="minorHAnsi" w:hAnsiTheme="minorHAnsi" w:cstheme="minorBidi"/>
      <w:color w:val="auto"/>
      <w:kern w:val="2"/>
      <w:sz w:val="20"/>
      <w:lang w:eastAsia="en-US"/>
      <w14:ligatures w14:val="standardContextual"/>
    </w:rPr>
  </w:style>
  <w:style w:type="character" w:styleId="FootnoteReference">
    <w:name w:val="footnote reference"/>
    <w:basedOn w:val="DefaultParagraphFont"/>
    <w:uiPriority w:val="99"/>
    <w:semiHidden/>
    <w:unhideWhenUsed/>
    <w:rsid w:val="0043146E"/>
    <w:rPr>
      <w:vertAlign w:val="superscript"/>
    </w:rPr>
  </w:style>
  <w:style w:type="paragraph" w:styleId="ListParagraph">
    <w:name w:val="List Paragraph"/>
    <w:basedOn w:val="Normal"/>
    <w:uiPriority w:val="34"/>
    <w:qFormat/>
    <w:rsid w:val="0043146E"/>
    <w:pPr>
      <w:ind w:left="720"/>
      <w:contextualSpacing/>
    </w:pPr>
  </w:style>
  <w:style w:type="character" w:styleId="Hyperlink">
    <w:name w:val="Hyperlink"/>
    <w:basedOn w:val="DefaultParagraphFont"/>
    <w:uiPriority w:val="99"/>
    <w:unhideWhenUsed/>
    <w:rsid w:val="00A7114F"/>
    <w:rPr>
      <w:color w:val="0563C1" w:themeColor="hyperlink"/>
      <w:u w:val="single"/>
    </w:rPr>
  </w:style>
  <w:style w:type="character" w:styleId="UnresolvedMention">
    <w:name w:val="Unresolved Mention"/>
    <w:basedOn w:val="DefaultParagraphFont"/>
    <w:uiPriority w:val="99"/>
    <w:semiHidden/>
    <w:unhideWhenUsed/>
    <w:rsid w:val="00A71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k.gov.lv/lv/media/19161/download?attach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a.lv/images/liga-cvetkova/Patriotisms_nacionalisms_Latvijas_pilsoniska_izglitiba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22475</Words>
  <Characters>12811</Characters>
  <Application>Microsoft Office Word</Application>
  <DocSecurity>0</DocSecurity>
  <Lines>106</Lines>
  <Paragraphs>70</Paragraphs>
  <ScaleCrop>false</ScaleCrop>
  <Company/>
  <LinksUpToDate>false</LinksUpToDate>
  <CharactersWithSpaces>35216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viedoklu_parskats_25-TA-992.docx</dc:title>
  <cp:lastModifiedBy>Inese Kuske</cp:lastModifiedBy>
  <cp:revision>10</cp:revision>
  <dcterms:created xsi:type="dcterms:W3CDTF">2025-11-11T12:51:00Z</dcterms:created>
  <dcterms:modified xsi:type="dcterms:W3CDTF">2025-11-21T11:17:00Z</dcterms:modified>
</cp:coreProperties>
</file>