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789B4" w14:textId="77777777" w:rsidR="006D5830" w:rsidRPr="00A6718A" w:rsidRDefault="006D5830" w:rsidP="00C74D01">
      <w:pPr>
        <w:spacing w:before="64" w:after="64"/>
        <w:rPr>
          <w:szCs w:val="24"/>
          <w:lang w:val="lv-LV"/>
        </w:rPr>
      </w:pPr>
      <w:bookmarkStart w:id="0" w:name="_Hlk74996652"/>
      <w:r w:rsidRPr="00A6718A">
        <w:rPr>
          <w:szCs w:val="24"/>
          <w:lang w:val="lv-LV"/>
        </w:rPr>
        <w:t> </w:t>
      </w:r>
    </w:p>
    <w:p w14:paraId="4DBAA4E4" w14:textId="77777777" w:rsidR="006D5830" w:rsidRPr="00A6718A" w:rsidRDefault="00474840" w:rsidP="006D5830">
      <w:pPr>
        <w:spacing w:before="129" w:after="129"/>
        <w:jc w:val="center"/>
        <w:rPr>
          <w:b/>
          <w:bCs/>
          <w:sz w:val="28"/>
          <w:szCs w:val="28"/>
          <w:lang w:val="lv-LV"/>
        </w:rPr>
      </w:pPr>
      <w:r>
        <w:rPr>
          <w:b/>
          <w:bCs/>
          <w:sz w:val="28"/>
          <w:szCs w:val="28"/>
          <w:lang w:val="lv-LV"/>
        </w:rPr>
        <w:t>Speciālā i</w:t>
      </w:r>
      <w:r w:rsidR="006D5830" w:rsidRPr="00A6718A">
        <w:rPr>
          <w:b/>
          <w:bCs/>
          <w:sz w:val="28"/>
          <w:szCs w:val="28"/>
          <w:lang w:val="lv-LV"/>
        </w:rPr>
        <w:t xml:space="preserve">nformatīvā </w:t>
      </w:r>
      <w:r w:rsidR="006D5830" w:rsidRPr="0097149E">
        <w:rPr>
          <w:b/>
          <w:bCs/>
          <w:sz w:val="28"/>
          <w:szCs w:val="28"/>
          <w:lang w:val="lv-LV"/>
        </w:rPr>
        <w:t xml:space="preserve">zīme dabas </w:t>
      </w:r>
      <w:r w:rsidR="00953776">
        <w:rPr>
          <w:b/>
          <w:bCs/>
          <w:sz w:val="28"/>
          <w:szCs w:val="28"/>
          <w:lang w:val="lv-LV"/>
        </w:rPr>
        <w:t>parka</w:t>
      </w:r>
      <w:r w:rsidR="006D5830">
        <w:rPr>
          <w:b/>
          <w:bCs/>
          <w:sz w:val="28"/>
          <w:szCs w:val="28"/>
          <w:lang w:val="lv-LV"/>
        </w:rPr>
        <w:t xml:space="preserve"> </w:t>
      </w:r>
      <w:r w:rsidR="006D5830" w:rsidRPr="0097149E">
        <w:rPr>
          <w:b/>
          <w:bCs/>
          <w:sz w:val="28"/>
          <w:szCs w:val="28"/>
          <w:lang w:val="lv-LV"/>
        </w:rPr>
        <w:t>apzīmēšanai un</w:t>
      </w:r>
      <w:r w:rsidR="006D5830" w:rsidRPr="00A6718A">
        <w:rPr>
          <w:b/>
          <w:bCs/>
          <w:sz w:val="28"/>
          <w:szCs w:val="28"/>
          <w:lang w:val="lv-LV"/>
        </w:rPr>
        <w:br/>
        <w:t>tās lietošanas kārtība</w:t>
      </w:r>
    </w:p>
    <w:bookmarkEnd w:id="0"/>
    <w:p w14:paraId="0C54AB41" w14:textId="77777777" w:rsidR="006D5830" w:rsidRPr="00A6718A" w:rsidRDefault="006D5830" w:rsidP="006D5830">
      <w:pPr>
        <w:spacing w:before="64" w:after="64"/>
        <w:jc w:val="center"/>
        <w:rPr>
          <w:szCs w:val="24"/>
          <w:lang w:val="lv-LV"/>
        </w:rPr>
      </w:pPr>
      <w:r w:rsidRPr="00A6718A">
        <w:rPr>
          <w:szCs w:val="24"/>
          <w:lang w:val="lv-LV"/>
        </w:rPr>
        <w:t> </w:t>
      </w:r>
    </w:p>
    <w:p w14:paraId="273A89B9" w14:textId="77777777" w:rsidR="006D5830" w:rsidRDefault="00474840" w:rsidP="006D5830">
      <w:pPr>
        <w:spacing w:before="64" w:after="64"/>
        <w:ind w:firstLine="321"/>
        <w:jc w:val="both"/>
        <w:rPr>
          <w:szCs w:val="24"/>
          <w:lang w:val="lv-LV"/>
        </w:rPr>
      </w:pPr>
      <w:r>
        <w:rPr>
          <w:sz w:val="28"/>
          <w:szCs w:val="28"/>
          <w:lang w:val="lv-LV"/>
        </w:rPr>
        <w:t>1. Speciālā i</w:t>
      </w:r>
      <w:r w:rsidR="006D5830" w:rsidRPr="0025646F">
        <w:rPr>
          <w:sz w:val="28"/>
          <w:szCs w:val="28"/>
          <w:lang w:val="lv-LV"/>
        </w:rPr>
        <w:t>nformatīvā zīme</w:t>
      </w:r>
      <w:r w:rsidR="006D5830" w:rsidRPr="0025646F">
        <w:rPr>
          <w:b/>
          <w:bCs/>
          <w:sz w:val="28"/>
          <w:szCs w:val="28"/>
          <w:lang w:val="lv-LV"/>
        </w:rPr>
        <w:t xml:space="preserve"> </w:t>
      </w:r>
      <w:r w:rsidR="006D5830">
        <w:rPr>
          <w:sz w:val="28"/>
          <w:szCs w:val="28"/>
          <w:lang w:val="lv-LV"/>
        </w:rPr>
        <w:t xml:space="preserve">dabas </w:t>
      </w:r>
      <w:r w:rsidR="00953776">
        <w:rPr>
          <w:sz w:val="28"/>
          <w:szCs w:val="28"/>
          <w:lang w:val="lv-LV"/>
        </w:rPr>
        <w:t>parka</w:t>
      </w:r>
      <w:r w:rsidR="006D5830" w:rsidRPr="0025646F">
        <w:rPr>
          <w:sz w:val="28"/>
          <w:szCs w:val="28"/>
          <w:lang w:val="lv-LV"/>
        </w:rPr>
        <w:t xml:space="preserve"> apzīmēšanai (turpmāk – zīme) ir zaļš kvadrātveida laukums baltā ietvarā ar stilizētu ozollapas piktogrammu</w:t>
      </w:r>
      <w:r w:rsidR="006D5830" w:rsidRPr="00A6718A">
        <w:rPr>
          <w:szCs w:val="24"/>
          <w:lang w:val="lv-LV"/>
        </w:rPr>
        <w:t>.</w:t>
      </w:r>
    </w:p>
    <w:p w14:paraId="0BC23F06" w14:textId="77777777" w:rsidR="006D5830" w:rsidRPr="00A6718A" w:rsidRDefault="006D5830" w:rsidP="006D5830">
      <w:pPr>
        <w:spacing w:before="64" w:after="64"/>
        <w:ind w:firstLine="321"/>
        <w:jc w:val="both"/>
        <w:rPr>
          <w:szCs w:val="24"/>
          <w:lang w:val="lv-LV"/>
        </w:rPr>
      </w:pPr>
    </w:p>
    <w:p w14:paraId="35F8813A" w14:textId="2377AFC0" w:rsidR="006D5830" w:rsidRPr="00A6718A" w:rsidRDefault="00C74D01" w:rsidP="006D5830">
      <w:pPr>
        <w:spacing w:before="64" w:after="64"/>
        <w:jc w:val="center"/>
        <w:rPr>
          <w:szCs w:val="24"/>
          <w:lang w:val="lv-LV"/>
        </w:rPr>
      </w:pPr>
      <w:r w:rsidRPr="00A6718A">
        <w:rPr>
          <w:noProof/>
          <w:szCs w:val="24"/>
          <w:lang w:val="lv-LV"/>
        </w:rPr>
        <w:drawing>
          <wp:inline distT="0" distB="0" distL="0" distR="0" wp14:anchorId="2962F8DD" wp14:editId="2E8E4848">
            <wp:extent cx="1800225" cy="1800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262D1" w14:textId="77777777" w:rsidR="006D5830" w:rsidRPr="00A6718A" w:rsidRDefault="006D5830" w:rsidP="006D5830">
      <w:pPr>
        <w:spacing w:before="64" w:after="64"/>
        <w:ind w:firstLine="321"/>
        <w:jc w:val="both"/>
        <w:rPr>
          <w:szCs w:val="24"/>
          <w:lang w:val="lv-LV"/>
        </w:rPr>
      </w:pPr>
      <w:r w:rsidRPr="00A6718A">
        <w:rPr>
          <w:szCs w:val="24"/>
          <w:lang w:val="lv-LV"/>
        </w:rPr>
        <w:t> </w:t>
      </w:r>
    </w:p>
    <w:p w14:paraId="3A15B01C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 xml:space="preserve">2. Zīmes krāsas (krāsu standarti norādīti </w:t>
      </w:r>
      <w:r w:rsidRPr="0025646F">
        <w:rPr>
          <w:i/>
          <w:iCs/>
          <w:sz w:val="28"/>
          <w:szCs w:val="28"/>
          <w:lang w:val="lv-LV"/>
        </w:rPr>
        <w:t>PANTONE</w:t>
      </w:r>
      <w:r w:rsidRPr="0025646F">
        <w:rPr>
          <w:sz w:val="28"/>
          <w:szCs w:val="28"/>
          <w:lang w:val="lv-LV"/>
        </w:rPr>
        <w:t xml:space="preserve">, </w:t>
      </w:r>
      <w:r w:rsidRPr="0025646F">
        <w:rPr>
          <w:i/>
          <w:iCs/>
          <w:sz w:val="28"/>
          <w:szCs w:val="28"/>
          <w:lang w:val="lv-LV"/>
        </w:rPr>
        <w:t>CMYK</w:t>
      </w:r>
      <w:r w:rsidRPr="0025646F">
        <w:rPr>
          <w:sz w:val="28"/>
          <w:szCs w:val="28"/>
          <w:lang w:val="lv-LV"/>
        </w:rPr>
        <w:t xml:space="preserve"> un </w:t>
      </w:r>
      <w:r w:rsidRPr="0025646F">
        <w:rPr>
          <w:i/>
          <w:iCs/>
          <w:sz w:val="28"/>
          <w:szCs w:val="28"/>
          <w:lang w:val="lv-LV"/>
        </w:rPr>
        <w:t>ORACAL</w:t>
      </w:r>
      <w:r w:rsidRPr="0025646F">
        <w:rPr>
          <w:sz w:val="28"/>
          <w:szCs w:val="28"/>
          <w:lang w:val="lv-LV"/>
        </w:rPr>
        <w:t xml:space="preserve"> sistēmās) ir šādas:</w:t>
      </w:r>
    </w:p>
    <w:p w14:paraId="6D12073F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2.1. kvadrātveida laukums (ozollapas piktogrammas fons) - gaiši zaļā krāsā (</w:t>
      </w:r>
      <w:r w:rsidRPr="0025646F">
        <w:rPr>
          <w:i/>
          <w:iCs/>
          <w:sz w:val="28"/>
          <w:szCs w:val="28"/>
          <w:lang w:val="lv-LV"/>
        </w:rPr>
        <w:t>PANTONE 362C</w:t>
      </w:r>
      <w:r w:rsidRPr="0025646F">
        <w:rPr>
          <w:sz w:val="28"/>
          <w:szCs w:val="28"/>
          <w:lang w:val="lv-LV"/>
        </w:rPr>
        <w:t xml:space="preserve"> vai </w:t>
      </w:r>
      <w:r w:rsidRPr="0025646F">
        <w:rPr>
          <w:i/>
          <w:iCs/>
          <w:sz w:val="28"/>
          <w:szCs w:val="28"/>
          <w:lang w:val="lv-LV"/>
        </w:rPr>
        <w:t>C70 M0 Y100 K0</w:t>
      </w:r>
      <w:r w:rsidRPr="0025646F">
        <w:rPr>
          <w:sz w:val="28"/>
          <w:szCs w:val="28"/>
          <w:lang w:val="lv-LV"/>
        </w:rPr>
        <w:t xml:space="preserve">, vai </w:t>
      </w:r>
      <w:r w:rsidRPr="0025646F">
        <w:rPr>
          <w:i/>
          <w:iCs/>
          <w:sz w:val="28"/>
          <w:szCs w:val="28"/>
          <w:lang w:val="lv-LV"/>
        </w:rPr>
        <w:t>ORACAL ECONOMY 064</w:t>
      </w:r>
      <w:r w:rsidRPr="0025646F">
        <w:rPr>
          <w:sz w:val="28"/>
          <w:szCs w:val="28"/>
          <w:lang w:val="lv-LV"/>
        </w:rPr>
        <w:t xml:space="preserve"> (</w:t>
      </w:r>
      <w:proofErr w:type="spellStart"/>
      <w:r w:rsidRPr="0025646F">
        <w:rPr>
          <w:i/>
          <w:iCs/>
          <w:sz w:val="28"/>
          <w:szCs w:val="28"/>
          <w:lang w:val="lv-LV"/>
        </w:rPr>
        <w:t>yellow</w:t>
      </w:r>
      <w:proofErr w:type="spellEnd"/>
      <w:r w:rsidRPr="0025646F">
        <w:rPr>
          <w:i/>
          <w:iCs/>
          <w:sz w:val="28"/>
          <w:szCs w:val="28"/>
          <w:lang w:val="lv-LV"/>
        </w:rPr>
        <w:t xml:space="preserve"> </w:t>
      </w:r>
      <w:proofErr w:type="spellStart"/>
      <w:r w:rsidRPr="0025646F">
        <w:rPr>
          <w:i/>
          <w:iCs/>
          <w:sz w:val="28"/>
          <w:szCs w:val="28"/>
          <w:lang w:val="lv-LV"/>
        </w:rPr>
        <w:t>green</w:t>
      </w:r>
      <w:proofErr w:type="spellEnd"/>
      <w:r w:rsidRPr="0025646F">
        <w:rPr>
          <w:sz w:val="28"/>
          <w:szCs w:val="28"/>
          <w:lang w:val="lv-LV"/>
        </w:rPr>
        <w:t>));</w:t>
      </w:r>
    </w:p>
    <w:p w14:paraId="67ACFD5C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2.2. ozollapas piktogramma - baltā krāsā;</w:t>
      </w:r>
    </w:p>
    <w:p w14:paraId="7280ADD3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2.3. ozollapas piktogrammas kontūra un ozollapas dzīslojums - tumši zaļā krāsā (</w:t>
      </w:r>
      <w:r w:rsidRPr="0025646F">
        <w:rPr>
          <w:i/>
          <w:iCs/>
          <w:sz w:val="28"/>
          <w:szCs w:val="28"/>
          <w:lang w:val="lv-LV"/>
        </w:rPr>
        <w:t>PANTONE 3425C</w:t>
      </w:r>
      <w:r w:rsidRPr="0025646F">
        <w:rPr>
          <w:sz w:val="28"/>
          <w:szCs w:val="28"/>
          <w:lang w:val="lv-LV"/>
        </w:rPr>
        <w:t xml:space="preserve"> vai </w:t>
      </w:r>
      <w:r w:rsidRPr="0025646F">
        <w:rPr>
          <w:i/>
          <w:iCs/>
          <w:sz w:val="28"/>
          <w:szCs w:val="28"/>
          <w:lang w:val="lv-LV"/>
        </w:rPr>
        <w:t>C100 M0 Y78 K42</w:t>
      </w:r>
      <w:r w:rsidRPr="0025646F">
        <w:rPr>
          <w:sz w:val="28"/>
          <w:szCs w:val="28"/>
          <w:lang w:val="lv-LV"/>
        </w:rPr>
        <w:t xml:space="preserve">, vai </w:t>
      </w:r>
      <w:r w:rsidRPr="0025646F">
        <w:rPr>
          <w:i/>
          <w:iCs/>
          <w:sz w:val="28"/>
          <w:szCs w:val="28"/>
          <w:lang w:val="lv-LV"/>
        </w:rPr>
        <w:t xml:space="preserve">ORACAL ECONOMY 060 </w:t>
      </w:r>
      <w:r w:rsidRPr="0025646F">
        <w:rPr>
          <w:sz w:val="28"/>
          <w:szCs w:val="28"/>
          <w:lang w:val="lv-LV"/>
        </w:rPr>
        <w:t>(</w:t>
      </w:r>
      <w:proofErr w:type="spellStart"/>
      <w:r w:rsidRPr="0025646F">
        <w:rPr>
          <w:i/>
          <w:iCs/>
          <w:sz w:val="28"/>
          <w:szCs w:val="28"/>
          <w:lang w:val="lv-LV"/>
        </w:rPr>
        <w:t>dark</w:t>
      </w:r>
      <w:proofErr w:type="spellEnd"/>
      <w:r w:rsidRPr="0025646F">
        <w:rPr>
          <w:i/>
          <w:iCs/>
          <w:sz w:val="28"/>
          <w:szCs w:val="28"/>
          <w:lang w:val="lv-LV"/>
        </w:rPr>
        <w:t xml:space="preserve"> </w:t>
      </w:r>
      <w:proofErr w:type="spellStart"/>
      <w:r w:rsidRPr="0025646F">
        <w:rPr>
          <w:i/>
          <w:iCs/>
          <w:sz w:val="28"/>
          <w:szCs w:val="28"/>
          <w:lang w:val="lv-LV"/>
        </w:rPr>
        <w:t>green</w:t>
      </w:r>
      <w:proofErr w:type="spellEnd"/>
      <w:r w:rsidRPr="0025646F">
        <w:rPr>
          <w:sz w:val="28"/>
          <w:szCs w:val="28"/>
          <w:lang w:val="lv-LV"/>
        </w:rPr>
        <w:t>));</w:t>
      </w:r>
    </w:p>
    <w:p w14:paraId="4D997E13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2.4. zīmes ietvars - baltā krāsā.</w:t>
      </w:r>
    </w:p>
    <w:p w14:paraId="148673A6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 Zīmes lietošanas kārtība:</w:t>
      </w:r>
    </w:p>
    <w:p w14:paraId="050F6B7E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3.1.  uzstādot zīmi dabā, izvēlas vienu no šādiem izmēriem:</w:t>
      </w:r>
    </w:p>
    <w:p w14:paraId="3B9B7F7D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3.1.1. 300 x 300 mm;</w:t>
      </w:r>
    </w:p>
    <w:p w14:paraId="5776B986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3.1.2. 150 x 150 mm;</w:t>
      </w:r>
    </w:p>
    <w:p w14:paraId="00B81EBA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3.1.3. 75 x 75 mm;</w:t>
      </w:r>
    </w:p>
    <w:p w14:paraId="327F7F44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3.2. poligrāfiskajos izdevumos zīmes izmēru, saglabājot kvadrāta proporcijas, izvēlas atbilstoši lietotajam mērogam, bet ne mazāku kā 5 x 5 mm;</w:t>
      </w:r>
    </w:p>
    <w:p w14:paraId="6042284C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3.3. pārējos gadījumos, kas nav minēti šī pielikuma 3.1. un 3.2.apakšpunktā, var lietot dažādu izmēru zīmes, saglabājot kvadrāta proporcijas;</w:t>
      </w:r>
    </w:p>
    <w:p w14:paraId="6510D3B8" w14:textId="77777777" w:rsidR="006D5830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</w:t>
      </w:r>
      <w:r w:rsidR="00966BB7">
        <w:rPr>
          <w:sz w:val="28"/>
          <w:szCs w:val="28"/>
          <w:lang w:val="lv-LV"/>
        </w:rPr>
        <w:t>4. zīme nav uzstādāma uz ceļiem.</w:t>
      </w:r>
    </w:p>
    <w:p w14:paraId="519735C6" w14:textId="77777777" w:rsidR="00966BB7" w:rsidRPr="0025646F" w:rsidRDefault="00966BB7" w:rsidP="00966BB7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4. Zīmes izveidošanu (sagatavošanu) un izvietošanu nodrošina Dabas aizsardzības pārvalde sadarbībā ar attiecīgo pašvaldību.</w:t>
      </w:r>
    </w:p>
    <w:p w14:paraId="30F6D767" w14:textId="77777777" w:rsidR="006D5830" w:rsidRPr="0025646F" w:rsidRDefault="006D5830" w:rsidP="006D5830">
      <w:pPr>
        <w:spacing w:before="64" w:after="64"/>
        <w:ind w:firstLine="321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 </w:t>
      </w:r>
    </w:p>
    <w:p w14:paraId="08B26888" w14:textId="77777777" w:rsidR="008C4415" w:rsidRPr="0025646F" w:rsidRDefault="008C4415" w:rsidP="008C4415">
      <w:pPr>
        <w:rPr>
          <w:szCs w:val="24"/>
          <w:lang w:val="lv-LV"/>
        </w:rPr>
      </w:pPr>
    </w:p>
    <w:p w14:paraId="3F60E247" w14:textId="77777777" w:rsidR="00AA0EDE" w:rsidRPr="00A6718A" w:rsidRDefault="00AA0EDE" w:rsidP="00AA0EDE">
      <w:pPr>
        <w:spacing w:before="64" w:after="64"/>
        <w:ind w:firstLine="321"/>
        <w:jc w:val="both"/>
        <w:rPr>
          <w:szCs w:val="24"/>
          <w:lang w:val="lv-LV"/>
        </w:rPr>
      </w:pPr>
      <w:r w:rsidRPr="00A6718A">
        <w:rPr>
          <w:szCs w:val="24"/>
          <w:lang w:val="lv-LV"/>
        </w:rPr>
        <w:t> </w:t>
      </w:r>
    </w:p>
    <w:p w14:paraId="02D59277" w14:textId="77777777" w:rsidR="00E6529F" w:rsidRDefault="00953776" w:rsidP="00953776">
      <w:pPr>
        <w:pStyle w:val="tabula"/>
        <w:tabs>
          <w:tab w:val="clear" w:pos="5954"/>
        </w:tabs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Vides </w:t>
      </w:r>
      <w:r w:rsidR="00E6529F">
        <w:rPr>
          <w:rFonts w:ascii="Times New Roman" w:hAnsi="Times New Roman"/>
          <w:sz w:val="28"/>
        </w:rPr>
        <w:t xml:space="preserve">aizsardzības un </w:t>
      </w:r>
    </w:p>
    <w:p w14:paraId="56609C72" w14:textId="09B5F73B" w:rsidR="00AA0EDE" w:rsidRDefault="00E6529F" w:rsidP="00953776">
      <w:pPr>
        <w:pStyle w:val="tabula"/>
        <w:tabs>
          <w:tab w:val="clear" w:pos="5954"/>
        </w:tabs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reģionālās attīstības ministrs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932D75">
        <w:rPr>
          <w:rFonts w:ascii="Times New Roman" w:hAnsi="Times New Roman"/>
          <w:sz w:val="28"/>
        </w:rPr>
        <w:t>I. Bērziņa</w:t>
      </w:r>
    </w:p>
    <w:p w14:paraId="535EAA9D" w14:textId="77777777" w:rsidR="00AA0EDE" w:rsidRDefault="00AA0EDE" w:rsidP="00AA0EDE">
      <w:pPr>
        <w:pStyle w:val="tabula"/>
        <w:tabs>
          <w:tab w:val="clear" w:pos="5954"/>
        </w:tabs>
        <w:jc w:val="center"/>
        <w:rPr>
          <w:rFonts w:ascii="Times New Roman" w:hAnsi="Times New Roman"/>
          <w:sz w:val="28"/>
        </w:rPr>
      </w:pPr>
    </w:p>
    <w:p w14:paraId="71C43AC6" w14:textId="77777777" w:rsidR="008D4938" w:rsidRDefault="008D4938" w:rsidP="00AA0EDE">
      <w:pPr>
        <w:pStyle w:val="tabula"/>
        <w:tabs>
          <w:tab w:val="clear" w:pos="5954"/>
        </w:tabs>
        <w:jc w:val="center"/>
        <w:rPr>
          <w:rFonts w:ascii="Times New Roman" w:hAnsi="Times New Roman"/>
          <w:sz w:val="28"/>
        </w:rPr>
      </w:pPr>
    </w:p>
    <w:p w14:paraId="100FB3CC" w14:textId="77777777" w:rsidR="00D1186F" w:rsidRPr="0021599C" w:rsidRDefault="00D1186F" w:rsidP="00D1186F">
      <w:pPr>
        <w:tabs>
          <w:tab w:val="left" w:pos="6804"/>
        </w:tabs>
        <w:jc w:val="both"/>
        <w:rPr>
          <w:sz w:val="20"/>
          <w:highlight w:val="yellow"/>
          <w:lang w:val="lv-LV"/>
        </w:rPr>
      </w:pPr>
    </w:p>
    <w:p w14:paraId="457141F2" w14:textId="77777777" w:rsidR="00D1186F" w:rsidRDefault="00D1186F" w:rsidP="00D1186F">
      <w:pPr>
        <w:tabs>
          <w:tab w:val="left" w:pos="6804"/>
        </w:tabs>
        <w:jc w:val="both"/>
        <w:rPr>
          <w:sz w:val="20"/>
          <w:lang w:val="nl-BE"/>
        </w:rPr>
      </w:pPr>
    </w:p>
    <w:p w14:paraId="24FBBA88" w14:textId="77777777" w:rsidR="002B1B2E" w:rsidRDefault="002B1B2E"/>
    <w:p w14:paraId="682FB02C" w14:textId="77777777" w:rsidR="002B1B2E" w:rsidRPr="002B1B2E" w:rsidRDefault="002B1B2E" w:rsidP="002B1B2E"/>
    <w:p w14:paraId="08866DBE" w14:textId="77777777" w:rsidR="002B1B2E" w:rsidRPr="002B1B2E" w:rsidRDefault="002B1B2E" w:rsidP="002B1B2E"/>
    <w:p w14:paraId="282CB8C3" w14:textId="77777777" w:rsidR="002B1B2E" w:rsidRPr="002B1B2E" w:rsidRDefault="002B1B2E" w:rsidP="002B1B2E"/>
    <w:p w14:paraId="56B8E728" w14:textId="77777777" w:rsidR="002B1B2E" w:rsidRPr="002B1B2E" w:rsidRDefault="002B1B2E" w:rsidP="002B1B2E"/>
    <w:p w14:paraId="0E88CCF7" w14:textId="77777777" w:rsidR="002B1B2E" w:rsidRPr="002B1B2E" w:rsidRDefault="002B1B2E" w:rsidP="002B1B2E"/>
    <w:p w14:paraId="312BD4A2" w14:textId="77777777" w:rsidR="002B1B2E" w:rsidRPr="002B1B2E" w:rsidRDefault="002B1B2E" w:rsidP="002B1B2E"/>
    <w:p w14:paraId="79890777" w14:textId="77777777" w:rsidR="002B1B2E" w:rsidRPr="002B1B2E" w:rsidRDefault="002B1B2E" w:rsidP="002B1B2E"/>
    <w:p w14:paraId="18F05E6A" w14:textId="77777777" w:rsidR="002B1B2E" w:rsidRPr="002B1B2E" w:rsidRDefault="002B1B2E" w:rsidP="002B1B2E"/>
    <w:p w14:paraId="5862B77D" w14:textId="77777777" w:rsidR="002B1B2E" w:rsidRPr="002B1B2E" w:rsidRDefault="002B1B2E" w:rsidP="002B1B2E"/>
    <w:p w14:paraId="5E260BFA" w14:textId="77777777" w:rsidR="002B1B2E" w:rsidRPr="002B1B2E" w:rsidRDefault="002B1B2E" w:rsidP="002B1B2E"/>
    <w:p w14:paraId="74A6604A" w14:textId="77777777" w:rsidR="002B1B2E" w:rsidRPr="002B1B2E" w:rsidRDefault="002B1B2E" w:rsidP="002B1B2E"/>
    <w:p w14:paraId="2DC8FB5C" w14:textId="77777777" w:rsidR="002B1B2E" w:rsidRPr="002B1B2E" w:rsidRDefault="002B1B2E" w:rsidP="002B1B2E"/>
    <w:p w14:paraId="125FB14C" w14:textId="77777777" w:rsidR="002B1B2E" w:rsidRPr="002B1B2E" w:rsidRDefault="002B1B2E" w:rsidP="002B1B2E"/>
    <w:p w14:paraId="7C215EE9" w14:textId="77777777" w:rsidR="002B1B2E" w:rsidRPr="002B1B2E" w:rsidRDefault="002B1B2E" w:rsidP="002B1B2E"/>
    <w:p w14:paraId="27431A97" w14:textId="77777777" w:rsidR="002B1B2E" w:rsidRPr="002B1B2E" w:rsidRDefault="002B1B2E" w:rsidP="002B1B2E"/>
    <w:p w14:paraId="545FD5C4" w14:textId="77777777" w:rsidR="002B1B2E" w:rsidRPr="002B1B2E" w:rsidRDefault="002B1B2E" w:rsidP="002B1B2E"/>
    <w:p w14:paraId="7B98A1E8" w14:textId="77777777" w:rsidR="002B1B2E" w:rsidRPr="002B1B2E" w:rsidRDefault="002B1B2E" w:rsidP="002B1B2E"/>
    <w:p w14:paraId="29883C17" w14:textId="77777777" w:rsidR="002B1B2E" w:rsidRPr="002B1B2E" w:rsidRDefault="002B1B2E" w:rsidP="002B1B2E"/>
    <w:p w14:paraId="6A760D1A" w14:textId="77777777" w:rsidR="002B1B2E" w:rsidRPr="002B1B2E" w:rsidRDefault="002B1B2E" w:rsidP="002B1B2E"/>
    <w:p w14:paraId="4DE19AFA" w14:textId="77777777" w:rsidR="002B1B2E" w:rsidRPr="002B1B2E" w:rsidRDefault="002B1B2E" w:rsidP="002B1B2E"/>
    <w:p w14:paraId="63033E50" w14:textId="77777777" w:rsidR="002B1B2E" w:rsidRPr="002B1B2E" w:rsidRDefault="002B1B2E" w:rsidP="002B1B2E"/>
    <w:p w14:paraId="0E7A6692" w14:textId="77777777" w:rsidR="002B1B2E" w:rsidRPr="002B1B2E" w:rsidRDefault="002B1B2E" w:rsidP="002B1B2E"/>
    <w:p w14:paraId="08BDAAE9" w14:textId="77777777" w:rsidR="002B1B2E" w:rsidRPr="002B1B2E" w:rsidRDefault="002B1B2E" w:rsidP="002B1B2E"/>
    <w:p w14:paraId="6F526523" w14:textId="77777777" w:rsidR="002B1B2E" w:rsidRPr="002B1B2E" w:rsidRDefault="002B1B2E" w:rsidP="002B1B2E"/>
    <w:p w14:paraId="46FEEE45" w14:textId="77777777" w:rsidR="002B1B2E" w:rsidRPr="002B1B2E" w:rsidRDefault="002B1B2E" w:rsidP="002B1B2E"/>
    <w:p w14:paraId="3D079EF7" w14:textId="77777777" w:rsidR="002B1B2E" w:rsidRPr="002B1B2E" w:rsidRDefault="002B1B2E" w:rsidP="002B1B2E"/>
    <w:p w14:paraId="686A31A9" w14:textId="77777777" w:rsidR="002B1B2E" w:rsidRPr="002B1B2E" w:rsidRDefault="002B1B2E" w:rsidP="002B1B2E"/>
    <w:p w14:paraId="4D00089F" w14:textId="77777777" w:rsidR="00AB273B" w:rsidRPr="002B1B2E" w:rsidRDefault="002B1B2E" w:rsidP="002B1B2E">
      <w:pPr>
        <w:tabs>
          <w:tab w:val="left" w:pos="930"/>
        </w:tabs>
      </w:pPr>
      <w:r>
        <w:tab/>
      </w:r>
    </w:p>
    <w:sectPr w:rsidR="00AB273B" w:rsidRPr="002B1B2E" w:rsidSect="00DF1C78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24101" w14:textId="77777777" w:rsidR="00766C57" w:rsidRDefault="00766C57">
      <w:r>
        <w:separator/>
      </w:r>
    </w:p>
  </w:endnote>
  <w:endnote w:type="continuationSeparator" w:id="0">
    <w:p w14:paraId="025A78E9" w14:textId="77777777" w:rsidR="00766C57" w:rsidRDefault="0076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1678" w14:textId="0AC2A645" w:rsidR="00F16BA9" w:rsidRPr="00F16BA9" w:rsidRDefault="00F16BA9" w:rsidP="00D60A05">
    <w:pPr>
      <w:pStyle w:val="Footer"/>
      <w:jc w:val="both"/>
      <w:rPr>
        <w:szCs w:val="24"/>
        <w:lang w:val="lv-LV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25A2A" w14:textId="0CE6BBE3" w:rsidR="00F16BA9" w:rsidRPr="00F16BA9" w:rsidRDefault="00F16BA9" w:rsidP="00E336C3">
    <w:pPr>
      <w:pStyle w:val="Footer"/>
      <w:jc w:val="both"/>
      <w:rPr>
        <w:szCs w:val="24"/>
        <w:lang w:val="lv-LV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68E6E" w14:textId="77777777" w:rsidR="00766C57" w:rsidRDefault="00766C57">
      <w:r>
        <w:separator/>
      </w:r>
    </w:p>
  </w:footnote>
  <w:footnote w:type="continuationSeparator" w:id="0">
    <w:p w14:paraId="6DFCE4E4" w14:textId="77777777" w:rsidR="00766C57" w:rsidRDefault="00766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1FA7" w14:textId="77777777" w:rsidR="00F16BA9" w:rsidRDefault="00F16BA9" w:rsidP="00DF1C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8C515D" w14:textId="77777777" w:rsidR="00F16BA9" w:rsidRDefault="00F16B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6CE7" w14:textId="77777777" w:rsidR="00F16BA9" w:rsidRDefault="00F16BA9" w:rsidP="00DF1C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1B2E">
      <w:rPr>
        <w:rStyle w:val="PageNumber"/>
        <w:noProof/>
      </w:rPr>
      <w:t>2</w:t>
    </w:r>
    <w:r>
      <w:rPr>
        <w:rStyle w:val="PageNumber"/>
      </w:rPr>
      <w:fldChar w:fldCharType="end"/>
    </w:r>
  </w:p>
  <w:p w14:paraId="3483A320" w14:textId="77777777" w:rsidR="00F16BA9" w:rsidRDefault="00F16B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3C"/>
    <w:rsid w:val="000214B1"/>
    <w:rsid w:val="00056741"/>
    <w:rsid w:val="0006413C"/>
    <w:rsid w:val="00076084"/>
    <w:rsid w:val="000C70B7"/>
    <w:rsid w:val="0010748D"/>
    <w:rsid w:val="001344CF"/>
    <w:rsid w:val="00194241"/>
    <w:rsid w:val="0021599C"/>
    <w:rsid w:val="00222AFD"/>
    <w:rsid w:val="00297F35"/>
    <w:rsid w:val="002A755A"/>
    <w:rsid w:val="002B1B2E"/>
    <w:rsid w:val="003254BA"/>
    <w:rsid w:val="003B18A4"/>
    <w:rsid w:val="00434021"/>
    <w:rsid w:val="00474840"/>
    <w:rsid w:val="00475373"/>
    <w:rsid w:val="004A6E81"/>
    <w:rsid w:val="004B1D9A"/>
    <w:rsid w:val="005B3D86"/>
    <w:rsid w:val="0062237B"/>
    <w:rsid w:val="00681972"/>
    <w:rsid w:val="006D5830"/>
    <w:rsid w:val="006F398E"/>
    <w:rsid w:val="007109ED"/>
    <w:rsid w:val="00760FFA"/>
    <w:rsid w:val="00766C57"/>
    <w:rsid w:val="00790CDA"/>
    <w:rsid w:val="007D1FA9"/>
    <w:rsid w:val="007D6195"/>
    <w:rsid w:val="00820604"/>
    <w:rsid w:val="0089249F"/>
    <w:rsid w:val="008C4415"/>
    <w:rsid w:val="008D4938"/>
    <w:rsid w:val="00932D75"/>
    <w:rsid w:val="00944D77"/>
    <w:rsid w:val="00953776"/>
    <w:rsid w:val="00966BB7"/>
    <w:rsid w:val="009C6636"/>
    <w:rsid w:val="009E468E"/>
    <w:rsid w:val="009F34C2"/>
    <w:rsid w:val="00A52F85"/>
    <w:rsid w:val="00AA0EDE"/>
    <w:rsid w:val="00AB273B"/>
    <w:rsid w:val="00AE4488"/>
    <w:rsid w:val="00BA6965"/>
    <w:rsid w:val="00BB6E1C"/>
    <w:rsid w:val="00BC418E"/>
    <w:rsid w:val="00BF092A"/>
    <w:rsid w:val="00C3479C"/>
    <w:rsid w:val="00C61480"/>
    <w:rsid w:val="00C74D01"/>
    <w:rsid w:val="00C8056C"/>
    <w:rsid w:val="00CB6630"/>
    <w:rsid w:val="00D1186F"/>
    <w:rsid w:val="00D60A05"/>
    <w:rsid w:val="00DF1C78"/>
    <w:rsid w:val="00E010FE"/>
    <w:rsid w:val="00E115E7"/>
    <w:rsid w:val="00E17DC9"/>
    <w:rsid w:val="00E336C3"/>
    <w:rsid w:val="00E63FA3"/>
    <w:rsid w:val="00E6529F"/>
    <w:rsid w:val="00E9026E"/>
    <w:rsid w:val="00EF566A"/>
    <w:rsid w:val="00F01285"/>
    <w:rsid w:val="00F14858"/>
    <w:rsid w:val="00F16BA9"/>
    <w:rsid w:val="00F25E5F"/>
    <w:rsid w:val="00F44516"/>
    <w:rsid w:val="00F46689"/>
    <w:rsid w:val="00F54D6D"/>
    <w:rsid w:val="00F6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6D3A50"/>
  <w15:chartTrackingRefBased/>
  <w15:docId w15:val="{29925996-9448-4AAC-AB1D-9A6AA73D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830"/>
    <w:rPr>
      <w:sz w:val="24"/>
      <w:lang w:val="en-AU"/>
    </w:rPr>
  </w:style>
  <w:style w:type="paragraph" w:styleId="Heading1">
    <w:name w:val="heading 1"/>
    <w:basedOn w:val="Normal"/>
    <w:next w:val="Normal"/>
    <w:qFormat/>
    <w:rsid w:val="006D5830"/>
    <w:pPr>
      <w:keepNext/>
      <w:ind w:firstLine="720"/>
      <w:outlineLvl w:val="0"/>
    </w:pPr>
    <w:rPr>
      <w:sz w:val="28"/>
      <w:lang w:val="en-GB"/>
    </w:rPr>
  </w:style>
  <w:style w:type="paragraph" w:styleId="Heading2">
    <w:name w:val="heading 2"/>
    <w:basedOn w:val="Normal"/>
    <w:next w:val="Normal"/>
    <w:qFormat/>
    <w:rsid w:val="006D5830"/>
    <w:pPr>
      <w:keepNext/>
      <w:spacing w:after="120"/>
      <w:jc w:val="both"/>
      <w:outlineLvl w:val="1"/>
    </w:pPr>
    <w:rPr>
      <w:rFonts w:ascii="Arial" w:hAnsi="Arial"/>
      <w:b/>
      <w:sz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a">
    <w:name w:val="tabula"/>
    <w:basedOn w:val="Normal"/>
    <w:rsid w:val="006D5830"/>
    <w:pPr>
      <w:tabs>
        <w:tab w:val="left" w:pos="5954"/>
      </w:tabs>
    </w:pPr>
    <w:rPr>
      <w:rFonts w:ascii="Arial" w:hAnsi="Arial"/>
      <w:sz w:val="20"/>
      <w:lang w:val="lv-LV"/>
    </w:rPr>
  </w:style>
  <w:style w:type="character" w:styleId="Hyperlink">
    <w:name w:val="Hyperlink"/>
    <w:rsid w:val="006D5830"/>
    <w:rPr>
      <w:rFonts w:ascii="Arial" w:hAnsi="Arial"/>
      <w:color w:val="0000FF"/>
      <w:u w:val="single"/>
    </w:rPr>
  </w:style>
  <w:style w:type="paragraph" w:styleId="Header">
    <w:name w:val="header"/>
    <w:basedOn w:val="Normal"/>
    <w:rsid w:val="001344C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344C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F1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Speciālā informatīvā zīme dabas parka apzīmēšanai un tās lietošanas kārtība</vt:lpstr>
    </vt:vector>
  </TitlesOfParts>
  <Company>VIDM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Speciālā informatīvā zīme dabas parka apzīmēšanai un tās lietošanas kārtība</dc:title>
  <dc:subject>Pielikums Nr.3</dc:subject>
  <dc:creator>Laura Seile</dc:creator>
  <cp:keywords/>
  <dc:description>laura.seile@vidm.gov.lv
67026484</dc:description>
  <cp:lastModifiedBy>Laura Seile</cp:lastModifiedBy>
  <cp:revision>2</cp:revision>
  <cp:lastPrinted>2007-11-14T12:02:00Z</cp:lastPrinted>
  <dcterms:created xsi:type="dcterms:W3CDTF">2024-01-15T11:31:00Z</dcterms:created>
  <dcterms:modified xsi:type="dcterms:W3CDTF">2024-01-15T11:31:00Z</dcterms:modified>
</cp:coreProperties>
</file>