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Sociālās integrācijas valsts aģentūras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01.01.2014., sk. noteikumu 4.punktu)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25-TA-1947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25-TA-1947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noteikumu_konsolidētā_versija_p1_25-TA-1947.docx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