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būvkomersanta atzinumam par izbūvējamās infrastruktūras atbilstību intervencei LA4.5."Mākslīgo mitrāju izveide"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iekļaujama visa nepieciešamā informācija, lai noteiktu tiesības pretendēt uz atbalstu.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Būvprojekta pasūtītājs: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vārds, uzvārds vai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reģistrācijas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Būvprojekta pasūtītāja rīcībā esošie lauksaimniecības zemes gabali: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zemes lietošanas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Mākslīgais mitrājs: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konstrukcija;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virsmas platība;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pieļaujamā galvenā dimensija un ieteicamais novietojums attiecībā pret mitrāju apkalpojošo meliorācijas vai lietusūdens savākšanas un novadīšanas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attiecīgā objekta ūdens paraugu atbilstība Ministru kabineta 2025. gada 1. aprīļa noteikumu Nr. 213 "Valsts un Eiropas Savienības atbalsta piešķiršanas kārtība Eiropas Lauksaimniecības fonda lauku attīstībai intervencē "Mākslīgo mitrāju izveide"" 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20.</w:t>
      </w:r>
      <w:r w:rsidR="00000000" w:rsidRPr="00000000" w:rsidDel="00000000">
        <w:rPr>
          <w:rtl w:val="0"/>
        </w:rPr>
        <w:t xml:space="preserve"> punktā</w:t>
      </w:r>
      <w:r w:rsidR="00000000" w:rsidRPr="00000000" w:rsidDel="00000000">
        <w:rPr>
          <w:rtl w:val="0"/>
        </w:rPr>
        <w:t xml:space="preserve"> minētajām prasībām, tostarp informācija par ūdens paraugu pareizu ievākšanu;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attiecīgā objekta ūdens paraugu testēšanas pārskatu datu atbilstība sliktai ūdens kvalitātei, kā arī nepieciešamība un iespēja to uzlabot, izmantojot mākslīgo mitrāju tehnoloģiju;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ieteicamie uzturēšanas un ekspluatācijas nosacījumi.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Gala slēdziena standarta secinājums ar kopsavilkumu par šā pielikuma 3. punktā minētajiem parametriem.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26-TA-901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26-TA-901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noteikumu_konsolidētā_versija_p1_26-TA-901.docx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