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Viedoklis par Ministru kabineta noteikto regulējumu attiecībā uz deklarāciju un to pārbaudes materiālu lietu glabāšanas termiņu (30 gadi) samērīgumu un atbilstību.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Atbalstīt iesniegto atbildes projektu Saeimas Budžeta un finanšu (nodokļu)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pirms atbildes sagatavošanas Saeimas Budžeta un finanšu (nodokļu) komisijai apzināt pārējo iestāžu, kuru funkciju izpildi skar arī valsts amatpersonu lietu glabāšanas termiņi, viedokli par konkrēto jautājumu.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Valsts kancelejai noformēt un nosūtīt atbildi Saeimas Budžeta un finanšu (nodokļu)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23-TA-356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