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programmu minimālās prasības zobārsta, farmaceita, māsas un vecmātes profesionālās kvalifikācijas iegūšanai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reglamentētajām profesijām un profesionālās </w:t>
      </w:r>
      <w:r>
        <w:br/>
      </w:r>
      <w:r w:rsidR="00000000" w:rsidRPr="00000000" w:rsidDel="00000000">
        <w:rPr>
          <w:rStyle w:val="paragraph"/>
          <w:i w:val="1"/>
          <w:rtl w:val="0"/>
        </w:rPr>
        <w:t xml:space="preserve">kvalifikācijas atzīšanu</w:t>
      </w:r>
      <w:r w:rsidR="00000000" w:rsidRPr="00000000" w:rsidDel="00000000">
        <w:rPr>
          <w:rStyle w:val="paragraph"/>
          <w:i w:val="1"/>
          <w:rtl w:val="0"/>
        </w:rPr>
        <w:t xml:space="preserve">” 6.panta 2.punktu un 9.panta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izglītības programmu minimālās prasības zobārsta, farmaceita, māsas un vecmātes profesionālās kvalifikācijas iegūšanai Latvijas Republikā, lai iegūto profesionālo kvalifikāciju atzītu ārvalstīs.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Izglītības programmu minimālās prasības zobārsta profesionālās kvalifikācijas iegūšanai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Zobārsta izglītības programmas apguve nodrošina, ka izglītības procesā attiecīgā persona ir apguvusi: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zināšanas tajās zinātņu nozarēs, kuras ir zobārstniecības pamatā, un izpratni par zinātnisko metožu lietošanu, kā arī par bioloģisko funkciju mērīšanas, zinātniski pierādītu faktu un datu analīzes principiem;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vesela un slima cilvēka anatomiju, fizioloģiju un uzvedību, kā arī par fiziskās un sociālās vides ietekmi uz cilvēka veselības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zināšanas par veselu un bojātu zobu, alveolāro izaugumu, mutes dobuma gļotādas, žokļu un ar tiem saistīto audu struktūru un funkcijām, to saistību ar pacienta vispārējo veselības stāvokli un fizisko un sociālo labklājību;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zināšanas par klīniskajām disciplīnām un metodēm, kas sniedz priekšstatu par mutes dobuma anatomisko struktūru anomālijām, bojājumiem un slimībām, kā arī par profilaktisko, diagnostisko un terapeitisko zobārstniecību;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klīnisko pieredzi.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zināšanas par digitālo zobārstniecību, tās pielietošanu un drošu izmantošanu praksē.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Studiju programmā zobārsta diploma ieguvei ir noteikts studiju kursu minimums. Atsevišķus studiju kursus var apgūt citu studiju kursu sastāvā vai apvienojot ar citiem studiju kursiem. Apgūstamo studiju kursu minimums ir šāds: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vispārīgie studiju kursi: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ķīmija;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bioloģija, ģenētika un reģeneratīvā medicīna;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medicīniski bioloģiskie, preklīniskie un klīniskie studiju kursi: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anatomija;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embrioloģija;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histoloģija un citoloģija;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bioķīmija (vai fizioloģiskā ķīmija);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vispārīgā un speciālā patoloģiskā anatomija;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vispārīgā un speciālā patoloģiskā fizioloģija;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farmakoloģija;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mikrobioloģija;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higiēna;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profilaktiskā medicīna un sabiedrības zobu veselība;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radioloģija;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fizioterapija;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ķirurģija;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iekšķīgās slimības un pediatrija;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otorinolaringoloģija;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dermatoveneroloģija;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vispārīgā psiholoģija, psihopatoloģija un neiroloģija;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anestezioloģija un reanimatoloģija;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imunoloģija.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zobārstniecības studiju kursi: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prostodontija;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zobārstniecības materiāli un ierīces;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konservatīvā zobārstniecība;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profilaktiskā zobārstniecība;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anestēzija un sedācija;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mutes, sejas un žokļu ķirurģija;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speciālā patoloģija;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bērnu zobārstniecība;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periodontoloģija;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ortodontija;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dentālā radioloģija;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dentālās oklūzijas un žokļu funkcijas;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prakses vadība un normatīvie akti veselības aprūpē;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profesionālā ētika;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zobārstniecības prakses sociālie aspekti;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klīniskās mācības.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gerodontoloģija;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implantoloģija;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starpprofesionālā kopīgā aprūpe;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digitālās tehnoloģijas zobārstniecībā.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 MK 17.12.2019. noteikumiem Nr. 657)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Minimālais rezidentūras izglītības programmas ortodontijā ilgums, lai persona varētu pretendēt uz atļaujas saņemšanu patstāvīgi nodarboties ar zobārstniecību atbilstoši savai kompetencei, pēc pilna laika zobārsta izglītības programmas apguves ir trīs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12.04.2016. noteikumiem Nr. 228)</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12.04.2016. noteikumiem Nr. 228)</w:t>
      </w:r>
      <w:r w:rsidR="00000000" w:rsidRPr="00000000" w:rsidDel="00000000">
        <w:rPr>
          <w:i w:val="1"/>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Izglītības programmu minimālās prasības farmaceita profesionālās kvalifikācijas iegūšanai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Farmaceita izglītības programmas apguve nodrošina, ka izglītības procesā attiecīgā persona ir apguvusi teorētiskās un praktiskās zināšanas šādās jomās: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zāles un vielas, kas tiek izmantotas zāļu ražošanā;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farmaceitiskā tehnoloģija un zāļu fizikālā, ķīmiskā, bioloģiskā un mikrobioloģiskā kontrole;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ietekme un metabolisms, toksisko vielu iedarbība, zāļu lietošana;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zinātnisko datu novērtēšana farmaceitisko preparātu lietošanas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farmācijas jomu regulējošie normatīvie akti.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klīniskā farmācija un farmaceitiskā aprūpe, kā arī to izmantošanas iemaņas;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sabiedrības veselība un tās ietekme uz veselības veicināšanu un slimību pārvaldību;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starpnozaru un daudznozaru sadarbība, starpprofesionāla prakse un komunikācijas;</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tehnoloģijas, digitālās tehnoloģijas un to izmantošana.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Studiju programmā farmaceita diploma ieguvei ir noteikts studiju kursu minimums. Atsevišķus studiju kursus var apgūt citu studiju kursu sastāvā vai apvienojot ar citiem studiju kursiem. Apgūstamo studiju kursu minimums ir šāds: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augu un dzīvnieku bioloģija;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vispārīgā un neorganiskā ķīmija;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organiskā ķīmija;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analītiskā ķīmija;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farmācijas ķīmija, arī zāļu formu analīze;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medicīniskā bioķīmija;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anatomija, fizioloģija, patoloģija un patofizioloģija;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latīņu valoda (arī medicīniskā terminoloģija);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mikrobioloģija;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farmakoloģija un farmakoterapija;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zāļu formu tehnoloģija;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biofarmācijas tehnoloģija;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toksikoloģija;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farmakognozija;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profesionālo darbību reglamentējošie normatīvie akti, profesionālā ētika.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ģenētika un farmakogenomika;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imunoloģija;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klīniskā farmācija;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farmaceitiskā aprūpe;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sociālā farmācija;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sbiedrības veselība un epidemioloģija;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farmācijas prakse;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farmakoekonomika.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Farmaceita izglītība nodrošina profesionālās zināšanas un prasmes, kas dod tiesības veikt šādu farmaceita profesionālās darbības veidu minimumu: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zāļu formu izgatavošana;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zāļu ražošana un kontrole;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zāļu testēšana zāļu testēšanas laboratorijās;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zāļu uzglabāšana, saglabāšana un izplatīšana zāļu lieltirgotavās;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drošu, efektīvu un atbilstīgas kvalitātes zāļu piegāde, izgatavošana, kontrole, uzglabāšana, izplatīšana un izsniegšana vispārēja tipa aptiekās;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drošu, efektīvu un atbilstīgas kvalitātes zāļu izgatavošana, kontrole, uzglabāšana un izplatīšana ārstniecības iestādēs;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un konsultāciju sniegšana par zālēm un to pareizu lietošanu;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ziņošana kompetentajām iestādēm par zāļu lietošanas izraisītajām blakusparādībām;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individuāls atbalsts pacientiem pašārstēšanās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vietējiem vai valsts sabiedrības veselību veicinošiem pasākumiem.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12.04.2016. noteikumu Nr. 228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Izglītības programmu minimālās prasības māsas profesionālās kvalifikācijas iegūšanai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Māsas izglītības programmas apguve nodrošina, ka attiecīgā persona izglītības procesā ir ieguvusi: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zināšanas tajās zinātņu nozarēs, kuras ir pacientu vispārējās aprūpes pamatā, un izpratni par vesela un slima cilvēka ķermeni, fizioloģiskajām funkcijām un uzvedību, kā arī par fiziskās un sociālās vides ietekmi uz cilvēka veselības stāvokli;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māsas profesijas būtību un ētiku, kā arī par veselības un pacientu aprūpes vispārējiem principiem;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klīnisko pieredzi māsas profesijā;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12.04.2016. noteikumiem Nr. 228)</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zināšanas un prasmes ārstniecības personu praktiskā izglītošanā un sadarbības pieredzi ar veselības aprūpes sistēmā nodarbinātajiem;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zināšanas un prasmes pacientu individualizētā aprūpē, kā arī spējas atbalstīt pacientu, viņu radinieku un citu iesaistīto personu pašaprūpes prasmes un veselīgu dzīvesveidu;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vadībzinību un lēmumu pieņemšanas zināšanas un prasmes;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zināšanas par tehniskiem jauninājumiem veselības aprūpes jomā un māsas īstenotās aprūpes metodēs.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šādas kompetences: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patstāvīgi diagnosticēt, kad ir nepieciešama pacientu aprūpe, to plānot, organizēt un īstenot, kā arī novērtēt tās kvalitāti;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savas profesionālās jomas ietvaros komunicēt un sadarboties ar citu veselības aprūpes nozares profesiju pārstāvjiem, tai skaitā iesaistīties viņu praktiskajā apmācībā;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personām, ģimenēm un sabiedrības grupām palīdzēt ievērot veselīgu dzīvesveidu un rūpēties par veselību;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patstāvīgi veikt neatliekamus dzīvības glābšanas pasākumus, kā arī atbilstoši rīkoties krīžu un katastrofu gadījumos;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konsultēt un atbalstīt personas, kam nepieciešama aprūpe, un šo personu aprūpētājus;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analizēt pacientu aprūpes kvalitāti, lai uzlabotu savu profesionālo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Māsu teorētiskā izglītība ir izglītības procesa daļa, kurā izglītojamie apgūst šo noteikumu </w:t>
      </w:r>
      <w:r w:rsidR="00000000" w:rsidRPr="00000000" w:rsidDel="00000000">
        <w:rPr>
          <w:rtl w:val="0"/>
        </w:rPr>
        <w:t xml:space="preserve">8.</w:t>
      </w:r>
      <w:r w:rsidR="00000000" w:rsidRPr="00000000" w:rsidDel="00000000">
        <w:rPr>
          <w:rtl w:val="0"/>
        </w:rPr>
        <w:t xml:space="preserve"> punktā minētās zināšanas, prasmes un kompetences.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12.04.2016. noteikumu Nr. 228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Māsu klīniskās mācības ir izglītības programmas daļa, kurā izglītojamie, pamatojoties uz iegūtajām zināšanām, prasmēm un kompetencēm, apgūst pacientu vispārējās aprūpes plānošanu, nodrošināšanu un novērtēšanu tiešā saskarsmē ar slimu vai veselu indivīdu (un/vai sabiedrību). Izglītojamie apgūst prasmi strādāt veselības aprūpes komandā un vadīt to, organizējot pacientu vispārējo aprūpi (arī indivīda un sabiedrības izglītošanu veselības jautājumos). Lai apgūtu ar pacientu aprūpi saistītos pienākumus, izglītojamie piedalās tās ārstniecības iestādes nodaļas darbā, kurā notiek klīniskās mācības, ciktāl tas atbilst māsas kvalifikācijas ieguves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657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Studiju programmā māsas kvalifikācijas ieguvei ir noteikts studiju kursu minimums. Atsevišķus studiju kursus var apgūt citu studiju kursu sastāvā vai apvienojot ar citiem studiju kursiem. Praktiskās mācības un klīniskās mācības ir saskaņotas ar izglītības programmas teorētisko daļu. Apgūstamo studiju kursu minimums ir šāds: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teorētiskās un praktiskās zināšanas māsu praksē:</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māsas sniegtās aprūpes raksturs, ētika;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un pacientu aprūpes vispārīgie principi, tai skaitā personcentrētas aprūpes teorijas;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pacientu aprūpe šādās māsu prakses jomās: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 un speciālā ārstniecība;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vispārīgā un speciālā ķirurģija;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aprūpe un pediatrija;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aprūpe grūtniecības, dzemdību un pēcdzemdību periodā;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garīgā veselība un psihiatrija;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geriatrija un vecu cilvēku aprūpe;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teorētiskās un praktiskās zināšanas medicīnas pamatnozarēs: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anatomija un fizioloģija;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bakterioloģija, virusoloģija un parazitoloģija;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biofizika, bioķīmija un radioloģija;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dietoloģija;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profilaktiskā medicīna;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izglītība un pratība;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farmakoloģija;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teorētiskās un praktiskās zināšanas sociālajās zinātnēs: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psiholoģija;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vadības principi;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pedagoģijas pamati;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profesionālo darbību reglamentējošie normatīvie akti;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pacientu aprūpes juridiskie aspekti;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teorētiskās un praktiskas zināšanas, kā arī klīniskās mācības digitālajos veselības aprūpes pakalpojumos jeb e-veselības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klīniskās mācības šādās māsas darba jomās: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vispārīgā un speciālā ārstniecība;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vispārīgā un speciālā ķirurģija;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aprūpe un pediatrija;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aprūpe grūtniecības, dzemdību un pēcdzemdību periodā;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garīgā veselība un psihiatrija;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geriatrija un vecu cilvēku aprūpe;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aprūpe kopienā;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personcentrēta pieeja.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 MK 17.12.2019. noteikumiem Nr. 657)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Augstākās izglītības studiju programmas, kas ļauj iegūt māsas piektā līmeņa profesionālo kvalifikāciju, ietver šo noteikumu </w:t>
      </w:r>
      <w:r w:rsidR="00000000" w:rsidRPr="00000000" w:rsidDel="00000000">
        <w:rPr>
          <w:rtl w:val="0"/>
        </w:rPr>
        <w:t xml:space="preserve">8.</w:t>
      </w:r>
      <w:r w:rsidR="00000000" w:rsidRPr="00000000" w:rsidDel="00000000">
        <w:rPr>
          <w:rtl w:val="0"/>
        </w:rPr>
        <w:t xml:space="preserve"> punktā minēto zināšanu, prasmju un kompetenču apgūšanu, kā arī klīniskās mācības šo noteikumu </w:t>
      </w:r>
      <w:r w:rsidR="00000000" w:rsidRPr="00000000" w:rsidDel="00000000">
        <w:rPr>
          <w:rtl w:val="0"/>
        </w:rPr>
        <w:t xml:space="preserve">11.4.</w:t>
      </w:r>
      <w:r w:rsidR="00000000" w:rsidRPr="00000000" w:rsidDel="00000000">
        <w:rPr>
          <w:rtl w:val="0"/>
        </w:rPr>
        <w:t xml:space="preserve"> apakšpunktā minētajās darbības jomās.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12.04.2016. noteikumu Nr. 228 redakcijā, kas grozīta ar MK 17.12.2019. noteikumiem Nr. 657)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Izglītības programmu minimālās prasības vecmātes profesionālās kvalifikācijas iegūšanai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Vecmātes izglītības programmas apguve nodrošina, ka izglītības procesā attiecīgā persona ir ieguvusi: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detalizētas zināšanas tajās zinātņu nozarēs, kuras ir vecmātes profesionālās darbības pamatā, it īpaši dzemdniecībā un ginekoloģijā;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zināšanas par profesionālo ētiku un profesionālo darbību reglamentējošiem normatīvajiem aktiem;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zināšanas par sievietes un jaundzimušā bioloģiskajām funkcijām, anatomiju un fizioloģiju, farmakoloģiju dzemdniecībā un jaundzimušo aprūpē, kā arī par fiziskās un sociālās vides ietekmi uz cilvēka veselības stāvokli un uzvedību;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klīnisko pieredzi vecmātes profesijā, kas normāli noritošas grūtniecības gadījumā vecmātei ļauj patstāvīgi sniegt pirmsdzemdību un dzemdību aprūpi, novērtēt dzemdību norises gaitu, pieņemt dzemdības ārstniecības iestādēs, veikt pēcdzemdību aprūpi, kā arī, ja nepieciešams, veikt jaundzimušā reanimācijas pasākumus līdz atbilstošas kvalifikācijas ārsta ierašanās brīdim;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zināšanas un prasmes pacientu un viņu ģimenes locekļu izglītošanā veselības aprūpes jautājumos;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zināšanas un prasmes ārstniecības personu praktiskā izglītošanā un darba pieredzi ar veselības aprūpes sistēmā nodarbinātajiem.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Studiju programmā vecmātes diploma ieguvei ir noteikts studiju kursu minimums. Atsevišķus studiju kursus var apgūt citu studiju kursu sastāvā vai apvienojot ar citiem studiju kursiem. Vecmātes izglītības programmā, kurā uzņem personas ar vidējo izglītību, ir šādu studiju kursu minimums: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teorētiskie vispārīgie studiju kursi: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anatomija un fizioloģija;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patoloģijas pamati;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bakterioloģijas, virusoloģijas un parazitoloģijas pamati;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biofizikas, bioķīmijas un radioloģijas pamati;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pediatrija, neonatoloģija;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higiēna, profilaktiskā medicīna, veselības izglītība un pratība, slimību agrīnā diagnostika;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dietoloģija, barošana un zīdīšana, sievietes un bērna uzturs;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socioloģijas pamati un sociālā medicīna;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farmakoloģijas pamati;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psiholoģija;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pedagoģijas pamati;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veselības aprūpes organizācija un normatīvie akti veselības aprūpē;</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profesionālā ētika;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seksuālā izglītība un ģimenes plānošana;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mātes un bērna tiesību aizsardzība;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teorētiskie specifiskie studiju kursi: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embrioloģija;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grūtniecība, dzemdības un pēcdzemdību periods;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ginekoloģija, patoloģiskā dzemdniecība;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vecāku sagatavošana bērna dzimšanai, aprūpei un vecāku funkcijām, tai skaitā psiholoģiskie aspekti;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12.04.2016. noteikumiem Nr. 228)</w:t>
      </w:r>
      <w:r w:rsidR="00000000" w:rsidRPr="00000000" w:rsidDel="00000000">
        <w:rPr>
          <w:i w:val="1"/>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vecmātes darbā nepieciešamo medicīnisko ierīču un aprīkojuma izmantošana;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analgēzija, anestēzija un reanimācija;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jaundzimušā fizioloģija un patoloģija;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jaundzimušā aprūpe un novērošana;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klīniskās mācības: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grūtnieču konsultācija, kas ietver vismaz 100 pirmsdzemdību pārbaudes;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grūtnieču novērošana un aprūpe pirmsdzemdību periodā;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dzemdību pieņemšana. Ja šo apjomu nevar nodrošināt, to var samazināt līdz 30 dzemdībām, paredzot, ka izglītojamie asistēs vēl 20 dzemdībās;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asistēšana dzemdībās ar augļa patoloģisku guļu. Ja tas nav iespējams, prasmes apgūst simulējošās situācijās;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epiziotomijas izpilde un ķirurģisko šuvju uzlikšana;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40 pacientu ar riska faktoriem novērošana un aprūpe (grūtnieces, dzemdētājas un sievietes pēcdzemdību periodā);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vismaz 100 sieviešu pēcdzemdību periodā un veselu jaundzimušo pēcdzemdību izmeklēšana;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sieviešu pēcdzemdību periodā un jaundzimušo novērošana un aprūpe, ieskaitot priekšlaicīgi dzimušos, pārnēsātos, jaundzimušos ar mazu dzimšanas svaru un slimos jaundzimušos;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sieviešu aprūpe, kurām ir ginekoloģiskas un grūtniecības patoloģijas.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 MK 17.12.2019. noteikumiem Nr. 657)</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vecmātes izglītības programmas apguve tiek uzsākta pēc šajos noteikumos minētās māsas izglītības programmas apguves, tad tā ietver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punktā noteiktās zināšanas, prasmes, klīniskās mācības un studiju kursus, kuri neveido daļu no ekvivalentiem studiju kursiem māsas izglītības programmā.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12.04.2016. noteikumiem Nr. 228; MK 17.12.2019. noteikumiem Nr. 657)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Noteikumi stājas spēkā ar 2002.gada 1.augustu.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12.04.2016. noteikumu Nr. 228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Parlamenta un Padomes 2005. gada 7. septembra Direktīvas 2005/36/EK par profesionālo kvalifikāciju atzīšanu;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2013. gada 20. novembra Direktīvas 2013/55/ES, ar ko groza Direktīvu 2005/36/EK par profesionālo kvalifikāciju atzīšanu un Regulu (ES) Nr. 1024/2012 par administratīvo sadarbību, izmantojot Iekšējā tirgus informācijas sistēmu (IMI regulu).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25-TA-2870</w:t>
    </w:r>
    <w:r>
      <w:br/>
    </w:r>
    <w:r w:rsidR="00000000" w:rsidRPr="00000000" w:rsidDel="00000000">
      <w:rPr>
        <w:rtl w:val="0"/>
      </w:rPr>
      <w:t xml:space="preserve">Izdrukāts 29.07.2026. 22.52 - 2.0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25-TA-2870</w:t>
    </w:r>
    <w:r>
      <w:br/>
    </w:r>
    <w:r w:rsidR="00000000" w:rsidRPr="00000000" w:rsidDel="00000000">
      <w:rPr>
        <w:rtl w:val="0"/>
      </w:rPr>
      <w:t xml:space="preserve">Izdrukāts 29.07.2026. 22.52 - 2.0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noteikumu_konsolidētā_versija_25-TA-2870.docx</dc:title>
</cp:coreProperties>
</file>

<file path=docProps/custom.xml><?xml version="1.0" encoding="utf-8"?>
<Properties xmlns="http://schemas.openxmlformats.org/officeDocument/2006/custom-properties" xmlns:vt="http://schemas.openxmlformats.org/officeDocument/2006/docPropsVTypes"/>
</file>