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Eiropas Savienības pastāvīgā iedzīvotāja statusu Latvijas Republikā"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Eiropas Savienības pastāvīgā iedzīvotāja statusu Latvijas Republikā" (Latvijas Vēstnesis 2006., 107. nr., 2011., 117. nr., 2013., 128.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1. punkta trešo teikumu šādā redakcijā: "Eiropas Savienības zilās kartes turētājam prombūtne uzskatāma par attaisnojamu, ja tā nav bijusi ilgāka par 12 secīgiem mēnešiem un kopā nepārsniedz 18 mēnešus;".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3. panta otrās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laiku, kuru trešās valsts pilsonis kā Eiropas Savienības zilās kartes turētājs vai viņa ģimenes loceklis, pētnieks, students vai starptautiskās aizsardzības saņēmējs uzturējies citā Eiropas Savienības dalībvalstī tieši pirms Eiropas Savienības zilās kartes iegūšanas Latvijas Republikā. Ja trešās valsts pilsonis citā Eiropas Savienības dalībvalstī uzturējies kā students, nepārtrauktas uzturēšanās laikā ieskaita pusi no šī perioda;".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7. panta pirmo daļu ar otro teikumu šādā redakcijā: "Eiropas Savienības pastāvīgā iedzīvotāja atļauju reģistrē Imigrācijas likumā noteiktajā kārtībā.".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12. panta pirmās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bez pārtraukuma uzturējies ārpus Eiropas Savienības teritorijas 12 mēnešus vai 24 mēnešus, ja trešās valsts pilsonis pirms statusa saņemšanas ir bijis Eiropas Savienības zilās kartes turētājs vai viņa ģimenes loceklis;".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Informatīvās atsauces uz Eiropas Savienības direktīvām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20. oktobra Direktīvas (ES) Nr. 2021/1883 par trešo valstu valstspiederīgo ieceļošanas un uzturēšanās nosacījumiem augsti kvalificētas nodarbinātības nolūkā un ar ko atceļ Padomes Direktīvu 2009/50/EK.".</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23-TA-2922</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23-TA-2922</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likumprojekts_(grozījumi)_23-TA-2922.docx</dc:title>
</cp:coreProperties>
</file>

<file path=docProps/custom.xml><?xml version="1.0" encoding="utf-8"?>
<Properties xmlns="http://schemas.openxmlformats.org/officeDocument/2006/custom-properties" xmlns:vt="http://schemas.openxmlformats.org/officeDocument/2006/docPropsVTypes"/>
</file>