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tai skaitā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tai skaitā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Pirmās injicēšanas vecums*.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