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Karte pacientam ar psihiskiem un uzvedības traucējumiem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vārds (vārdi),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personas kods*;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dzimums*;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tautība*;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deklarētās, reģistrētās vai personas norādītās dzīvesvietas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deklarētās dzīvesvietas administratīvi teritoriālās vienības kods;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1.7. faktiskās dzīvesvietas adrese*;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1.8. faktiskās dzīvesvietas administratīvi teritoriālās vienības kods*.;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1.9. miršanas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ārstniecības personas vārds (vārdi) un uzvārds*;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Slimības vēstures vai ambulatorā pacienta medicīniskās kartes numurs*.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Nodarbošanās*.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Dzīves apstākļu raksturojums*.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Ģimenes sastāvs*.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Augstākais iegūtās izglītības līmenis*.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Pamatiztikas līdzekļu avots*.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Pacienta aprūpes grupa*.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Datums, kad pacients iekļauts reģistrā (pirmo reizi mūžā)*.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Datums, kad pacients iekļauts reģistrā atkārtoti*.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Pirmo reizi piešķirtā invaliditāte psihiskas saslimšanas dēļ: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12.1. invaliditātes grupa*;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12.2. invaliditātes piešķiršanas gads*.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Atkārtoti piešķirtā invaliditāte psihiskas saslimšanas dēļ: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13.1. invaliditātes grupa*;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13.2. invaliditātes piešķiršanas gads*.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Sabiedriski bīstama darbība*.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15. Piespiedu ārstēšana ārstniecības iestādē pēc tiesas lēmuma*.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16. Persona vai iestāde, kas nosūtījusi vai ieteikusi apmeklēt psihiatru (bez personu identificējošas informācijas)*.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 Diagnozes*: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17.1. psihisko traucējumu pamatdiagnoze – kods un nosaukums (atbilstoši aktuālajai starptautiskās statistiskās slimību un veselības problēmu klasifikācijas 10. redakcijai (turpmāk – SSK-10));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17.2. psihisko traucējumu blakusdiagnozes – kods un nosaukums (atbilstoši SSK-10);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17.3. citas blakusdiagnozes – kods un nosaukums (atbilstoši SSK-10)*;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17.4. sociālās blakusdiagnozes – kods un nosaukums (atbilstoši SSK-10)*.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 Izmaiņas psihisko traucējumu pamatdiagnozē: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18.1. pamatdiagnoze precizēta – diagnozes kods un nosaukums (atbilstoši SSK-10)*;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18.2. pamatdiagnoze mainīta – diagnozes kods un nosaukums (atbilstoši (SSK-10)*.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19. Hospitalizāciju skaits pārskata gadā*.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20. Ārstēšana*.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21. Papildu informācija*.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 Kartes aizpildīšanas datums*.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*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noteikumu_konsolidētā_versija_p12_22-TA-57.docx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