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Karte pacientam ar iedzimtām anomālijām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Slimības vēstures vai ambulatorā pacienta medicīniskās kartes numurs*.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 Bērns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datums, kad pacients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faktiskās dzīvesvietas adrese*;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faktiskās dzīvesvietas administratīvi teritoriālās vienības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Dzimis dzīvs/nedzīvs*.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Asistētas apaugļošanas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Ziņas par grūtniecību*.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Ziņas par dzemdībām: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kurās dzemdībās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kurā grūtniecības nedēļā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ķermeņa svars*;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ķermeņa garums*.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Datums, kad iestājusies bērna nāve.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Dzīvildze ilgāk par vienu nedēļu*.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Diagnoze noteikta dzīvam/mirušam*.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Diagnozes: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pamatdiagnoze*: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11.1.1. noteikšanas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11.1.2. nosaukums un kods (atbilstoši aktuālajai starptautiskās statistiskās slimību un veselības problēmu klasifikācijas 10. redakcijai (turpmāk – SSK-10))*;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11.1.3. retās slimības nosaukums un kods (nosaukums un orfānais kods atbilstoši </w:t>
      </w:r>
      <w:r w:rsidR="00000000" w:rsidRPr="00000000" w:rsidDel="00000000">
        <w:rPr>
          <w:i w:val="1"/>
          <w:rtl w:val="0"/>
        </w:rPr>
        <w:t xml:space="preserve">Orphanet</w:t>
      </w:r>
      <w:r w:rsidR="00000000" w:rsidRPr="00000000" w:rsidDel="00000000">
        <w:rPr>
          <w:rtl w:val="0"/>
        </w:rPr>
        <w:t xml:space="preserve"> reto slimību 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blakusdiagnozes (iedzimtās anomālijas)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patologanatomiskā 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Diagnozes noteikšanas laikposms*.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Prenatālā diagnostika: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ultrasonogrāfija: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horiona biopsija: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13.2.3 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 amniocentēze: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 citi izmeklējumi (ieskaitot bioķīmiskos, kombinētos un citus riskus)*: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13.4.1. grūtniecības nedēļa, kurā veikts*;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13.4.4. papildu informācija par izmeklējumu*.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Slimības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Slimības ģenētiskais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Monogēnas slimības kods atbilstoši </w:t>
      </w:r>
      <w:r w:rsidR="00000000" w:rsidRPr="00000000" w:rsidDel="00000000">
        <w:rPr>
          <w:i w:val="1"/>
          <w:rtl w:val="0"/>
        </w:rPr>
        <w:t xml:space="preserve">McKusick</w:t>
      </w:r>
      <w:r w:rsidR="00000000" w:rsidRPr="00000000" w:rsidDel="00000000">
        <w:rPr>
          <w:rtl w:val="0"/>
        </w:rPr>
        <w:t xml:space="preserve"> klasifikatoram*.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Kariotipa raksturojums*.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 Māte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Personas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Vecums*.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Deklarētās, reģistrētās vai personas norādītās dzīvesvietas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Deklarētās dzīvesvietas administratīvi teritoriālās vienības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Faktiskās dzīvesvietas adrese*.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Faktiskās dzīvesvietas administratīvi teritoriālās vienības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Cik ilgi dzīvo deklarētajā vai faktiskajā dzīvesvietā (pilni gadi)*.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Iepriekšējās dzīvesvietas adrese*.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Tautība*.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Profesija grūtniecības 1. trimestrī*.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Kaitīgums darbā*.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Kaitīgie ieradumi*.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Reprodukcijas vēsture*: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31.1. kopējais grūtniecību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31.2. dzīvi dzimušo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31.3. nedzīvi dzimušo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31.4. mirušo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31.5. spontāno un nenotikušo (</w:t>
      </w:r>
      <w:r w:rsidR="00000000" w:rsidRPr="00000000" w:rsidDel="00000000">
        <w:rPr>
          <w:i w:val="1"/>
          <w:rtl w:val="0"/>
        </w:rPr>
        <w:t xml:space="preserve">missed</w:t>
      </w:r>
      <w:r w:rsidR="00000000" w:rsidRPr="00000000" w:rsidDel="00000000">
        <w:rPr>
          <w:rtl w:val="0"/>
        </w:rPr>
        <w:t xml:space="preserve">) abortu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31.6. legālo abortu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31.7. medicīnisko abortu skaits*.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Hronisko slimību diagnozes pirms grūtniecības (iedzimtās anomālijas)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Slimības grūtniecības laikā*: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33.1. grūtniecības nedēļa*;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33.2. 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Kaitīgie faktori grūtniecības laikā (katram faktoram norāda grūtniecības nedēļu)*: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34.1. apstarošana*;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34.2. zāļu lietošana*;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34.3. citi faktori*.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Folijskābes lietošana*.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 Tēvs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 Personas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 Vecums*.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 Tautība*.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 Profesija*.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 Kaitīgums darbā*.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 Kaitīgie ieradumi*.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 Hroniskās slimības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 Ģimene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 Radnieciska laulība*.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 Iepriekšējie bērni ar iedzimtām anomālijām: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45.1. dzimums*;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45.2. dzimšanas gads*;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45.3. 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 Iedzimtās anomālijas mātes ģimenē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47. Iedzimtās anomālijas tēva ģimenē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48. 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 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