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833</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23. novembrī (prot. Nr. 59 18.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Valmieras novada pašvaldībai piekrītošā nekustamā īpašuma "Autoceļš P25" Strenčos, Valmieras novadā, pārņemšanu valsts īpašumā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Publiskas personas mantas atsavināšanas likuma 42. panta otro daļu, 42.</w:t>
      </w:r>
      <w:r w:rsidR="00000000" w:rsidRPr="00000000" w:rsidDel="00000000">
        <w:rPr>
          <w:vertAlign w:val="superscript"/>
          <w:rtl w:val="0"/>
        </w:rPr>
        <w:t xml:space="preserve">1</w:t>
      </w:r>
      <w:r w:rsidR="00000000" w:rsidRPr="00000000" w:rsidDel="00000000">
        <w:rPr>
          <w:rtl w:val="0"/>
        </w:rPr>
        <w:t xml:space="preserve"> un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Valmieras novada pašvaldībai piekrītošo nekustamo īpašumu "Autoceļš P25" (nekustamā īpašuma kadastra Nr. 9417 001 0082) – zemes vienību (zemes vienības kadastra apzīmējums 9417 001 0078) 0,0927 ha platībā – Strenčos, Valmieras novadā (turpmāk – nekustamais īpašums).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Satiksmes ministrijai saskaņā ar </w:t>
      </w:r>
      <w:r w:rsidR="00000000" w:rsidRPr="00000000" w:rsidDel="00000000">
        <w:rPr>
          <w:rtl w:val="0"/>
        </w:rPr>
        <w:t xml:space="preserve">Publiskas personas mantas atsavināšanas likuma 42. panta otro daļu</w:t>
      </w:r>
      <w:r w:rsidR="00000000" w:rsidRPr="00000000" w:rsidDel="00000000">
        <w:rPr>
          <w:rtl w:val="0"/>
        </w:rPr>
        <w:t xml:space="preserve"> un </w:t>
      </w:r>
      <w:r w:rsidR="00000000" w:rsidRPr="00000000" w:rsidDel="00000000">
        <w:rPr>
          <w:rtl w:val="0"/>
        </w:rPr>
        <w:t xml:space="preserve">likuma "Par autoceļiem" 7. panta pirmo daļu</w:t>
      </w:r>
      <w:r w:rsidR="00000000" w:rsidRPr="00000000" w:rsidDel="00000000">
        <w:rPr>
          <w:rtl w:val="0"/>
        </w:rPr>
        <w:t xml:space="preserve"> nekustamo īpašumu: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izmantot autoceļu valsts pārvaldes funkcijas īstenošanai;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bez atlīdzības nodot Valmieras novada pašvaldībai, ja tas vairs netiek izmantots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minētās funkcijas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Satiksmes ministrijai saskaņā ar Valmieras novada pašvaldības pilnvarojumu parakstīt nostiprinājuma lūgumu par nekustamā īpašuma ierakstīšanu zemesgrāmatā un īpašuma tiesību nostiprināšanu uz Valmieras novada pašvaldības vārda, kā arī veikt citas nepieciešamās darbības nekustamā īpašuma ierakstīšanai zemesgrāmatā.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Satiksmes ministrijai, ierakstot zemesgrāmatā nekustamo īpašumu: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nostiprināt īpašuma tiesības uz Valmieras novada pašvaldības vārda vienlaikus ar īpašuma tiesību nostiprināšanu valstij Satiksmes ministrijas personā;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norādīt, ka īpašuma tiesības nostiprinātas uz laiku, kamēr tiek nodrošināta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minētās funkcijas īstenošana;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ierakstīt atzīmi par aizliegumu atsavināt nekustamo īpašumu un apgrūtināt to ar hipotēku bez Valmieras novada pašvaldības piekrišanas.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Satiksmes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T. Linkaits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22-TA-3046</w:t>
    </w:r>
    <w:r>
      <w:br/>
    </w:r>
    <w:r w:rsidR="00000000" w:rsidRPr="00000000" w:rsidDel="00000000">
      <w:rPr>
        <w:rtl w:val="0"/>
      </w:rPr>
      <w:t xml:space="preserve">Izdrukāts 29.07.2026. 21.40 - 1.0.VK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22-TA-3046</w:t>
    </w:r>
    <w:r>
      <w:br/>
    </w:r>
    <w:r w:rsidR="00000000" w:rsidRPr="00000000" w:rsidDel="00000000">
      <w:rPr>
        <w:rtl w:val="0"/>
      </w:rPr>
      <w:t xml:space="preserve">Izdrukāts 29.07.2026. 21.40 - 1.0.VK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rīkojuma_projekts_22-TA-3046.docx</dc:title>
</cp:coreProperties>
</file>

<file path=docProps/custom.xml><?xml version="1.0" encoding="utf-8"?>
<Properties xmlns="http://schemas.openxmlformats.org/officeDocument/2006/custom-properties" xmlns:vt="http://schemas.openxmlformats.org/officeDocument/2006/docPropsVTypes"/>
</file>