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"Par Ministru kabineta 2009. gada 10. februāra noteikumu Nr. 132 "Noteikumi par fitosanitārajiem pasākumiem un to piemērošanas kārtību augu un augu produktu aizsardzībai pret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 Phytophthora ramorum</w:t>
      </w:r>
      <w:r w:rsidR="00000000" w:rsidRPr="00000000" w:rsidDel="00000000">
        <w:rPr>
          <w:rStyle w:val="paragraph_header"/>
          <w:b w:val="1"/>
          <w:rtl w:val="0"/>
        </w:rPr>
        <w:t xml:space="preserve">" atzīšanu par spēku zaudējušiem"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23-TA-1503</w:t>
    </w:r>
    <w:r>
      <w:br/>
    </w:r>
    <w:r w:rsidR="00000000" w:rsidRPr="00000000" w:rsidDel="00000000">
      <w:rPr>
        <w:rtl w:val="0"/>
      </w:rPr>
      <w:t xml:space="preserve">Izdrukāts 29.07.2026. 22.27 - 3.0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