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budžetu izdevumu klasifikāciju atbilstoši funkcionālajām kategorijām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br/>
      </w:r>
      <w:r w:rsidR="00000000" w:rsidRPr="00000000" w:rsidDel="00000000">
        <w:rPr>
          <w:rStyle w:val="paragraph"/>
          <w:i w:val="1"/>
          <w:rtl w:val="0"/>
        </w:rPr>
        <w:t xml:space="preserve">11.panta 1.punktu un 43.panta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budžetu izdevumu klasifikāciju atbilstoši funkcionālajām kategorijām, ko lieto valsts budžeta un pašvaldību budžetu, kā arī valsts un pašvaldību budžeta iestādes (turpmāk — budžeta iestādes) budžeta plānošanai, uzskaitei un pārskatu gatavošanai.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Budžetu izdevumu klasifikācija (turpmāk — klasifikācija) kodificē izdevumu veidus atbilstoši funkcionālajām kategorijām, lai nodrošinātu budžeta līdzekļu izpildes analīzi, statistiskās informācijas sistematizēšanu, apkopošanu un analīzi.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Klasifikāciju atbilstoši funkcionālajām kategorijām veido pēc administratīvās, funkcionālās un nozares pazīmēm noteiktas pozīcijas. Klasifikācijas kodi un kodu lietojums noteikts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Budžeta iestādes nodrošina klasifikācijas lietošanu plānošanā, uzskaitē un pārskatu sagatavošanā. Klasifikācijas izmantošanu uzskaitē un pārskatu sagatavošanā, kā arī pārskatu sagatavošanas un iesniegšanas termiņus nosaka normatīvajos aktos par pārskatu sagatavošanu un iesniegšanu.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klasifikāciju budžeta plānošanai izmanto atbilstoši pašvaldības ieskatiem.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29.08.2006. noteikumu Nr.705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klasifikāciju budžeta uzskaitē un pārskatu sagatavošanā piemēro tikai normatīvajos aktos par pārskatu sagatavošanu un iesniegšanu noteiktajā apjomā atbilstoši klasifikācijas kodu pirmajai zīmei aiz punkta (izņemot 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punktā minētos kodus).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29.08.2006. noteikumu Nr.705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izdevumus kodu grupā 01.800 kodificē šādos kodos: 01.820, 01.830 un 01.890.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29.08.2006. noteikumu Nr.705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Pašvaldības izdevumus kodu grupā 09.000 kodificē šādos apakškodos: 09.100, 09.210, 09.219, 09.221, 09.222, 09.410, 09.420, 09.430, 09.510, 09.520, 09.530, 09.600, 09.610, 09.620, 09.630, 09.640, 09.810 un 09.820. Pašvaldības, kuru izglītības iestādes pilnā apjomā vai daļēji īsteno tikai 1.līmeņa izglītības programmas, to izdevumus klasificē kodā 09.211. Izdevumu kodificēšanu pārējos 09.000 grupas kodos nodrošina Ekonomikas ministrija (Centrālā statistikas pārvalde) ar statistiskajām metodēm, nepieprasot no pašvaldībām papildu datus par izdevumu sadalījumu.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08.12.2009. noteikumu Nr.1404 redakcijā, kas grozīta ar MK 10.08.2021. noteikumiem Nr. 527)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2005.gada 8.februāra noteikumus Nr.106 "Noteikumi par budžetu izdevumu klasifikāciju atbilstoši funkcionālajām kategorijām" (Latvijas Vēstnesis, 2005, 24.nr.).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grozījumi par 5.</w:t>
      </w:r>
      <w:r w:rsidR="00000000" w:rsidRPr="00000000" w:rsidDel="00000000">
        <w:rPr>
          <w:vertAlign w:val="superscript"/>
          <w:rtl w:val="0"/>
        </w:rPr>
        <w:t xml:space="preserve">3</w:t>
      </w:r>
      <w:r w:rsidR="00000000" w:rsidRPr="00000000" w:rsidDel="00000000">
        <w:rPr>
          <w:rtl w:val="0"/>
        </w:rPr>
        <w:t xml:space="preserve"> punkta pirmā teikuma, pielikuma 09.100, 09.210, 09.211, 09.510 un 09.600 koda skaidrojuma izteikšanu jaunā redakcijā, grozījumi šo noteikumu pielikuma 09.200 koda skaidrojumā par vārdu "Skolēnu un audzēkņu" aizstāšanu ar vārdu "Izglītojamo", grozījumi šo noteikumu pielikuma 09.219 un 09.300 koda skaidrojumā par papildināšanu aiz skaitļa "(09.600)" ar vārdiem un skaitļiem "Izglītojamo pārvadājumu pakalpojumus (09.610), Izglītojamo ēdināšanas pakalpojumus (09.620), Izglītojamo izmitināšanas pakalpojumus (09.630), Izglītojamo pārējos papildu pakalpojumus (09.640)" un grozījumi par pielikuma papildināšanu aiz 09.600 koda ar 09.610, 09.620, 09.630 un 09.640 kodu un tā skaidrojumu tiek piemēroti, sākot ar 2023. gada budžeta uzskaiti un plānojot pašvaldību budžetu 2023.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26-TA-306</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26-TA-306</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noteikumu_konsolidētā_versija_26-TA-306.docx</dc:title>
</cp:coreProperties>
</file>

<file path=docProps/custom.xml><?xml version="1.0" encoding="utf-8"?>
<Properties xmlns="http://schemas.openxmlformats.org/officeDocument/2006/custom-properties" xmlns:vt="http://schemas.openxmlformats.org/officeDocument/2006/docPropsVTypes"/>
</file>