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729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oktobrī (prot. Nr. 53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Labklājības ministrijai (Valsts sociālās apdrošināšanas aģentūrai) finansējumu 216 100 </w:t>
      </w:r>
      <w:r w:rsidR="00000000" w:rsidRPr="00000000" w:rsidDel="00000000">
        <w:rPr>
          <w:i w:val="1"/>
          <w:rtl w:val="0"/>
        </w:rPr>
        <w:t xml:space="preserve">euro</w:t>
      </w:r>
      <w:r w:rsidR="00000000" w:rsidRPr="00000000" w:rsidDel="00000000">
        <w:rPr>
          <w:rtl w:val="0"/>
        </w:rPr>
        <w:t xml:space="preserve"> apmērā, lai segtu izdevumus, kas radušies 2022. gadā,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197 500 </w:t>
      </w:r>
      <w:r w:rsidR="00000000" w:rsidRPr="00000000" w:rsidDel="00000000">
        <w:rPr>
          <w:i w:val="1"/>
          <w:rtl w:val="0"/>
        </w:rPr>
        <w:t xml:space="preserve">euro</w:t>
      </w:r>
      <w:r w:rsidR="00000000" w:rsidRPr="00000000" w:rsidDel="00000000">
        <w:rPr>
          <w:rtl w:val="0"/>
        </w:rPr>
        <w:t xml:space="preserve"> vienreizēja atbalsta izmaksām 500</w:t>
      </w:r>
      <w:r w:rsidR="00000000" w:rsidRPr="00000000" w:rsidDel="00000000">
        <w:rPr>
          <w:i w:val="1"/>
          <w:rtl w:val="0"/>
        </w:rPr>
        <w:t xml:space="preserve"> euro</w:t>
      </w:r>
      <w:r w:rsidR="00000000" w:rsidRPr="00000000" w:rsidDel="00000000">
        <w:rPr>
          <w:rtl w:val="0"/>
        </w:rPr>
        <w:t xml:space="preserve"> apmērā par katru bērnu bērna vecākam, aizbildnim, audžuģimenei vai ilgstošas sociālās aprūpes un sociālās rehabilitācijas institūcijas vadītājam atbilstoši Covid-19 infekcijas izplatības seku pārvarēšanas likuma 62., 63. un 63.</w:t>
      </w:r>
      <w:r w:rsidR="00000000" w:rsidRPr="00000000" w:rsidDel="00000000">
        <w:rPr>
          <w:vertAlign w:val="superscript"/>
          <w:rtl w:val="0"/>
        </w:rPr>
        <w:t xml:space="preserve">1</w:t>
      </w:r>
      <w:r w:rsidR="00000000" w:rsidRPr="00000000" w:rsidDel="00000000">
        <w:rPr>
          <w:rtl w:val="0"/>
        </w:rPr>
        <w:t xml:space="preserve"> pantam;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18 600</w:t>
      </w:r>
      <w:r w:rsidR="00000000" w:rsidRPr="00000000" w:rsidDel="00000000">
        <w:rPr>
          <w:i w:val="1"/>
          <w:rtl w:val="0"/>
        </w:rPr>
        <w:t xml:space="preserve"> euro</w:t>
      </w:r>
      <w:r w:rsidR="00000000" w:rsidRPr="00000000" w:rsidDel="00000000">
        <w:rPr>
          <w:rtl w:val="0"/>
        </w:rPr>
        <w:t xml:space="preserve"> vienreizēja pabalsta izmaksām 200 </w:t>
      </w:r>
      <w:r w:rsidR="00000000" w:rsidRPr="00000000" w:rsidDel="00000000">
        <w:rPr>
          <w:i w:val="1"/>
          <w:rtl w:val="0"/>
        </w:rPr>
        <w:t xml:space="preserve">euro</w:t>
      </w:r>
      <w:r w:rsidR="00000000" w:rsidRPr="00000000" w:rsidDel="00000000">
        <w:rPr>
          <w:rtl w:val="0"/>
        </w:rPr>
        <w:t xml:space="preserve"> apmērā vecuma, invaliditātes vai apgādnieka zaudējuma pensijas saņēmējam, tai skaitā priekšlaicīgi un avansā piešķirtās pensijas saņēmējam, speciālās valsts pensijas saņēmējam, izdienas pensijas saņēmējam, kurš sasniedzis vecuma pensijas piešķiršanai nepieciešamo vecumu, bet kuram vecuma pensija nav piešķirta, izdienas pensijas saņēmējam, kurš nav sasniedzis vecuma pensijas piešķiršanai nepieciešamo vecumu un kuram ir noteikta invaliditāte, atlīdzības par darbspēju zaudējumu vai atlīdzības par apgādnieka zaudējumu saņēmējam vai valsts sociālā nodrošinājuma pabalsta saņēmējam, – arī  tādā gadījumā, ja pabalsta izmaksa uz laiku ir pārtraukta, kā arī bērna ar invaliditāti kopšanas pabalsta saņēmējam vai pabalsta personām ar invaliditāti, kurām nepieciešama kopšana, saņēmējam atbilstoši Covid-19 infekcijas izplatības seku pārvarēšanas likuma 68. pantam.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22-TA-2960</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22-TA-2960</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rīkojuma_projekts_22-TA-2960.docx</dc:title>
</cp:coreProperties>
</file>

<file path=docProps/custom.xml><?xml version="1.0" encoding="utf-8"?>
<Properties xmlns="http://schemas.openxmlformats.org/officeDocument/2006/custom-properties" xmlns:vt="http://schemas.openxmlformats.org/officeDocument/2006/docPropsVTypes"/>
</file>