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2014. gada 2. septembra noteikumos Nr. 529 "Ēku būvnoteikumi"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Būvniecības likuma 5. panta pirmās daļas 2. punktu un otrās daļas 1. punktu, 14.</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ceturto daļu un Nekustamā īpašuma valsts kadastra likuma 24. panta piekto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2014. gada 2. septembra noteikumos Nr. 529 "Ēku būvnoteikumi" (Latvijas Vēstnesis, 2014, 194. nr.; 2016, 209. nr.; 2017, 40. nr.; 2018, 75., 128., 191. nr.; 2019, 133., 239. nr.; 2022, 9., 123. nr.; 2023, 65., 189., 242. nr.; 2024, 211.nr.; 2025, 84.nr.)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aizstāt 4.</w:t>
      </w:r>
      <w:r w:rsidR="00000000" w:rsidRPr="00000000" w:rsidDel="00000000">
        <w:rPr>
          <w:vertAlign w:val="superscript"/>
          <w:rtl w:val="0"/>
        </w:rPr>
        <w:t xml:space="preserve">2</w:t>
      </w:r>
      <w:r w:rsidR="00000000" w:rsidRPr="00000000" w:rsidDel="00000000">
        <w:rPr>
          <w:rtl w:val="0"/>
        </w:rPr>
        <w:t xml:space="preserve"> punktā skaitļus vārdus "7.</w:t>
      </w:r>
      <w:r w:rsidR="00000000" w:rsidRPr="00000000" w:rsidDel="00000000">
        <w:rPr>
          <w:vertAlign w:val="superscript"/>
          <w:rtl w:val="0"/>
        </w:rPr>
        <w:t xml:space="preserve">1</w:t>
      </w:r>
      <w:r w:rsidR="00000000" w:rsidRPr="00000000" w:rsidDel="00000000">
        <w:rPr>
          <w:rtl w:val="0"/>
        </w:rPr>
        <w:t xml:space="preserve"> 2. un 7.</w:t>
      </w:r>
      <w:r w:rsidR="00000000" w:rsidRPr="00000000" w:rsidDel="00000000">
        <w:rPr>
          <w:vertAlign w:val="superscript"/>
          <w:rtl w:val="0"/>
        </w:rPr>
        <w:t xml:space="preserve">1</w:t>
      </w:r>
      <w:r w:rsidR="00000000" w:rsidRPr="00000000" w:rsidDel="00000000">
        <w:rPr>
          <w:rtl w:val="0"/>
        </w:rPr>
        <w:t xml:space="preserve"> 4. apakšpunktā" ar vārdiem un skaitļiem "7.</w:t>
      </w:r>
      <w:r w:rsidR="00000000" w:rsidRPr="00000000" w:rsidDel="00000000">
        <w:rPr>
          <w:vertAlign w:val="superscript"/>
          <w:rtl w:val="0"/>
        </w:rPr>
        <w:t xml:space="preserve">1</w:t>
      </w:r>
      <w:r w:rsidR="00000000" w:rsidRPr="00000000" w:rsidDel="00000000">
        <w:rPr>
          <w:rtl w:val="0"/>
        </w:rPr>
        <w:t xml:space="preserve"> 2., 7.</w:t>
      </w:r>
      <w:r w:rsidR="00000000" w:rsidRPr="00000000" w:rsidDel="00000000">
        <w:rPr>
          <w:vertAlign w:val="superscript"/>
          <w:rtl w:val="0"/>
        </w:rPr>
        <w:t xml:space="preserve">1</w:t>
      </w:r>
      <w:r w:rsidR="00000000" w:rsidRPr="00000000" w:rsidDel="00000000">
        <w:rPr>
          <w:rtl w:val="0"/>
        </w:rPr>
        <w:t xml:space="preserve"> 4. un 7.</w:t>
      </w:r>
      <w:r w:rsidR="00000000" w:rsidRPr="00000000" w:rsidDel="00000000">
        <w:rPr>
          <w:vertAlign w:val="superscript"/>
          <w:rtl w:val="0"/>
        </w:rPr>
        <w:t xml:space="preserve">1</w:t>
      </w:r>
      <w:r w:rsidR="00000000" w:rsidRPr="00000000" w:rsidDel="00000000">
        <w:rPr>
          <w:rtl w:val="0"/>
        </w:rPr>
        <w:t xml:space="preserve"> 6.apakšpunktā";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aizstāt 4.</w:t>
      </w:r>
      <w:r w:rsidR="00000000" w:rsidRPr="00000000" w:rsidDel="00000000">
        <w:rPr>
          <w:vertAlign w:val="superscript"/>
          <w:rtl w:val="0"/>
        </w:rPr>
        <w:t xml:space="preserve">3</w:t>
      </w:r>
      <w:r w:rsidR="00000000" w:rsidRPr="00000000" w:rsidDel="00000000">
        <w:rPr>
          <w:rtl w:val="0"/>
        </w:rPr>
        <w:t xml:space="preserve"> punktā skaitļus vārdus "7.</w:t>
      </w:r>
      <w:r w:rsidR="00000000" w:rsidRPr="00000000" w:rsidDel="00000000">
        <w:rPr>
          <w:vertAlign w:val="superscript"/>
          <w:rtl w:val="0"/>
        </w:rPr>
        <w:t xml:space="preserve">2</w:t>
      </w:r>
      <w:r w:rsidR="00000000" w:rsidRPr="00000000" w:rsidDel="00000000">
        <w:rPr>
          <w:rtl w:val="0"/>
        </w:rPr>
        <w:t xml:space="preserve"> 8. un 7.</w:t>
      </w:r>
      <w:r w:rsidR="00000000" w:rsidRPr="00000000" w:rsidDel="00000000">
        <w:rPr>
          <w:vertAlign w:val="superscript"/>
          <w:rtl w:val="0"/>
        </w:rPr>
        <w:t xml:space="preserve">2</w:t>
      </w:r>
      <w:r w:rsidR="00000000" w:rsidRPr="00000000" w:rsidDel="00000000">
        <w:rPr>
          <w:rtl w:val="0"/>
        </w:rPr>
        <w:t xml:space="preserve"> 10. apakšpunktā" ar vārdiem un skaitļiem "7.</w:t>
      </w:r>
      <w:r w:rsidR="00000000" w:rsidRPr="00000000" w:rsidDel="00000000">
        <w:rPr>
          <w:vertAlign w:val="superscript"/>
          <w:rtl w:val="0"/>
        </w:rPr>
        <w:t xml:space="preserve">2</w:t>
      </w:r>
      <w:r w:rsidR="00000000" w:rsidRPr="00000000" w:rsidDel="00000000">
        <w:rPr>
          <w:rtl w:val="0"/>
        </w:rPr>
        <w:t xml:space="preserve"> 8., 7.</w:t>
      </w:r>
      <w:r w:rsidR="00000000" w:rsidRPr="00000000" w:rsidDel="00000000">
        <w:rPr>
          <w:vertAlign w:val="superscript"/>
          <w:rtl w:val="0"/>
        </w:rPr>
        <w:t xml:space="preserve">2</w:t>
      </w:r>
      <w:r w:rsidR="00000000" w:rsidRPr="00000000" w:rsidDel="00000000">
        <w:rPr>
          <w:rtl w:val="0"/>
        </w:rPr>
        <w:t xml:space="preserve">10. un 7.</w:t>
      </w:r>
      <w:r w:rsidR="00000000" w:rsidRPr="00000000" w:rsidDel="00000000">
        <w:rPr>
          <w:vertAlign w:val="superscript"/>
          <w:rtl w:val="0"/>
        </w:rPr>
        <w:t xml:space="preserve">2</w:t>
      </w:r>
      <w:r w:rsidR="00000000" w:rsidRPr="00000000" w:rsidDel="00000000">
        <w:rPr>
          <w:rtl w:val="0"/>
        </w:rPr>
        <w:t xml:space="preserve"> 11. apakšpunktā";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noteikumus ar 7.3.3.4.apakšpunktu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"7.3.3.4. mazēkas (transporta pieturu nojumes, citas iepriekš, neklasificētas ēkas, tai skaitā palīgēkas) jaunai būvniecībai, novietošanai vai nojaukšanai, izņemot būvniecību valsts aizsargājamo kultūras pieminekļu teritorijās;";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7.</w:t>
      </w:r>
      <w:r w:rsidR="00000000" w:rsidRPr="00000000" w:rsidDel="00000000">
        <w:rPr>
          <w:vertAlign w:val="superscript"/>
          <w:rtl w:val="0"/>
        </w:rPr>
        <w:t xml:space="preserve">1</w:t>
      </w:r>
      <w:r w:rsidR="00000000" w:rsidRPr="00000000" w:rsidDel="00000000">
        <w:rPr>
          <w:rtl w:val="0"/>
        </w:rPr>
        <w:t xml:space="preserve"> 4.apakšpunktu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4. pirmās grupas dzīvojamās ēkas, palīgēkas vai lauksaimniecības nedzīvojamās ēkas un mazēkas jauna būvniecība vai novietošana, izņemot šo noteikumu 7. punktā minēto gadījumu un būvniecību valsts aizsargājamo kultūras pieminekļu teritorijās;";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noteikumus ar 7.</w:t>
      </w:r>
      <w:r w:rsidR="00000000" w:rsidRPr="00000000" w:rsidDel="00000000">
        <w:rPr>
          <w:vertAlign w:val="superscript"/>
          <w:rtl w:val="0"/>
        </w:rPr>
        <w:t xml:space="preserve">1</w:t>
      </w:r>
      <w:r w:rsidR="00000000" w:rsidRPr="00000000" w:rsidDel="00000000">
        <w:rPr>
          <w:rtl w:val="0"/>
        </w:rPr>
        <w:t xml:space="preserve"> 6.apakšpunktu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6. otrās grupas viena vai divu dzīvokļu dzīvojamās ēkas atjaunošana vai pārbūve, nemainot būvapjomu vai lietošanas veidu, izņemot šo noteikumu 7.punktā minēto gadījumu un kultūras pieminekļus – ēkas;";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7.</w:t>
      </w:r>
      <w:r w:rsidR="00000000" w:rsidRPr="00000000" w:rsidDel="00000000">
        <w:rPr>
          <w:vertAlign w:val="superscript"/>
          <w:rtl w:val="0"/>
        </w:rPr>
        <w:t xml:space="preserve">2</w:t>
      </w:r>
      <w:r w:rsidR="00000000" w:rsidRPr="00000000" w:rsidDel="00000000">
        <w:rPr>
          <w:rtl w:val="0"/>
        </w:rPr>
        <w:t xml:space="preserve"> 1.apakšpunktu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2</w:t>
      </w:r>
      <w:r w:rsidR="00000000" w:rsidRPr="00000000" w:rsidDel="00000000">
        <w:rPr>
          <w:rtl w:val="0"/>
        </w:rPr>
        <w:t xml:space="preserve"> 1. pirmās grupas ēkas vai otrās grupas viena dzīvokļa dzīvojamās ēkas ar kopējo platību, kas nepārsniedz 200 m</w:t>
      </w:r>
      <w:r w:rsidR="00000000" w:rsidRPr="00000000" w:rsidDel="00000000">
        <w:rPr>
          <w:vertAlign w:val="superscript"/>
          <w:rtl w:val="0"/>
        </w:rPr>
        <w:t xml:space="preserve">2</w:t>
      </w:r>
      <w:r w:rsidR="00000000" w:rsidRPr="00000000" w:rsidDel="00000000">
        <w:rPr>
          <w:rtl w:val="0"/>
        </w:rPr>
        <w:t xml:space="preserve">, palīgēkas vai lauksaimniecības nedzīvojamās ēkas jauna būvniecība vai novietošana, izņemot šo noteikumu 7. un  7.</w:t>
      </w:r>
      <w:r w:rsidR="00000000" w:rsidRPr="00000000" w:rsidDel="00000000">
        <w:rPr>
          <w:vertAlign w:val="superscript"/>
          <w:rtl w:val="0"/>
        </w:rPr>
        <w:t xml:space="preserve">1</w:t>
      </w:r>
      <w:r w:rsidR="00000000" w:rsidRPr="00000000" w:rsidDel="00000000">
        <w:rPr>
          <w:rtl w:val="0"/>
        </w:rPr>
        <w:t xml:space="preserve"> punktā minēto gadījumu;";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noteikumus ar 7.</w:t>
      </w:r>
      <w:r w:rsidR="00000000" w:rsidRPr="00000000" w:rsidDel="00000000">
        <w:rPr>
          <w:vertAlign w:val="superscript"/>
          <w:rtl w:val="0"/>
        </w:rPr>
        <w:t xml:space="preserve">2</w:t>
      </w:r>
      <w:r w:rsidR="00000000" w:rsidRPr="00000000" w:rsidDel="00000000">
        <w:rPr>
          <w:rtl w:val="0"/>
        </w:rPr>
        <w:t xml:space="preserve"> 11. apakšpunktu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2</w:t>
      </w:r>
      <w:r w:rsidR="00000000" w:rsidRPr="00000000" w:rsidDel="00000000">
        <w:rPr>
          <w:rtl w:val="0"/>
        </w:rPr>
        <w:t xml:space="preserve"> 11. otrās grupas viena vai divu dzīvokļu dzīvokļa dzīvojamās ēkas, palīgēkas vai lauksaimniecības nedzīvojamās ēkas pārbūve, kas nemaina būves grupu uz augstāku būves grupu.”;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papildināt noteikumus ar 7.</w:t>
      </w:r>
      <w:r w:rsidR="00000000" w:rsidRPr="00000000" w:rsidDel="00000000">
        <w:rPr>
          <w:vertAlign w:val="superscript"/>
          <w:rtl w:val="0"/>
        </w:rPr>
        <w:t xml:space="preserve">6</w:t>
      </w:r>
      <w:r w:rsidR="00000000" w:rsidRPr="00000000" w:rsidDel="00000000">
        <w:rPr>
          <w:rtl w:val="0"/>
        </w:rPr>
        <w:t xml:space="preserve">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6</w:t>
      </w:r>
      <w:r w:rsidR="00000000" w:rsidRPr="00000000" w:rsidDel="00000000">
        <w:rPr>
          <w:rtl w:val="0"/>
        </w:rPr>
        <w:t xml:space="preserve"> Ja persona vēlas datus par mazēku reģistrēt Nekustamā īpašuma valsts kadastra informācijas sistēmā un ierakstīt zemesgrāmatā, šādai būvniecībai piemēro paziņojumu par būvniecību.";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 </w:t>
      </w:r>
      <w:r w:rsidR="00000000" w:rsidRPr="00000000" w:rsidDel="00000000">
        <w:rPr>
          <w:rtl w:val="0"/>
        </w:rPr>
        <w:t xml:space="preserve">Ja plānotajai būvniecībai, kuru īsteno, pamatojoties uz paskaidrojuma rakstu vai paziņojumu par būvniecību, atbilstoši attiecīgajiem normatīvajiem aktiem ir nepieciešami tehniskie vai īpašie noteikumi, atļaujas vai saskaņojumi, tos pieprasa un saņem pirms attiecīgās būvniecības ieceres dokumentācijas iesniegšanas institūcijā, kura pilda būvvaldes funkcijas vai pirms būvniecības informācijas sistēmā iesniedz paziņojumu par būvniecību.";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aizstāt 12.</w:t>
      </w:r>
      <w:r w:rsidR="00000000" w:rsidRPr="00000000" w:rsidDel="00000000">
        <w:rPr>
          <w:vertAlign w:val="superscript"/>
          <w:rtl w:val="0"/>
        </w:rPr>
        <w:t xml:space="preserve">1 </w:t>
      </w:r>
      <w:r w:rsidR="00000000" w:rsidRPr="00000000" w:rsidDel="00000000">
        <w:rPr>
          <w:rtl w:val="0"/>
        </w:rPr>
        <w:t xml:space="preserve">punktā vārdus "vai atjaunošana (tai skaitā vienkāršota atjaunošana)" ar vārdiem "atjaunošana (tai skaitā vienkāršota atjaunošana), otrās grupas viena dzīvokļa dzīvojamās ēkas jauna būvniecība ar tās ekspluatācijai nepieciešamo citu inženierbūvju būvniecību, otrās grupas palīgēkas vai lauksaimniecības nedzīvojamās ēkas jauna būvniecība";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21.</w:t>
      </w:r>
      <w:r w:rsidR="00000000" w:rsidRPr="00000000" w:rsidDel="00000000">
        <w:rPr>
          <w:vertAlign w:val="superscript"/>
          <w:rtl w:val="0"/>
        </w:rPr>
        <w:t xml:space="preserve">2</w:t>
      </w:r>
      <w:r w:rsidR="00000000" w:rsidRPr="00000000" w:rsidDel="00000000">
        <w:rPr>
          <w:rtl w:val="0"/>
        </w:rPr>
        <w:t xml:space="preserve">1.apakšpunktu aiz vārda "palīgēkas" ar vārdiem "vai lauksaimniecības nedzīvojamās ēkas";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22.2.apakšpunktu aiz vārdiem "minētajā gadījumā" ar vārdiem "otrās grupas viena dzīvokļa dzīvojamām ēkām";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papildināt noteikumus ar 22.5.apakšpunktu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"22.5. šo noteikumu 7.</w:t>
      </w:r>
      <w:r w:rsidR="00000000" w:rsidRPr="00000000" w:rsidDel="00000000">
        <w:rPr>
          <w:vertAlign w:val="superscript"/>
          <w:rtl w:val="0"/>
        </w:rPr>
        <w:t xml:space="preserve">1</w:t>
      </w:r>
      <w:r w:rsidR="00000000" w:rsidRPr="00000000" w:rsidDel="00000000">
        <w:rPr>
          <w:rtl w:val="0"/>
        </w:rPr>
        <w:t xml:space="preserve"> 6. apakšpunktā minētajā gadījumā: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22.5.1. atjaunošanas gadījumā - fasādes krāsu risinājumu (krāsu pasi), ja paredzētas izmaiņas fasādē, galveno konstruktīvo mezglu risinājumu, kuru izstrādājis un būvniecības informācijas sistēmā apstiprinājis būvkomersants vai būvspeciālists attiecīgajā projektēšanas jomas darbības sfērā;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22.5.2. pārbūves gadījumā - ēkas vai telpu grupas plānu, kurā parādītas veicamās izmaiņas, norādīta ēkas vai telpu grupas eksplikācija ar telpu augstumiem, konkrēta mezgla (ailas) konstruktīvais risinājums un izvērtējums par tā ietekmi uz ēkas kopējo stiprību un noturību, kuru izstrādājis un būvniecības informācijas sistēmā apstiprinājis būvkomersants vai būvspeciālists attiecīgajā projektēšanas jomas darbības sfērā;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22.5.3. citu personu saskaņojumus, ja saskaņā ar normatīvajiem aktiem tādi nepieciešami;";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aizstāt 23.punkta ievaddaļā skaitļus un vārdus " 7.</w:t>
      </w:r>
      <w:r w:rsidR="00000000" w:rsidRPr="00000000" w:rsidDel="00000000">
        <w:rPr>
          <w:vertAlign w:val="superscript"/>
          <w:rtl w:val="0"/>
        </w:rPr>
        <w:t xml:space="preserve">2</w:t>
      </w:r>
      <w:r w:rsidR="00000000" w:rsidRPr="00000000" w:rsidDel="00000000">
        <w:rPr>
          <w:rtl w:val="0"/>
        </w:rPr>
        <w:t xml:space="preserve"> 4. un 7.</w:t>
      </w:r>
      <w:r w:rsidR="00000000" w:rsidRPr="00000000" w:rsidDel="00000000">
        <w:rPr>
          <w:vertAlign w:val="superscript"/>
          <w:rtl w:val="0"/>
        </w:rPr>
        <w:t xml:space="preserve">2</w:t>
      </w:r>
      <w:r w:rsidR="00000000" w:rsidRPr="00000000" w:rsidDel="00000000">
        <w:rPr>
          <w:rtl w:val="0"/>
        </w:rPr>
        <w:t xml:space="preserve"> 5. apakšpunktā" ar skaitļiem un vārdiem " 7.</w:t>
      </w:r>
      <w:r w:rsidR="00000000" w:rsidRPr="00000000" w:rsidDel="00000000">
        <w:rPr>
          <w:vertAlign w:val="superscript"/>
          <w:rtl w:val="0"/>
        </w:rPr>
        <w:t xml:space="preserve">2</w:t>
      </w:r>
      <w:r w:rsidR="00000000" w:rsidRPr="00000000" w:rsidDel="00000000">
        <w:rPr>
          <w:rtl w:val="0"/>
        </w:rPr>
        <w:t xml:space="preserve"> 4., 7.</w:t>
      </w:r>
      <w:r w:rsidR="00000000" w:rsidRPr="00000000" w:rsidDel="00000000">
        <w:rPr>
          <w:vertAlign w:val="superscript"/>
          <w:rtl w:val="0"/>
        </w:rPr>
        <w:t xml:space="preserve">2</w:t>
      </w:r>
      <w:r w:rsidR="00000000" w:rsidRPr="00000000" w:rsidDel="00000000">
        <w:rPr>
          <w:rtl w:val="0"/>
        </w:rPr>
        <w:t xml:space="preserve"> 5. un  7.</w:t>
      </w:r>
      <w:r w:rsidR="00000000" w:rsidRPr="00000000" w:rsidDel="00000000">
        <w:rPr>
          <w:vertAlign w:val="superscript"/>
          <w:rtl w:val="0"/>
        </w:rPr>
        <w:t xml:space="preserve">2</w:t>
      </w:r>
      <w:r w:rsidR="00000000" w:rsidRPr="00000000" w:rsidDel="00000000">
        <w:rPr>
          <w:rtl w:val="0"/>
        </w:rPr>
        <w:t xml:space="preserve"> 11. apakšpunktā";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papildināt noteikumus ar 23.2.4.apakšpunktu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"23.2.4. ja paredzēta otrās grupas viena dzīvokļa dzīvojamās ēkas ar kopējo platību, kas nepārsniedz 200 m</w:t>
      </w:r>
      <w:r w:rsidR="00000000" w:rsidRPr="00000000" w:rsidDel="00000000">
        <w:rPr>
          <w:vertAlign w:val="superscript"/>
          <w:rtl w:val="0"/>
        </w:rPr>
        <w:t xml:space="preserve">2</w:t>
      </w:r>
      <w:r w:rsidR="00000000" w:rsidRPr="00000000" w:rsidDel="00000000">
        <w:rPr>
          <w:rtl w:val="0"/>
        </w:rPr>
        <w:t xml:space="preserve">, jauna būvniecība - ēkas jumta un stāvu plāni ar telpu izmēriem un sadalījumu telpu grupās un telpu grupu lietošanas veidu eksplikāciju, ēkas fasādes ar augstuma atzīmēm un raksturīgos griezumus ar augstuma atzīmēm;";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papildināt noteikumus ar 46.</w:t>
      </w:r>
      <w:r w:rsidR="00000000" w:rsidRPr="00000000" w:rsidDel="00000000">
        <w:rPr>
          <w:vertAlign w:val="superscript"/>
          <w:rtl w:val="0"/>
        </w:rPr>
        <w:t xml:space="preserve">2</w:t>
      </w:r>
      <w:r w:rsidR="00000000" w:rsidRPr="00000000" w:rsidDel="00000000">
        <w:rPr>
          <w:rtl w:val="0"/>
        </w:rPr>
        <w:t xml:space="preserve"> 3.apakšpunktu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vertAlign w:val="superscript"/>
          <w:rtl w:val="0"/>
        </w:rPr>
        <w:t xml:space="preserve">2</w:t>
      </w:r>
      <w:r w:rsidR="00000000" w:rsidRPr="00000000" w:rsidDel="00000000">
        <w:rPr>
          <w:rtl w:val="0"/>
        </w:rPr>
        <w:t xml:space="preserve"> 3. šo noteikumu 7.</w:t>
      </w:r>
      <w:r w:rsidR="00000000" w:rsidRPr="00000000" w:rsidDel="00000000">
        <w:rPr>
          <w:vertAlign w:val="superscript"/>
          <w:rtl w:val="0"/>
        </w:rPr>
        <w:t xml:space="preserve">2</w:t>
      </w:r>
      <w:r w:rsidR="00000000" w:rsidRPr="00000000" w:rsidDel="00000000">
        <w:rPr>
          <w:rtl w:val="0"/>
        </w:rPr>
        <w:t xml:space="preserve"> 11. apakšpunktā minētajos gadījumos.";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papildināt 107.3.apakšpunktā aiz vārda "viena" ar vārdiem "vai divu";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papildināt 114.</w:t>
      </w:r>
      <w:r w:rsidR="00000000" w:rsidRPr="00000000" w:rsidDel="00000000">
        <w:rPr>
          <w:vertAlign w:val="superscript"/>
          <w:rtl w:val="0"/>
        </w:rPr>
        <w:t xml:space="preserve">3</w:t>
      </w:r>
      <w:r w:rsidR="00000000" w:rsidRPr="00000000" w:rsidDel="00000000">
        <w:rPr>
          <w:rtl w:val="0"/>
        </w:rPr>
        <w:t xml:space="preserve"> punktu aiz vārda "instrukciju" ar vārdiem " kā arī paziņošanas kārtībā veicamiem būvdarbiem";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aizstāt 120.punktā vārdus "un lietošanas veida maiņu bez pārbūves" ar vārdiem "lietošanas veida maiņu bez pārbūves un paziņošanas kārtībā veicamiem būvdarbiem";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izteikt 156.</w:t>
      </w:r>
      <w:r w:rsidR="00000000" w:rsidRPr="00000000" w:rsidDel="00000000">
        <w:rPr>
          <w:vertAlign w:val="superscript"/>
          <w:rtl w:val="0"/>
        </w:rPr>
        <w:t xml:space="preserve">1</w:t>
      </w:r>
      <w:r w:rsidR="00000000" w:rsidRPr="00000000" w:rsidDel="00000000">
        <w:rPr>
          <w:rtl w:val="0"/>
        </w:rPr>
        <w:t xml:space="preserve">1.apakšpunktu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156.</w:t>
      </w:r>
      <w:r w:rsidR="00000000" w:rsidRPr="00000000" w:rsidDel="00000000">
        <w:rPr>
          <w:vertAlign w:val="superscript"/>
          <w:rtl w:val="0"/>
        </w:rPr>
        <w:t xml:space="preserve">1</w:t>
      </w:r>
      <w:r w:rsidR="00000000" w:rsidRPr="00000000" w:rsidDel="00000000">
        <w:rPr>
          <w:rtl w:val="0"/>
        </w:rPr>
        <w:t xml:space="preserve">1. apstiprina būvdarbu pabeigšanu, ja tie ir pabeigti, un papildus pievieno:</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156.</w:t>
      </w:r>
      <w:r w:rsidR="00000000" w:rsidRPr="00000000" w:rsidDel="00000000">
        <w:rPr>
          <w:vertAlign w:val="superscript"/>
          <w:rtl w:val="0"/>
        </w:rPr>
        <w:t xml:space="preserve">1</w:t>
      </w:r>
      <w:r w:rsidR="00000000" w:rsidRPr="00000000" w:rsidDel="00000000">
        <w:rPr>
          <w:rtl w:val="0"/>
        </w:rPr>
        <w:t xml:space="preserve">1.1. atzinumus par ēkas vai tās daļas inženiertīklu gatavību ekspluatācijai, kas saņemti no institūcijām, kuras ir izdevušas tehniskos vai īpašos noteikumus;</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156.</w:t>
      </w:r>
      <w:r w:rsidR="00000000" w:rsidRPr="00000000" w:rsidDel="00000000">
        <w:rPr>
          <w:vertAlign w:val="superscript"/>
          <w:rtl w:val="0"/>
        </w:rPr>
        <w:t xml:space="preserve">1</w:t>
      </w:r>
      <w:r w:rsidR="00000000" w:rsidRPr="00000000" w:rsidDel="00000000">
        <w:rPr>
          <w:rtl w:val="0"/>
        </w:rPr>
        <w:t xml:space="preserve">1.2. ja veikta pirmās grupas dzīvojamās ēkas, palīgēkas vai lauksaimniecības nedzīvojamās ēkas jauna būvniecība vai novietošana - izpildmērījuma plānu (ar ēkas novietni, ierīkotiem ārējiem inženiertīkliem un citām vienlaikus būvētām būvēm), izņemot ēkām tikai ar pazemes stāvu, kas sagatavots atbilstoši augstas detalizācijas topogrāfiskās informācijas sagatavošanu reglamentējošajiem normatīvajiem aktiem, bet mazēkām - pievieno ēkas fotofiksāciju un norāda vismaz viena punkta X, Y koordinātas Latvijas 1992. gada ģeodēziskajā koordinātu sistēmā, kas izteikta kā Merkatora transversālās projekcijas plaknes koordinātas (LKS-92 TM), ēkas kontūras iekšienē;</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156.</w:t>
      </w:r>
      <w:r w:rsidR="00000000" w:rsidRPr="00000000" w:rsidDel="00000000">
        <w:rPr>
          <w:vertAlign w:val="superscript"/>
          <w:rtl w:val="0"/>
        </w:rPr>
        <w:t xml:space="preserve">1</w:t>
      </w:r>
      <w:r w:rsidR="00000000" w:rsidRPr="00000000" w:rsidDel="00000000">
        <w:rPr>
          <w:rtl w:val="0"/>
        </w:rPr>
        <w:t xml:space="preserve">1.3. informāciju par ēkas energoefektivitātes pagaidu sertifikātu, kas izdots saskaņā ar normatīvajiem aktiem ēku energoefektivitātes jomā (atjaunošanas vai pārbūves gadījumā – ja veikti energoefektivitātes pasākumi), - pagaidu sertifikāta izdošanas datums un numurs būvniecības informācijas sistēmā;";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svītrot 156.</w:t>
      </w:r>
      <w:r w:rsidR="00000000" w:rsidRPr="00000000" w:rsidDel="00000000">
        <w:rPr>
          <w:vertAlign w:val="superscript"/>
          <w:rtl w:val="0"/>
        </w:rPr>
        <w:t xml:space="preserve">2</w:t>
      </w:r>
      <w:r w:rsidR="00000000" w:rsidRPr="00000000" w:rsidDel="00000000">
        <w:rPr>
          <w:rtl w:val="0"/>
        </w:rPr>
        <w:t xml:space="preserve">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papildināt noteikumus ar 157.7.apakšpunktu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"157.7. ja otrās grupas dzīvojamā ēka būvēta atbilstoši šo noteikumu 107.1. apakšpunktam, papildus pievieno:</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157.7.1. elektroinstalācijas pārbaudes dokumentāciju;</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157.7.2. apkures ierīces, iekārtas, dūmvadu un dabiskās ventilācijas kanālu tehniskā stāvokļa pārbaudes aktu.";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papildināt noteikumus ar 160.</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"160.</w:t>
      </w:r>
      <w:r w:rsidR="00000000" w:rsidRPr="00000000" w:rsidDel="00000000">
        <w:rPr>
          <w:vertAlign w:val="superscript"/>
          <w:rtl w:val="0"/>
        </w:rPr>
        <w:t xml:space="preserve">1</w:t>
      </w:r>
      <w:r w:rsidR="00000000" w:rsidRPr="00000000" w:rsidDel="00000000">
        <w:rPr>
          <w:rtl w:val="0"/>
        </w:rPr>
        <w:t xml:space="preserve"> Otrās grupas viena dzīvokļu dzīvojamo ēku ir pieļaujams pieņemt ekspluatācijā, ja:</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160.</w:t>
      </w:r>
      <w:r w:rsidR="00000000" w:rsidRPr="00000000" w:rsidDel="00000000">
        <w:rPr>
          <w:vertAlign w:val="superscript"/>
          <w:rtl w:val="0"/>
        </w:rPr>
        <w:t xml:space="preserve">1</w:t>
      </w:r>
      <w:r w:rsidR="00000000" w:rsidRPr="00000000" w:rsidDel="00000000">
        <w:rPr>
          <w:rtl w:val="0"/>
        </w:rPr>
        <w:t xml:space="preserve">1. ir pilnīgi pabeigti vispārējie būvdarbi un inženiertīklu izbūve, veikta fasādes apdare un ir labiekārtota teritorija ielas pusē;</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160.</w:t>
      </w:r>
      <w:r w:rsidR="00000000" w:rsidRPr="00000000" w:rsidDel="00000000">
        <w:rPr>
          <w:vertAlign w:val="superscript"/>
          <w:rtl w:val="0"/>
        </w:rPr>
        <w:t xml:space="preserve">1</w:t>
      </w:r>
      <w:r w:rsidR="00000000" w:rsidRPr="00000000" w:rsidDel="00000000">
        <w:rPr>
          <w:rtl w:val="0"/>
        </w:rPr>
        <w:t xml:space="preserve">2. ir iekārtota vismaz viena dzīvojamā telpa, virtuve un sanitārais mezgls, kā arī sanitārās iekārtas ir pievienotas inženiertīkliem.";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papildināt 1.</w:t>
      </w:r>
      <w:r w:rsidR="00000000" w:rsidRPr="00000000" w:rsidDel="00000000">
        <w:rPr>
          <w:vertAlign w:val="superscript"/>
          <w:rtl w:val="0"/>
        </w:rPr>
        <w:t xml:space="preserve">1</w:t>
      </w:r>
      <w:r w:rsidR="00000000" w:rsidRPr="00000000" w:rsidDel="00000000">
        <w:rPr>
          <w:rtl w:val="0"/>
        </w:rPr>
        <w:t xml:space="preserve"> pielikumu ar 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būvdarbu veicējs/ būvētājs:</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1.fiziskās personas vārds, uzvārds, juridiskās personas nosaukums, būvkomersanta nosaukums vai būvspeciālista(-u) vārds, uzvārds;</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2. fiziskas personas personas kods, juridiskās personas reģistrācijas numurs, būvkomersanta reģistrācijas numurs vai būvspeciālista(-u) sertifikāta numurs un darbības sfēra;";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papildināt noteikumus ar 239.punktu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"239. Ja būvdarbu veikšanai līdz 2025. gada 31.decembrim ir izdota būvatļauja vai akceptēts paskaidrojuma raksts, iesniegts paziņojums par būvniecību, tad šos būvdarbus pabeidz atbilstoši uzsāktajam būvniecības procesa veidam.".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2025. gada 1.septembrī.</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1.1., 1.2., 1.4., 1.5., 1.6., 1.7., 1.8., 1.10., 1.13., 1.14.,1.15., 1.16., 1.17., 1.18., 1.20., 1.21., 1.22., 1.23., 1.24. un 1.25. apakšpunkts stājas spēkā 2026.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25-TA-800</w:t>
    </w:r>
    <w:r>
      <w:br/>
    </w:r>
    <w:r w:rsidR="00000000" w:rsidRPr="00000000" w:rsidDel="00000000">
      <w:rPr>
        <w:rtl w:val="0"/>
      </w:rPr>
      <w:t xml:space="preserve">Izdrukāts 29.07.2026. 22.47 - 1.0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25-TA-800</w:t>
    </w:r>
    <w:r>
      <w:br/>
    </w:r>
    <w:r w:rsidR="00000000" w:rsidRPr="00000000" w:rsidDel="00000000">
      <w:rPr>
        <w:rtl w:val="0"/>
      </w:rPr>
      <w:t xml:space="preserve">Izdrukāts 29.07.2026. 22.47 - 1.0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noteikumu_(grozījumu)_projekts_25-TA-800.docx</dc:title>
</cp:coreProperties>
</file>

<file path=docProps/custom.xml><?xml version="1.0" encoding="utf-8"?>
<Properties xmlns="http://schemas.openxmlformats.org/officeDocument/2006/custom-properties" xmlns:vt="http://schemas.openxmlformats.org/officeDocument/2006/docPropsVTypes"/>
</file>