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28. septembrī (prot. Nr. 64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w:t>
      </w:r>
      <w:r>
        <w:br/>
      </w:r>
      <w:r w:rsidR="00000000" w:rsidRPr="00000000" w:rsidDel="00000000">
        <w:rPr>
          <w:rStyle w:val="paragraph_header"/>
          <w:b w:val="1"/>
          <w:rtl w:val="0"/>
        </w:rPr>
        <w:t xml:space="preserve">līdzekļu piešķiršanu no valsts budžeta</w:t>
      </w:r>
      <w:r>
        <w:br/>
      </w:r>
      <w:r w:rsidR="00000000" w:rsidRPr="00000000" w:rsidDel="00000000">
        <w:rPr>
          <w:rStyle w:val="paragraph_header"/>
          <w:b w:val="1"/>
          <w:rtl w:val="0"/>
        </w:rPr>
        <w:t xml:space="preserve">programmas "Līdzekļi neparedzētiem</w:t>
      </w:r>
      <w:r>
        <w:br/>
      </w:r>
      <w:r w:rsidR="00000000" w:rsidRPr="00000000" w:rsidDel="00000000">
        <w:rPr>
          <w:rStyle w:val="paragraph_header"/>
          <w:b w:val="1"/>
          <w:rtl w:val="0"/>
        </w:rPr>
        <w:t xml:space="preserve">gadījumiem"</w:t>
      </w:r>
      <w:r>
        <w:br/>
      </w:r>
      <w:r>
        <w:br/>
      </w:r>
      <w:r w:rsidR="00000000" w:rsidRPr="00000000" w:rsidDel="00000000">
        <w:rPr>
          <w:rStyle w:val="paragraph_header"/>
          <w:b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2 335 085 </w:t>
      </w:r>
      <w:r w:rsidR="00000000" w:rsidRPr="00000000" w:rsidDel="00000000">
        <w:rPr>
          <w:i w:val="1"/>
          <w:rtl w:val="0"/>
        </w:rPr>
        <w:t xml:space="preserve">euro </w:t>
      </w:r>
      <w:r w:rsidR="00000000" w:rsidRPr="00000000" w:rsidDel="00000000">
        <w:rPr>
          <w:rtl w:val="0"/>
        </w:rPr>
        <w:t xml:space="preserve">apmērā, lai segtu izdevumus, kas radušies saistībā ar Covid-19 uzliesmojumu un tā seku novēršanu 2021. gada jūlijā,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1 673  033 </w:t>
      </w:r>
      <w:r w:rsidR="00000000" w:rsidRPr="00000000" w:rsidDel="00000000">
        <w:rPr>
          <w:i w:val="1"/>
          <w:rtl w:val="0"/>
        </w:rPr>
        <w:t xml:space="preserve">euro </w:t>
      </w:r>
      <w:r w:rsidR="00000000" w:rsidRPr="00000000" w:rsidDel="00000000">
        <w:rPr>
          <w:rtl w:val="0"/>
        </w:rPr>
        <w:t xml:space="preserve">– par ambulatorajiem veselības aprūpes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530  051 </w:t>
      </w:r>
      <w:r w:rsidR="00000000" w:rsidRPr="00000000" w:rsidDel="00000000">
        <w:rPr>
          <w:i w:val="1"/>
          <w:rtl w:val="0"/>
        </w:rPr>
        <w:t xml:space="preserve">euro </w:t>
      </w:r>
      <w:r w:rsidR="00000000" w:rsidRPr="00000000" w:rsidDel="00000000">
        <w:rPr>
          <w:rtl w:val="0"/>
        </w:rPr>
        <w:t xml:space="preserve">– par stacionārajiem veselības aprūpes pakalpojumiem, tai skaitā veicot izmaksu korekciju par 2021. gada maijā un jūnijā veiktu pacientu ar pozitīvu Covid-19 testa rezultātu transportēšanu;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132 001 </w:t>
      </w:r>
      <w:r w:rsidR="00000000" w:rsidRPr="00000000" w:rsidDel="00000000">
        <w:rPr>
          <w:i w:val="1"/>
          <w:rtl w:val="0"/>
        </w:rPr>
        <w:t xml:space="preserve">euro </w:t>
      </w:r>
      <w:r w:rsidR="00000000" w:rsidRPr="00000000" w:rsidDel="00000000">
        <w:rPr>
          <w:rtl w:val="0"/>
        </w:rPr>
        <w:t xml:space="preserve">– par laboratorisko izmeklējumu organizēšanu.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Nacionālais veselības dienests finansējuma piešķiršanā ievēro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21-TA-92</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21-TA-92</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rīkojuma_projekts_21-TA-92.docx</dc:title>
</cp:coreProperties>
</file>

<file path=docProps/custom.xml><?xml version="1.0" encoding="utf-8"?>
<Properties xmlns="http://schemas.openxmlformats.org/officeDocument/2006/custom-properties" xmlns:vt="http://schemas.openxmlformats.org/officeDocument/2006/docPropsVTypes"/>
</file>