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kritērijiem un kārtību, kādā tiek piešķirts un anulēts valsts nozīmes interešu izglītības iestādes statuss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Izglītības likuma 14. panta 24.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kritērijus un kārtību, kādā interešu izglītības iestādei (turpmāk – iestāde) piešķir un anulē valsts nozīmes interešu izglītības iestādes statusu.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Katrā Kurzemes, Latgales, Vidzemes un Zemgales plānošanas reģiona teritorijā darbojas ne vairāk kā divas, bet Rīgas plānošanas reģionā – ne vairāk kā trīs valsts nozīmes interešu izglītības iestādes.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 (turpmāk – ministrija) piešķir iestādei valsts nozīmes interešu izglītības iestādes statusu un izdara attiecīgu ierakstu Valsts izglītības informācijas sistēmā, ja iestāde vienlaikus atbilst šādiem kritērijiem: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pirmsskolas izglītības, pamatizglītības un vidējās izglītības pakāpes izglītojamiem (turpmāk – izglītojamie) interešu izglītības programmu piedāvājumu, tai skaitā zinātnes, tehnoloģiju, vides, inženierzinātņu un matemātikas (turpmāk – STEM) jomās, kas atbilst valsts pirmsskolas izglītības vadlīnijās un valsts izglītības standartā ietvertajam mācību un audzināšanas saturam un izglītojamo sasniedzamajiem rezultātiem, kā arī sniedz izglītojamiem plašāku izglītības pieredzi;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daudzveidīgas, dažādu grūtības pakāpju un dažāda īstenošanas ilguma interešu izglītības programmas, kā arī ne mazāk kā triju interešu izglītības programmu STEM jomā īstenošanas ilgums ir mācību gads;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 vismaz četrus dažādus  interešu izglītības pasākumus (piemēram, sacensības, konkursus, izstādes, darbnīcas, nometnes), tai skaitā izglītojamo motivācijas un intereses veicināšanai par STEM jomām;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 ne mazāk kā 1400 izglītojamos interešu izglītības programmās un ne mazāk kā 600 izglītojamos pasākumos un aktivitātēs no iepriekšējā gada 1. jūnija līdz kārtējā gada 31. maijam, kā arī nodrošina Valsts izglītības informācijas sistēmā šādu 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izglītības programmas izglītības joma un apakšjoma, interešu izglītības programmas kods, stundu skaits nedēļā, interešu izglītības grupā ieskaitītie izglītojamie;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skaits, kas iesaistīti pasākumos un aktivitātēs, norādot konkrētu aktivitāti un datumu, kad izglītojamie tajā piedalījušies, informāciju par izglītības iestādi, klasi, kursu vai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izbraukuma vai neklātienes interešu izglītības nodarbības un aktivitātes STEM jomā izglītības iestādēm, kuras nepiedāvā STEM jomas interešu izglītības programmas vai kurās ir ierobežots šādu programmu piedāvājums;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 interešu izglītības, tai skaitā STEM jomā, metodiskā atbalsta funkcijas: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izglītības iestādēm, interešu izglītības pakalpojuma sniedzējiem un pedagogiem metodisko atbalstu interešu izglītības programmu īstenošanā, tai skaitā izstrādā ne mazāk kā trīs metodiskos materiālus un nodrošina to pieejamību izglītojamiem un pedagogiem;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interešu izglītības pedagogu profesionālās kompetences pilnveidi un pieredzes apmaiņu;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tīklošanās iespējas par aktualitātēm un labās prakses piemēru popularizēšanu;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interešu izglītības programmu un aktivitāšu īstenošanā pēc izvēles sadarbojas ar: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jaunatnes organizācijām, nozares asociācijām vai citām nevalstiskajām organizācijām;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organizācijām;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uzņēmumiem, tai skaitā STEM jomā;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un pašvaldību institūcijām;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augstākās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plašsaziņas līdzekļiem;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interešu izglītības programmu un aktivitāšu īstenošanas prasībām atbilstošu materiāltehnisko resursu bāzi un infrastruktūru, kā arī nepieciešamos pedagoģiskos resursus.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Iestādes dibinātājs, ja iestāde pretendē uz valsts nozīmes interešu izglītības iestādes statusu, līdz kārtējā gada 1. jūnijam iesniedz ministrijā iesniegumu un dokumentus, kas apliecina iestādes atbilstību šo noteikumu 3. punktā minētajiem kritērijiem laikposmā no iepriekšējā gada 1. jūnija līdz kārtējā gada 31. maijam.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šo noteikumu 4. punktā minēto dokumentu saņemšanas laikposmā no kārtējā gada 1. jūnija līdz 20. jūnijam izvērtē iestādes atbilstību šo noteikumu 3.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kārtējā gada 1. jūlijam pieņem lēmumu par valsts nozīmes interešu izglītības iestādes statusa piešķiršanu iestādei no kārtējā gada 1. septembra vai gadījumā, ja netiek izpildīts kāds no šo noteikumu 3. punktā minētajiem kritērijiem, sniedz pamatotu atteikumu un nekavējoties rakstveidā informē izglītības iestādes dibinātāju.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nozīmes interešu izglītības iestāde katru gadu līdz 1. jūnijam sniedz ministrijai valsts nozīmes interešu izglītības iestādes izstrādātu un ar tās dibinātāju saskaņotu informatīvu pārskatu un dokumentus, kas apliecina valsts nozīmes interešu izglītības iestādes atbilstību šo noteikumu 3. punktā minētajiem kritērijiem laikposmā no iepriekšējā gada 1. jūnija līdz kārtējā gada 31. maijam. Ministrija laikposmā no kārtējā gada 1. jūnija līdz 20. jūnijam izvērtē šajā punktā minētos dokumentus un gadījumā, ja netiek izpildīts kāds no šo noteikumu 3. punktā minētajiem kritērijiem, rakstveidā informē valsts nozīmes interešu izglītības iestādi un tās dibinātāju.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valsts nozīmes interešu izglītības iestāde divus gadus pēc kārtas nenodrošina kāda šo noteikumu 3. punktā minētā kritērija izpildi, ministrija ar kārtējā gada 1. septembri anulē valsts nozīmes interešu izglītības iestādes statusu.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iestāde pretendē uz valsts nozīmes interešu izglītības iestādes statusu no 2023./2024. mācību gada, tās dibinātājs līdz 2023. gada 15. jūnijam iesniedz ministrijā iesniegumu un dokumentus, kas apliecina iestādes atbilstību šo noteikumu 3. punktā minētajiem kritērijiem laikposmā no 2023. gada 1. janvāra līdz 2023. gada 31. maijam. Iestāde uzskatāma par atbilstošu šo noteikumu 3.4.1. apakšpunktā minētajam kritērijam, ja tās īstenotajās interešu izglītības programmās izglītoti ne mazāk kā 700 izglītojamo laikposmā no 2023. gada 1. janvāra līdz 2023. gada 31. maijam. Ministrija līdz 2023. gada 1. jūlijam pieņem lēmumu par valsts nozīmes interešu izglītības iestādes statusa piešķiršanu iestādei no 2023. gada 1. septembra.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3. punkta ievaddaļā un 3.4.2. apakšpunktā minēto informāciju Valsts izglītības informācijas sistēmā ievada līdz ar attiecīgās sistēmas funkcionalitātes nodrošināšanu, bet ne vēlāk kā līdz 2024. gada 1. jūnijam.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22-TA-967</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22-TA-967</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noteikumu_projekts_22-TA-967.docx</dc:title>
</cp:coreProperties>
</file>

<file path=docProps/custom.xml><?xml version="1.0" encoding="utf-8"?>
<Properties xmlns="http://schemas.openxmlformats.org/officeDocument/2006/custom-properties" xmlns:vt="http://schemas.openxmlformats.org/officeDocument/2006/docPropsVTypes"/>
</file>