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zinātniskās izpētes mežu apsaimniekošanu un uzraudzību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Meža likuma</w:t>
      </w:r>
      <w:r w:rsidR="00000000" w:rsidRPr="00000000" w:rsidDel="00000000">
        <w:rPr>
          <w:rStyle w:val="paragraph"/>
          <w:i w:val="1"/>
          <w:rtl w:val="0"/>
        </w:rPr>
        <w:t xml:space="preserve"> </w:t>
      </w:r>
      <w:r w:rsidR="00000000" w:rsidRPr="00000000" w:rsidDel="00000000">
        <w:rPr>
          <w:rStyle w:val="paragraph"/>
          <w:i w:val="1"/>
          <w:rtl w:val="0"/>
        </w:rPr>
        <w:t xml:space="preserve"> 49. panta</w:t>
      </w:r>
      <w:r w:rsidR="00000000" w:rsidRPr="00000000" w:rsidDel="00000000">
        <w:rPr>
          <w:rStyle w:val="paragraph"/>
          <w:i w:val="1"/>
          <w:rtl w:val="0"/>
        </w:rPr>
        <w:t xml:space="preserve">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zinātniskās izpētes mežu apsaimniekošanas un uzraudzības kārtību.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meža dienests pēc Meža pētīšanas stacijas pieprasījuma Meža valsts reģistrā reģistrē pazīmi par zinātniskās izpētes, demonstrējuma un monitoringa objektiem.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meža dienests pēc Zinātnisko institūciju reģistrā reģistrētas zinātniskās institūcijas pieprasījuma reģistrē Meža valsts reģistrā citu īpašnieku mežos izveidotos zinātniskās izpētes mežus</w:t>
      </w:r>
      <w:r w:rsidR="00000000" w:rsidRPr="00000000" w:rsidDel="00000000">
        <w:rPr>
          <w:b w:val="1"/>
          <w:rtl w:val="0"/>
        </w:rPr>
        <w:t xml:space="preserve"> </w:t>
      </w:r>
      <w:r w:rsidR="00000000" w:rsidRPr="00000000" w:rsidDel="00000000">
        <w:rPr>
          <w:rtl w:val="0"/>
        </w:rPr>
        <w:t xml:space="preserve">pēc to izveidošanas.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Apsaimniekojot zinātniskās izpētes mežus un īstenojot tajos zinātnisko izpēti, ievēro bioloģiskā drošuma prasības, kas noteiktas normatīvajos aktos par ģenētiski modificēto organismu apriti, kā arī prasības, kas noteiktas normatīvajos aktos par vides aizsardzību, lai novērstu iespējamu kaitīgu ietekmi uz apkārtējo vidi.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Valsts zinātniskās izpētes mežu apsaimniekošana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zinātniskās izpētes mežus apsaimnieko: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zinātniskās izpētes atbalstam: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ierīko un uztur izpētes objektus atbilstoši to ierīkošanas mērķim un metodikai;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ierīko un uztur demonstrējuma objektus atbilstoši to ierīkošanas mērķim un metodikai;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ierīko un uztur vides un meža monitoringa objektus atbilstoši to ierīkošanas mērķim un metodikai;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izaudzē meža reproduktīvo materiālu zinātnisko izmēģinājumu kokaudzētavā;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meža koku un krūmu sēklu kvalitātes pārbaudes meža sēklu kontroles laboratorijā;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zinātniskajai izpētei nepieciešamos mērinstrumentus un aprīkojumu;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zinātniskajās institūcijās nodarbinātajiem naktsmītni Meža pētīšanas stacijas telpās;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prakses un tālākizglītības atbalstam meža nozares izglītības jomā: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transportu mācību praksei mežsaimniecībā, medniecībā un kokapstrādē, kā arī tādu prakses objektu apmeklēšanai Latvijas teritorijā, kurus nevar ierīkot valsts zinātniskās izpētes mežos;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speciālo darba aizsardzības aprīkojumu mācību praksei mežsaimniecībā un medniecībā;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tehnisko aprīkojumu, instrumentus un materiālus mācību praksei mežsaimniecībā un medniecībā, kā arī bakalaura un maģistra darbu izstrādei saskaņā ar apstiprinātu metodiku;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ierīko un uztur infrastruktūru mācību praksei medniecībā;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Meža pētīšanas stacijas telpas tālākizglītības konferencēm un semināriem, izņemot naktsmītni to dalībniekiem;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studentiem un mācībspēkiem naktsmītni Meža pētīšanas stacijas telpās mācību prakses laikā, tostarp laikā, kad tiek ievākti dati bakalaura, maģistra un promocijas darbu izstrādei;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valsts pārvaldē nodarbinātajiem Meža pētīšanas stacijas telpas mācībām un semināriem par meža nozari;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īsteno meža apsaimniekošanas zināšanu pārnesi, izmantojot Meža pētīšanas stacijas resursus un infrastruktūru;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kokmateriālus mācībām kokapstrādes specialitātē;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infrastruktūras ierīkošanai un uzturēšanai: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aprīkojumu un mērinstrumentus datu ievākšanai un uzkrāšanai;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 datu attālinātu ievākšanu un uzkrāšanu;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uztur ģeotelpisko informāciju;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aprīko un uztur Meža pētīšanas stacijas telpas konferencēm, semināriem un naktsmītnei;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izveido un uztur infrastruktūras būves, kā arī attīsta zinātnisko izmēģinājumu kokaudzētavu;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ierīko, uztur un atjauno identifikācijas un informācijas zīmes, iežogojumus, takas un laipas;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mežsaimniecisko darbu veikšanai ārpus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minētajiem objektiem atbilstoši meža apsaimniekošanu reglamentējošajiem normatīvajiem aktiem;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Meža pētīšanas stacijas administratīvo un saimniecisko funkciju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zinātniskās izpētes mežus apsaimnieko saskaņā ar Meža pētīšanas stacijas izstrādāto mežu apsaimniekošanas plānu (turpmāk – plāns).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Plānu sagatavo kārtējam gadam, ietverot vismaz šādas nodaļas: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zinātniskās izpētes atbalsts;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prakses un tālākizglītības atbalsts meža nozares izglītības jomā;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zinātniskās izpētes mežu apsaimniekošana ārpus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minētajiem objektiem;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ikgadējais budžets.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Plānu izvērtē un apstiprina šo noteikumu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uzraudzības padome.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pieteikumus Meža pētīšanas stacijā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meža nozares zinātniskās institūcijas un augstākās izglītības iestādes, kuras īsteno meža nozares izglītības programmas, –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minētajam atbalstam;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meža nozares valsts pārvaldes iestādes – šo noteikumu </w:t>
      </w:r>
      <w:r w:rsidR="00000000" w:rsidRPr="00000000" w:rsidDel="00000000">
        <w:rPr>
          <w:rtl w:val="0"/>
        </w:rPr>
        <w:t xml:space="preserve">5.2.7. </w:t>
      </w:r>
      <w:r w:rsidR="00000000" w:rsidRPr="00000000" w:rsidDel="00000000">
        <w:rPr>
          <w:rtl w:val="0"/>
        </w:rPr>
        <w:t xml:space="preserve">apakšpunktā</w:t>
      </w:r>
      <w:r w:rsidR="00000000" w:rsidRPr="00000000" w:rsidDel="00000000">
        <w:rPr>
          <w:rtl w:val="0"/>
        </w:rPr>
        <w:t xml:space="preserve"> minētajam atbalstam.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pieteiktos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minētajam atbalstam nākamajam kalendāra gadam, aizpilda Meža pētīšanas stacijas tīmekļvietnē pieejamo pieteikuma veidlapu. Pieteikumu iesniegšanas termiņš nav īsāks par 30 dienām, un tas tiek publicēts Meža pētīšanas stacijas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saņēmējs informāciju par saņemto atbalstu publisko savā tīmekļvietnē: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minēto atbalstu – pētījuma pārskatos, norādot atsauci, ka darbības īstenotas ar Meža pētīšanas stacijas atbalstu;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atbalstu – ik gadu pēc darbības īstenošanas, norādot atsauci, ka darbības īstenotas ar Meža pētīšanas stacijas atbalstu.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zinātniskās izpētes mežos iegūto produkciju realizē: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izsolēs;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pārdodot par brīvu cenu.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zinātniskās izpētes mežos iegūto produkciju atļauts atsavināt par brīvu cenu, ja: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izsoles organizēšanas izmaksas konkrētajā objektā pārsniedz slimību, kaitēkļu, dzīvnieku vai citādi bojāto, sauso, lauzto un vēja gāzto koku vērtību;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atsavina ciršanas atliekas vai nelikvīdo koksni, kas iegūta, kopjot pamežu vai novācot apaugumu ārpus meža, kā arī uzturot meža infrastruktūras objektus;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konkrētajā cirsmā konstatēti slimību, kaitēkļu, dzīvnieku vai citādi bojāti, sausi, lauzti un vēja gāzti papildu koki un tos atsavina koku ciršanas tiesību ieguvējam;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koki atzīstami par bīstamiem kokiem, kas apdraud satiksmes drošību, cilvēku drošu pārvietošanos, to veselību vai dzīvību.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zinātniskās izpētes mežos iegūtos kokmateriālus atļauts izmantot valsts zinātniskās izpētes mežu apsaimniekošanas vajadzībām.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valsts zinātniskās izpētes mežos nepieciešams cirst kokus zinātniskās izpētes objektu vai demonstrējuma objektu ierīkošanai un uzturēšanai, kā arī izglītības atbalsta vajadzībām, tad šie koki cērtami </w:t>
      </w:r>
      <w:r w:rsidR="00000000" w:rsidRPr="00000000" w:rsidDel="00000000">
        <w:rPr>
          <w:rtl w:val="0"/>
        </w:rPr>
        <w:t xml:space="preserve">citā cirtē</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Valsts zinātnisko mežu uzraudzība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Meža pētīšanas stacijas un valsts zinātniskās izpētes mežu apsaimniekošanas pārraudzību īsteno Latvijas Valsts mežzinātnes institūta "Silava", Latvijas Biozinātņu un tehnoloģiju universitātes un Zemkopības ministrijas izveidota uzraudzības padome. Katra institūcija deleģē uzraudzības padomē vienu pārstāvi. Uzraudzības padomi vada priekšsēdētājs. Uzraudzības padomes priekšsēdētājs ir Zemkopības ministrijas pārstāvis.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Uzraudzības padomes nolikumu saskaņo ar Zemkopības ministriju. Uzraudzības padomes nolikumu apstiprina Latvijas Valsts mežzinātnes institūts "Silava" un Latvijas Biozinātņu un tehnoloģiju universitāte.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Uzraudzības padome izvērtē un apstiprina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plānu.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Pamatojoties uz uzraudzības padomes ikreizēju lēmumu, Meža pētīšanas stacijas ieņēmumus no valsts zinātniskās izpētes mežiem var ieskaitīt </w:t>
      </w:r>
      <w:r w:rsidR="00000000" w:rsidRPr="00000000" w:rsidDel="00000000">
        <w:rPr>
          <w:rtl w:val="0"/>
        </w:rPr>
        <w:t xml:space="preserve">Meža attīstības fondā</w:t>
      </w:r>
      <w:r w:rsidR="00000000" w:rsidRPr="00000000" w:rsidDel="00000000">
        <w:rPr>
          <w:rtl w:val="0"/>
        </w:rPr>
        <w:t xml:space="preserve"> meža nozares atbalsta un attīstības, zinātniskās izpētes, sabiedrības informēšanas, meža īpašnieku izglītošanas, kā arī mācību programmu un projektu atbalstam.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Atzīt par spēku zaudējušiem Ministru kabineta 2013. gada 8. oktobra noteikumus Nr. 1051 </w:t>
      </w:r>
      <w:r w:rsidR="00000000" w:rsidRPr="00000000" w:rsidDel="00000000">
        <w:rPr>
          <w:rtl w:val="0"/>
        </w:rPr>
        <w:t xml:space="preserve">"Zinātniskās izpētes mežu apsaimniekošanas un uzraudzības kārtība"</w:t>
      </w:r>
      <w:r w:rsidR="00000000" w:rsidRPr="00000000" w:rsidDel="00000000">
        <w:rPr>
          <w:rtl w:val="0"/>
        </w:rPr>
        <w:t xml:space="preserve"> (Latvijas Vēstnesis, 2013, 198. nr.; 2014, 120. nr.).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25-TA-2436</w:t>
    </w:r>
    <w:r>
      <w:br/>
    </w:r>
    <w:r w:rsidR="00000000" w:rsidRPr="00000000" w:rsidDel="00000000">
      <w:rPr>
        <w:rtl w:val="0"/>
      </w:rPr>
      <w:t xml:space="preserve">Izdrukāts 28.09.2026. 19.02 - 1.0.VK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25-TA-2436</w:t>
    </w:r>
    <w:r>
      <w:br/>
    </w:r>
    <w:r w:rsidR="00000000" w:rsidRPr="00000000" w:rsidDel="00000000">
      <w:rPr>
        <w:rtl w:val="0"/>
      </w:rPr>
      <w:t xml:space="preserve">Izdrukāts 28.09.2026. 19.02 - 1.0.VK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noteikumu_projekts_25-TA-2436.docx</dc:title>
</cp:coreProperties>
</file>

<file path=docProps/custom.xml><?xml version="1.0" encoding="utf-8"?>
<Properties xmlns="http://schemas.openxmlformats.org/officeDocument/2006/custom-properties" xmlns:vt="http://schemas.openxmlformats.org/officeDocument/2006/docPropsVTypes"/>
</file>