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 7.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(Latvijas Vēstnesis, 2022, 216. nr.; 2023, 94.,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33.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33.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33.</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Centrālā statistikas pārvalde informāciju par iepriekšējā kalendāra gadā katra izmantotā biomasas kurināmā un biogāzes sūtījuma atbilstību šajos noteikumos noteiktajiem ilgtspējas un siltumnīcefekta gāzu emisiju ietaupījuma kritērijiem attiecībā uz elektroenerģijas, siltumenerģijas, dzesēšanai vai saldēšanai nepieciešamās enerģijas ražošanas iekārtām vai degvielu ražošanas iekārtām, kurās saskaņā ar normatīvajiem aktiem par piesārņojumu tiek veiktas Eiropas Savienības emisijas kvotu tirdzniecības sistēmā iekļautās piesārņojošās darbības, kurām nepieciešama siltumnīcefekta gāzu emisijas atļauja,</w:t>
      </w:r>
      <w:r w:rsidR="00000000" w:rsidRPr="00000000" w:rsidDel="00000000">
        <w:rPr>
          <w:color w:val="#f1c40f"/>
          <w:rtl w:val="0"/>
        </w:rPr>
        <w:t xml:space="preserve"> </w:t>
      </w:r>
      <w:r w:rsidR="00000000" w:rsidRPr="00000000" w:rsidDel="00000000">
        <w:rPr>
          <w:rtl w:val="0"/>
        </w:rPr>
        <w:t xml:space="preserve">iegūst no Klimata un enerģētikas ministrijas sagatavotā apkopojuma par Eiropas Savienības emisijas kvotu tirdzniecības sistēmas Latvijas operatoru iepriekšējā gada emisiju ziņojumiem, ko Klimata un enerģētikas ministrija iesniedz Centrālajā statistikas pārvaldē saskaņā ar normatīvajiem aktiem par siltumnīcefekta gāzu inventarizācijas, prognožu un pielāgošanas klimata pārmaiņām ziņošanas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"39.1.1. šo noteikumu 33.1. un 33.2. apakšpunktā minēto shēmu ietvaros izsniegtā sertifikāta (atbilstības apliecinājuma) vai ilgtspējas apliecinājuma numurs, kā arī augšupielādē regulas Nr. 2022/996 2. panta 4. punktā minēto sertifikātu vai regulas Nr. 2022/996 2.panta 23. punktā minēto ilgtspējas apliecinājumu;";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ja saskaņā ar šo noteikumu VIII</w:t>
      </w:r>
      <w:r w:rsidR="00000000" w:rsidRPr="00000000" w:rsidDel="00000000">
        <w:rPr>
          <w:vertAlign w:val="superscript"/>
          <w:rtl w:val="0"/>
        </w:rPr>
        <w:t xml:space="preserve">1</w:t>
      </w:r>
      <w:r w:rsidR="00000000" w:rsidRPr="00000000" w:rsidDel="00000000">
        <w:rPr>
          <w:rtl w:val="0"/>
        </w:rPr>
        <w:t xml:space="preserve"> nodaļu tiek izmantots biomasas biržā iegādātais cietais biomasas kurināmais: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39.3.1. dokumenti, kas apliecina cietā biomasas kurināmā iegādi biomasas biržā;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39.3.2. biomasas biržas izsniegtais ziņojums par konkrētā biomasas iegādātā apjoma ilgtspējību.";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Centrālā statistikas pārvalde katru gadu līdz 31.janvārim atvērto datu portālā publicē datus par šo noteikumu 5.1. apakšpunktā minētajām iekārtām, sniedzot informāciju par komersanta reģistrācijas numuru, komersanta nosaukumu, konkrētās iekārtas nosaukumu un to kopējo nominālo ievadīto siltuma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Valsts vides dienests katru gadu līdz 31.janvārim atvērto datu portālā publicē datus par šo noteikumu 5.2. apakšpunktā minētajām iekārtām, sniedzot informāciju par komersanta reģistrācijas numuru, komersanta nosaukumu un konkrētās iekārtas nosaukumu. Valsts vides dienests sarakstu atvērto datu portālā atjauno tiklīdz kāda iekārta no jauna atbilst vai vairs neatbilst šo noteikumu 5.2. apakšpunktā minētajiem nosacījumiem, tas ir tiklīdz kādai iekārtai no jauna tiek piešķirta vai tiek atcelta tai izsniegtā siltumnīcefekta gāzu emisijas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Atbilstības apliecināšana biomasas biržā un uzraudzība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līdz 2023.gada 31.decembrim ir iekļauts šo noteikumu 5. pielikumā.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Klimata un enerģētikas ministrija tam ir izsniegusi un savā tīmekļa vietnē ir publicējusi atļauju apliecināt no meža biomasas izejvielām ražotā cietā biomasas kurināmā atbilstību šo noteikumu III, IV, VI un VII nodaļā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Latvijā reģistrēts komersants, kas darbojas kā biomasas birža, šo noteikumu 42.</w:t>
      </w:r>
      <w:r w:rsidR="00000000" w:rsidRPr="00000000" w:rsidDel="00000000">
        <w:rPr>
          <w:vertAlign w:val="superscript"/>
          <w:rtl w:val="0"/>
        </w:rPr>
        <w:t xml:space="preserve">1</w:t>
      </w:r>
      <w:r w:rsidR="00000000" w:rsidRPr="00000000" w:rsidDel="00000000">
        <w:rPr>
          <w:rtl w:val="0"/>
        </w:rPr>
        <w:t xml:space="preserve">2. apakšpunktā minētās atļaujas saņemšanai Klimata un enerģētikas ministrijā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1. procedūras aprakstu, kā biomasas biržā tiks nodrošināta tajā tirgotās meža biomasas (to izejvielu) atbilstība ilgtspējas kritērijiem, t.i. kā tirgotajai biomasai darījuma laikā no biomasas tirgotāja biomasas pircējam tiks nodota informācija par meža biomasas atbilstību ilgtspējas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2. procedūras aprakstu, kā biomasas biržā tiks nodrošināta tajā tirgotās meža biomasas atbilstība emisiju ietaupījumu kritērijiem, t.i. kā tirgotajai biomasai darījuma laikā no biomasas tirgotāja biomasas pircējam tiks nodota informācija par siltumnīcefekta gāzu emisiju ietaupījumu kritērija izpildi, kā arī informācija par siltumnīcefekta gāzu emisiju vērtībām. Papildus minētajai procedūrai ir jāiesniedz apraksts, kā un vai darījuma laikā būs iespēja papildināt datus par siltumnīcefekta gāzu emisijām;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3. 3) procedūras aprakstu, kā biomasas biržā tiks veikta meža biomasas izcelsmes izsekošana visā darījumu ķēdē un izcelsmes apliecināšana un kā notiks informācijas par biomasas izcelsmi nodošana no biomasas pārdevēja biomasas pircējam. Papildus minētajai procedūrai ir jāiesniedz apraksts, kā, ja nepieciešams, biomasas birža pārliecināsies par minētās informācijas pareizību;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4. procedūras aprakstu, kā biomasas biržā biomasas kurināmā pircējam tiks sniegts biržas ziņojums (apliecinājums) par to, ka biomasas kurināmā pircēja iegādātais biomasas kurināmais atbilst šajos noteikumos noteiktajiem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5. informācijas tehnoloģiju risinājumu aprakstus, kā biomasas biržā tiks iestrādātas 42.</w:t>
      </w:r>
      <w:r w:rsidR="00000000" w:rsidRPr="00000000" w:rsidDel="00000000">
        <w:rPr>
          <w:vertAlign w:val="superscript"/>
          <w:rtl w:val="0"/>
        </w:rPr>
        <w:t xml:space="preserve">2</w:t>
      </w:r>
      <w:r w:rsidR="00000000" w:rsidRPr="00000000" w:rsidDel="00000000">
        <w:rPr>
          <w:rtl w:val="0"/>
        </w:rPr>
        <w:t xml:space="preserve">1. - 42.</w:t>
      </w:r>
      <w:r w:rsidR="00000000" w:rsidRPr="00000000" w:rsidDel="00000000">
        <w:rPr>
          <w:vertAlign w:val="superscript"/>
          <w:rtl w:val="0"/>
        </w:rPr>
        <w:t xml:space="preserve">2</w:t>
      </w:r>
      <w:r w:rsidR="00000000" w:rsidRPr="00000000" w:rsidDel="00000000">
        <w:rPr>
          <w:rtl w:val="0"/>
        </w:rPr>
        <w:t xml:space="preserve">4. apakšpunktā minētās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Klimata un enerģētikas ministrija izskata iesniegtos dokumentus, pārbauda tajos norādītās informācijas patiesumu un 60 dienu laikā pēc iesnieguma saņemšanas pieņem lēmumu par atļaujas izsniegšanu, par to informējot konkrēto komersantu. Klimata un enerģētikas ministrija publicē izsniegtās atļaujas savā tīmekļvietnē.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4</w:t>
      </w:r>
      <w:r w:rsidR="00000000" w:rsidRPr="00000000" w:rsidDel="00000000">
        <w:rPr>
          <w:rtl w:val="0"/>
        </w:rPr>
        <w:t xml:space="preserve"> Ja iesniegtajos dokumentos norādītā informācija ir nepietiekama, nepareiza vai neprecīza, Klimata un enerģētikas ministrija informē iesniedzēju par konstatētajām nepilnībām un nosaka termiņu trūkumu novēršanai. Ja iesniedzējs noteiktajā termiņā nesniedz visu nepieciešamo informāciju vai dokumentus, Klimata un enerģētikas ministrija lemj par atteikumu izsniegt atļauju.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5</w:t>
      </w:r>
      <w:r w:rsidR="00000000" w:rsidRPr="00000000" w:rsidDel="00000000">
        <w:rPr>
          <w:rtl w:val="0"/>
        </w:rPr>
        <w:t xml:space="preserve"> Klimata un enerģētikas ministrija nodrošina Latvijā reģistrētu komersantu, kas darbojas kā biomasas birža, uzraudzību attiecībā uz to darbības atbilstu šo noteikumu nosacījumiem. Minētie komersanti pēc Klimata un enerģētikas ministrijas pieprasījuma iesniedz tai visu attiecīgo informāciju, kas nepieciešama uzraudzībai.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6</w:t>
      </w:r>
      <w:r w:rsidR="00000000" w:rsidRPr="00000000" w:rsidDel="00000000">
        <w:rPr>
          <w:rtl w:val="0"/>
        </w:rPr>
        <w:t xml:space="preserve">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5. pielikuma, un Klimata un enerģētikas ministrija ir tiesīga atcelt šo noteikumu 42.</w:t>
      </w:r>
      <w:r w:rsidR="00000000" w:rsidRPr="00000000" w:rsidDel="00000000">
        <w:rPr>
          <w:vertAlign w:val="superscript"/>
          <w:rtl w:val="0"/>
        </w:rPr>
        <w:t xml:space="preserve">1</w:t>
      </w:r>
      <w:r w:rsidR="00000000" w:rsidRPr="00000000" w:rsidDel="00000000">
        <w:rPr>
          <w:rtl w:val="0"/>
        </w:rPr>
        <w:t xml:space="preserve">2. apakšpunktā minēto atļauju.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7</w:t>
      </w:r>
      <w:r w:rsidR="00000000" w:rsidRPr="00000000" w:rsidDel="00000000">
        <w:rPr>
          <w:rtl w:val="0"/>
        </w:rPr>
        <w:t xml:space="preserve"> Klimata un enerģētikas ministrs ir tiesīgs ierosināt grozījumus šajos noteikumos citā Eiropa Savienības dalībvalstī reģistrēta komersanta, kas darbojas kā biomasas birža, iekļaušanai šo noteikumu 5. pielikumā, ja Klimata un enerģētikas ministrija ir saņēmusi informāciju, ka šajā Eiropas Savienības dalībvalstī ir spēkā tiesību akti, kas atļauj konkrētajai biomasas biržai apliecināt atbilstību.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8</w:t>
      </w:r>
      <w:r w:rsidR="00000000" w:rsidRPr="00000000" w:rsidDel="00000000">
        <w:rPr>
          <w:rtl w:val="0"/>
        </w:rPr>
        <w:t xml:space="preserve"> Klimata un enerģētikas ministrs nekavējoties ierosina grozījumus šajos noteikumos, lai citā Eiropas Savienības dalībvalstī reģistrētu komersantu izslēgtu no šo noteikumu 5. pielikuma, ja Klimata un enerģētikas ministrija ir saņēmusi informāciju, ka šajā Eiropas Savienības dalībvalstī vairs nav spēkā tiesību akti, kas atļauj konkrētajai biomasas biržai apliecināt atbilstību. Klimata un enerģētikas ministrija par saņemto informāciju nekavējoties informē komersantus, kuriem ir šo noteikumu 5. punktā minētās elektroenerģijas, siltumenerģijas, dzesēšanai vai saldēšanai nepieciešamās enerģijas ražošanas iekārtas vai degvielu ražošanas iekārtas, kā arī kurināmā piegādātājus.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9</w:t>
      </w:r>
      <w:r w:rsidR="00000000" w:rsidRPr="00000000" w:rsidDel="00000000">
        <w:rPr>
          <w:rtl w:val="0"/>
        </w:rPr>
        <w:t xml:space="preserve"> Šo noteikumu 5. punktā minētajā iekārtā izmantotais no meža biomasas izejvielām ražotais cietais biomasas kurināmais, kas iegādāts šo noteikumu 42.</w:t>
      </w:r>
      <w:r w:rsidR="00000000" w:rsidRPr="00000000" w:rsidDel="00000000">
        <w:rPr>
          <w:vertAlign w:val="superscript"/>
          <w:rtl w:val="0"/>
        </w:rPr>
        <w:t xml:space="preserve">1</w:t>
      </w:r>
      <w:r w:rsidR="00000000" w:rsidRPr="00000000" w:rsidDel="00000000">
        <w:rPr>
          <w:rtl w:val="0"/>
        </w:rPr>
        <w:t xml:space="preserve"> punktā vai šo noteikumu 42.</w:t>
      </w:r>
      <w:r w:rsidR="00000000" w:rsidRPr="00000000" w:rsidDel="00000000">
        <w:rPr>
          <w:vertAlign w:val="superscript"/>
          <w:rtl w:val="0"/>
        </w:rPr>
        <w:t xml:space="preserve">7</w:t>
      </w:r>
      <w:r w:rsidR="00000000" w:rsidRPr="00000000" w:rsidDel="00000000">
        <w:rPr>
          <w:rtl w:val="0"/>
        </w:rPr>
        <w:t xml:space="preserve"> punktā minētajā biomasas biržā, ir atzīstams par atbilstošu šo noteikumu III, IV, VI un VII nodaļā noteiktajām prasībām, ja šī atbilstība ir apliecināta biomasas biržā ar attiecīgo marķējumu un biržas ziņojumu. Minētais nosacījums ir attiecināms uz citā Eiropas Savienības dalībvalstī reģistrētu biomasas biržu, ja šajā dalībvalstī ir spēkā tiesību akti, kas atļauj atbilstības apliecināšanu nodrošināt biomasas biržai."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23-TA-2303</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23-TA-2303</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noteikumu_(grozījumu)_projekts_23-TA-2303.docx</dc:title>
</cp:coreProperties>
</file>

<file path=docProps/custom.xml><?xml version="1.0" encoding="utf-8"?>
<Properties xmlns="http://schemas.openxmlformats.org/officeDocument/2006/custom-properties" xmlns:vt="http://schemas.openxmlformats.org/officeDocument/2006/docPropsVTypes"/>
</file>