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11. jūnijā (prot. Nr. 32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līdzfinansējuma piešķiršanu Madonas novada pašvaldībai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Piešķirt Madonas novada pašvaldībai no Aizsardzības ministrijai valsts budžeta programmā 30.00.00 "Valsts aizsardzības politikas realizācija" paredzētajiem līdzekļiem līdzfinansējumu 4058 </w:t>
      </w:r>
      <w:r w:rsidR="00000000" w:rsidRPr="00000000" w:rsidDel="00000000">
        <w:rPr>
          <w:i w:val="1"/>
          <w:rtl w:val="0"/>
        </w:rPr>
        <w:t xml:space="preserve">euro </w:t>
      </w:r>
      <w:r w:rsidR="00000000" w:rsidRPr="00000000" w:rsidDel="00000000">
        <w:rPr>
          <w:rtl w:val="0"/>
        </w:rPr>
        <w:t xml:space="preserve">apmērā nekustamā īpašuma "Liepsalas" (nekustamā īpašuma kadastra Nr. 7082 011 0051) daļas – pulkveža Oskara Kalpaka piemiņas memoriāla – Madonas novadā, Ošupē (turpmāk – nekustamais īpašums "Liepsalas"),  apsaimniekošanai 2026.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noslēgt līgumu ar Madonas novada pašvaldību par šā rīkojuma 1. punktā minētā nekustamā īpašuma apsaimniekošanas līdzfinansēšanu.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ka līdzfinansējuma summa Aizsardzības ministrijas budžetā katru gadu tiek plānota nemainīga, turpmāk rīkojumu par atbalsta piešķiršanu Madonas novada pašvaldībai nekustamā īpašuma "Liepsalas" apsaimniekošanai virzīt izskatīšanai Ministru kabinetā tikai tad, ja paredzēts mainīt līdzfinansējuma apmēru.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26-TA-362</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26-TA-362</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rīkojuma_projekts_26-TA-362.docx</dc:title>
</cp:coreProperties>
</file>

<file path=docProps/custom.xml><?xml version="1.0" encoding="utf-8"?>
<Properties xmlns="http://schemas.openxmlformats.org/officeDocument/2006/custom-properties" xmlns:vt="http://schemas.openxmlformats.org/officeDocument/2006/docPropsVTypes"/>
</file>