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15.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eksāmena vērtējumu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11.01.2022. noteikumiem Nr. 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noteikumu_konsolidētā_versija_p_24-TA-2361.docx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