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Būvniecības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5. panta</w:t>
      </w:r>
      <w:r w:rsidR="00000000" w:rsidRPr="00000000" w:rsidDel="00000000">
        <w:rPr>
          <w:rStyle w:val="paragraph"/>
          <w:i w:val="1"/>
          <w:rtl w:val="0"/>
        </w:rPr>
        <w:t xml:space="preserve"> pirmās daļas 2. punktu un otrās daļas 1. punktu, 14.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 panta ceturto daļu  un </w:t>
      </w:r>
      <w:r w:rsidR="00000000" w:rsidRPr="00000000" w:rsidDel="00000000">
        <w:rPr>
          <w:rStyle w:val="paragraph"/>
          <w:i w:val="1"/>
          <w:rtl w:val="0"/>
        </w:rPr>
        <w:t xml:space="preserve">Nekustamā īpašuma valsts kadastra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24. panta</w:t>
      </w:r>
      <w:r w:rsidR="00000000" w:rsidRPr="00000000" w:rsidDel="00000000">
        <w:rPr>
          <w:rStyle w:val="paragraph"/>
          <w:i w:val="1"/>
          <w:rtl w:val="0"/>
        </w:rPr>
        <w:t xml:space="preserve">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2014. gada 2. septembra noteikumos Nr. 529 "Ēku būvnoteikumi" (Latvijas Vēstnesis, 2014, 194. nr.; 2016, 209. nr.; 2017, 40. nr.; 2018, 75., 128., 191. nr.; 2019, 133., 239. nr.; 2022, 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tiesību akta izdošanas pamatojuma norādi aiz skaitļa un vārda "1. punktu" ar skaitli un vārdiem "14.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 panta ceturto daļu";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1.11. apakšpunktu šādā redakcijā: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"1.11. gadījumus, kuros ir piemērojama atzīmes izdošana ar noklusējumu.";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12. punktu aiz vārdiem "nedzīvojamai ēkai" ar vārdiem "kuras parametri (stāvu skaits, apbūves laukums, būvtilpums) nepārsniedz šo noteikumu 107.1. apakšpunktā noteikto";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22.3.apakšpunktā aiz vārda "izmēri" ar vārdiem "kuru var izstrādāt pats būvniecības ierosinātājs";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46. punktā vārdus "Būvniecības likuma 12. panta ceturtajā daļā" ar vārdiem "vispārīgajos būvnoteikumos";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46.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Būvniecības likuma 14.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 panta pirmā daļa ir piemērojama: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1. šo noteikumu 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7. apakšpunktā minētajā gadījumā;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2. šo noteikumu 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3., 7.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5., 7.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6., 7.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8. un 7.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9. apakšpunktā minētajā gadījumā.";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89. punktā vārdus "Būvniecības likuma 12. panta piektajā daļā" ar vārdiem "vispārīgajos būvnoteikumos";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93. punkta ievaddaļā vārdus "Būvniecības likuma 12. panta piektajā daļā" ar vārdiem "vispārīgajos būvnoteikumos";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100. punktā vārdus "Būvniecības likuma 12. panta piektajā daļā" ar vārdiem "vispārīgajos būvnoteikumos";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110. punktā otro teikumu;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235. un 236. punktu šādā redakcijā: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"235.  Šo noteikumu 46.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2. apakšpunkts stājas spēkā 2023. gada 1. jūlijā.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236. Šo noteikumu 46.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punkts nav piemērojams būvniecības procesiem, kas noris neizmantojot būvniecības informācijas sistēmu.";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 pielikuma I daļas 2.8.8.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 pielikuma I daļas 2.8.9. un 2.8.10. apakšpunktu šādā redakcijā: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"2.8.9. plānotais būvniecības atkritumu veids (atbilstoši normatīvajiem aktiem par atkritumu klasifikatoru un īpašībām, kuras padara atkritumus bīstamus);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2.8.10. plānotais būvniecības atkritumu apjoms;";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 pielikuma I daļas 2.8.11. un 2.8.12.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pielikuma II daļas 2. punktu šādā redakcijā: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Būvniecības atkritumu apsaimniekošana: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 būvniecības atkritumu apsaimniekotājs (juridiskās personas nosaukums un reģistrācijas numurs vai fiziskas personas vārds, uzvārds, personas kods);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2.2. būvniecības atkritumu apjoms;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2.3. būvniecības atkritumu veids (atbilstoši normatīvajiem aktiem par atkritumu klasifikatoru un īpašībām, kuras padara atkritumus bīstamus).";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 pielikuma 11. piezīmē vārdu un skaitli "un 2.8.11";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 pielikuma 2.8.7.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 pielikuma 2.8.8 un 2.8.9. apakšpunktu šādā redakcijā: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"2.8.8. plānotais būvniecības atkritumu veids (atbilstoši normatīvajiem aktiem par atkritumu klasifikatoru un īpašībām, kuras padara atkritumus bīstamus);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2.8.9. plānotais būvniecības atkritumu apjoms;";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 pielikuma 2.8.10. un 2.8.11.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 pielikuma 7. piezīmē vārdu un skaitli "un 2.8.10.";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 pielikuma 3.5. apakšpunktu šādā redakcijā: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"3.5. būvniecības atkritumu apsaimniekošana: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3.5.1. būvniecības atkritumu apsaimniekotājs (juridiskās personas nosaukums un reģistrācijas numurs vai fiziskas personas vārds, uzvārds, personas kods);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3.5.2. būvniecības atkritumu apjoms;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3.5.3. būvniecības atkritumu veids (atbilstoši normatīvajiem aktiem par atkritumu klasifikatoru un īpašībām, kuras padara atkritumus bīstamus).";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14. pielikuma 3.6. un 3.7. apakšpunktu;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14. pielikumu ar 9. piezīmi šādā redakcijā: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"9. Ja būvdarbu laikā būvniecības informācijas sistēmā būvdarbu žurnālā pildīta atkritumu apsaimniekošana, apliecinājuma 3.5. apakšpunkta informācija tiek atspoguļota no būvdarbu žurnālā veiktajiem ierakstiem.";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2022. gada 1. jūlijā.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22-TA-974</w:t>
    </w:r>
    <w:r>
      <w:br/>
    </w:r>
    <w:r w:rsidR="00000000" w:rsidRPr="00000000" w:rsidDel="00000000">
      <w:rPr>
        <w:rtl w:val="0"/>
      </w:rPr>
      <w:t xml:space="preserve">Izdrukāts 30.07.2026. 00.19 - 4.0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22-TA-974</w:t>
    </w:r>
    <w:r>
      <w:br/>
    </w:r>
    <w:r w:rsidR="00000000" w:rsidRPr="00000000" w:rsidDel="00000000">
      <w:rPr>
        <w:rtl w:val="0"/>
      </w:rPr>
      <w:t xml:space="preserve">Izdrukāts 30.07.2026. 00.19 - 4.0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