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28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14. janvārī (prot. Nr. 2 13.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2019. gada 21. maija noteikumos Nr. 207 "Gaļas kazu pārraudzības un snieguma pārbaudes kārtība"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Dzīvnieku audzēšanas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un ciltsdarba likuma</w:t>
      </w:r>
      <w:r w:rsidR="00000000" w:rsidRPr="00000000" w:rsidDel="00000000">
        <w:rPr>
          <w:rStyle w:val="paragraph"/>
          <w:i w:val="1"/>
          <w:rtl w:val="0"/>
        </w:rPr>
        <w:t xml:space="preserve"> 13. panta pirmo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2019. gada 21. maija noteikumos Nr. 207 "Gaļas kazu pārraudzības un snieguma pārbaudes kārtība" (Latvijas Vēstnesis, 2019, 102.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7.2.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"7.2. katru gadu līdz 1. februārim Lauku atbalsta dienestā iesniedz pārraudzības un snieguma pārbaudes datu kopsavilkumu par iepriekšējo gadu, norādot šādu informāciju: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7.2.1. ganāmpulka reģistrācijas numuru;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7.2.2. gaļas kazu māšu skaitu;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7.2.3. auglību: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7.2.3.1. dzīvi dzimušo kazlēnu skaitu;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7.2.3.2. nedzīvi dzimušo kazlēnu skaitu;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7.2.4. kazlēnu dzīvmasas pieaugumu diennaktī 50 dienu vecumā."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8.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"8. Lauku atbalsta dienests mēneša laikā pēc šo noteikumu 7.2. apakšpunktā minētā pārraudzības un snieguma pārbaudes datu kopsavilkuma saņemšanas ievieto to savā tīmekļvietnē."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9.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"9. Pārraudzības datus iegūst un reģistrē persona, kura ir saņēmusi sertifikātu vai apliecību gaļas kazu pārraudzībai (turpmāk – pārraugs) atbilstoši normatīvajiem aktiem par prasībām personām, kas nodarbojas ar lauksaimniecības dzīvnieku vērtēšanu, snieguma pārbaudi un pārraudzību, mākslīgo apsēklošanu, fertilizāciju </w:t>
      </w:r>
      <w:r w:rsidR="00000000" w:rsidRPr="00000000" w:rsidDel="00000000">
        <w:rPr>
          <w:i w:val="1"/>
          <w:rtl w:val="0"/>
        </w:rPr>
        <w:t xml:space="preserve">in vitro</w:t>
      </w:r>
      <w:r w:rsidR="00000000" w:rsidRPr="00000000" w:rsidDel="00000000">
        <w:rPr>
          <w:rtl w:val="0"/>
        </w:rPr>
        <w:t xml:space="preserve"> un embriju pārnešanu."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14.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"14. Eksterjera vērtēšanas datus par gaļas kazām, ar kurām īsteno audzēšanas programmu, iegūst un reģistrē persona, kas ir saņēmusi sertifikātu gaļas kazu vērtēšanai (turpmāk – vērtēšanas eksperts) atbilstoši normatīvajiem aktiem par prasībām personām, kuras nodarbojas ar lauksaimniecības dzīvnieku vērtēšanu, snieguma pārbaudi un pārraudzību, mākslīgo apsēklošanu, fertilizāciju </w:t>
      </w:r>
      <w:r w:rsidR="00000000" w:rsidRPr="00000000" w:rsidDel="00000000">
        <w:rPr>
          <w:i w:val="1"/>
          <w:rtl w:val="0"/>
        </w:rPr>
        <w:t xml:space="preserve">in vitro</w:t>
      </w:r>
      <w:r w:rsidR="00000000" w:rsidRPr="00000000" w:rsidDel="00000000">
        <w:rPr>
          <w:rtl w:val="0"/>
        </w:rPr>
        <w:t xml:space="preserve"> un embriju pārnešanu."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Krauze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24-TA-2544</w:t>
    </w:r>
    <w:r>
      <w:br/>
    </w:r>
    <w:r w:rsidR="00000000" w:rsidRPr="00000000" w:rsidDel="00000000">
      <w:rPr>
        <w:rtl w:val="0"/>
      </w:rPr>
      <w:t xml:space="preserve">Izdrukāts 29.07.2026. 22.59 - 1.0.VK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24-TA-2544</w:t>
    </w:r>
    <w:r>
      <w:br/>
    </w:r>
    <w:r w:rsidR="00000000" w:rsidRPr="00000000" w:rsidDel="00000000">
      <w:rPr>
        <w:rtl w:val="0"/>
      </w:rPr>
      <w:t xml:space="preserve">Izdrukāts 29.07.2026. 22.59 - 1.0.VK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noteikumu_(grozījumu)_projekts_24-TA-2544.docx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