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16. jūnija noteikumos Nr. 383 "Noteikumi par garantijām saimnieciskās darbības veicējiem konkurētspējas uzlabošanai""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23-TA-1073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