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1.1.1. specifiskā atbalsta mērķa "Pētniecības un inovāciju kapacitātes stiprināšana un progresīvu tehnoloģiju ieviešana kopējā P&amp;A sistēmā" 1.1.1.9. pasākuma "Pēcdoktorantūras pētījumi"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2021.–2027. gada plānošanas perioda vadības likuma</w:t>
      </w:r>
      <w:r w:rsidR="00000000" w:rsidRPr="00000000" w:rsidDel="00000000">
        <w:rPr>
          <w:rStyle w:val="paragraph"/>
          <w:i w:val="1"/>
          <w:rtl w:val="0"/>
        </w:rPr>
        <w:t xml:space="preserve"> </w:t>
      </w:r>
      <w:r w:rsidR="00000000" w:rsidRPr="00000000" w:rsidDel="00000000">
        <w:rPr>
          <w:rStyle w:val="paragraph"/>
          <w:i w:val="1"/>
          <w:rtl w:val="0"/>
        </w:rPr>
        <w:t xml:space="preserve">19. panta</w:t>
      </w:r>
      <w:r w:rsidR="00000000" w:rsidRPr="00000000" w:rsidDel="00000000">
        <w:rPr>
          <w:rStyle w:val="paragraph"/>
          <w:i w:val="1"/>
          <w:rtl w:val="0"/>
        </w:rPr>
        <w:t xml:space="preserve">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1.1.1. specifiskā atbalsta mērķa "Pētniecības un inovāciju kapacitātes stiprināšana un progresīvu tehnoloģiju ieviešana kopējā P&amp;A sistēmā" 1.1.1.9. pasākumu "Pēcdoktorantūras pētījumi"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iesniedzējam un finansējuma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vienkāršoto izmaksu piemērošanas nosacījumus un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nesaistīts pētniecības pieteikums – pētniecības pieteikums,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īsteno Latvijas Republikas zinātnisko institūciju reģistrā reģistrēta zinātniskā institūcija, kas atbilst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minētajai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pieteikumā īsteno darbības, kurām nav saimnieciska rakstura;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saistīts pētniecības pieteikums – pētniecības pieteikums, kas atbilst vienam vai vairākiem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īsteno zinātniskā institūcija, kas neatbilst pētniecības organizācijas definīcijai, vai Latvijas Republikas Uzņēmumu reģistrā reģistrēts sīkais (mikro), mazais, vidējais vai lielais komersants;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pieteikumā īsteno saimnieciskas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 kurai nav saimnieciska rakstura, – pētniecības organizācijas darbība, kas neietilpst Līguma par Eiropas Savienības darbību 107. panta 1. punktā noteiktajā darbības jomā, tai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lai vairotu un uzlabotu cilvēkresursu prasmes un kas tiek nodrošināta valsts izglītības sistēmas ietvaros un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neatkarīga pētniecība un izstrāde, lai gūtu vairāk zināšanu un labāku izpratni, tostarp kopīga pētniecība un izstrāde, pētniecības organizācijai iesaistoties efektīvā sadarbībā;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 zinātības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minētajai pētniecības organizācijas definīcijai), pētniecības organizācija kopīgi ar citām pētniecības organizācijām vai pētniecības organizācija ar trešajām pusēm, atklātā konkursā slēdzot līgumus par noteiktiem pakalpojumiem, un ja visa peļņa no šādas darbības tiek atkal ieguldīta pētniecības organizācijas pamatdarbībās;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 – noteiktu zināšanu un tehnoloģiju nodošana lietotājam, tai skaitā mantisko tiesību uz zinātību un tehnoloģijām atsavināšana, lai radītu jaunus produktus vai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efektīva sadarbība – sadarbība, kas atbilst Eiropas Komisijas 2014. gada 17. jūnija Regulas (ES) Nr. 651/2014, ar ko noteiktas atbalsta kategorijas atzīst par saderīgām ar iekšējo tirgu, piemērojot Līguma 107. un 108. pantu (turpmāk – Komisijas regula Nr. 651/2014), 2. panta 90.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fundamentālie pētījumi – darbības, kas atbilst Komisijas regulas Nr. 651/2014 2. panta 84.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grūtībās nonācis saimnieciskās darbības veicējs, kas atbilst Komisijas regulas Nr. 651/2014 2. panta 18.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strādājoša persona ar invaliditāti – persona, kas atbilst Komisijas regulas Nr. 651/2014 2. panta 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nelabvēlīgā situācijā esošs darba ņēmējs – persona, kas atbilst Komisijas regulas Nr. 651/2014 2. panta 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pēcdoktorants – Latvijas vai ārvalstu zinātnieks, kas doktora grādu ieguvis ne vairāk kā 10 gadus pirms pētniecības pieteikuma iesniegšanas termiņa. Šo periodu var pagarināt, ja personai ir pamatots iemesls: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grūtniecības un dzemdību atvaļinājums;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kopšanas atvaļinājums;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pārejoša darbnespēja;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starptautiskais pēcdoktorants – Latvijas vai ārvalstu zinātnieks, kas doktora grādu ieguvis ne vairāk kā 10 gadus pirms starptautiskās pētniecības pieteikuma iesniegšanas termiņa. Šo periodu var pagarināt, ja personai ir pamatots iemesls: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grūtniecības un dzemdību atvaļinājums;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kopšanas atvaļinājums;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pārejoša darbnespēja;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lielais komersants – komersants, kas atbilst Komisijas regulas Nr. 651/2014 2. panta 24.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pētniecības organizācija – pētniecības un zināšanu izplatīšanas organizācija, kas atbilst Komisijas regulas Nr.  </w:t>
      </w:r>
      <w:r w:rsidR="00000000" w:rsidRPr="00000000" w:rsidDel="00000000">
        <w:rPr>
          <w:rtl w:val="0"/>
        </w:rPr>
        <w:t xml:space="preserve">651/2014</w:t>
      </w:r>
      <w:r w:rsidR="00000000" w:rsidRPr="00000000" w:rsidDel="00000000">
        <w:rPr>
          <w:rtl w:val="0"/>
        </w:rPr>
        <w:t xml:space="preserve">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pētniecības pieteikums – individuāla atbalsta pētniecības, apmācības un tīklošanās projekts, ko iesniedz un, nodarbinot pēcdoktorantu, īsteno zinātniskā institūcija vai Latvijas Republikas Uzņēmumu reģistrā reģistrēts sīkais (mikro), mazais, vidējais vai lielais komersants (turpmāk – komersants);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starptautiskās pētniecības pieteikums – starptautiskās pētniecības pieteikumu atlasē starptautiskā pēcdoktoranta iesniegts ar saimniecisko darbību nesaistīts individuāla atbalsta pētniecības, mācību un tīklošanās projekts, kuru īsteno Latvijas zinātniskā institūcija un kurā ir nodarbināts starptautiskais pēcdoktorants;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publiskā finansējuma intensitāte – kopējais Eiropas Reģionālās attīstības fonda finansējuma un valsts budžeta finansējuma apmērs procentos no projekta kopējām attiecināmajām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rūpnieciskie pētījumi – pētījumi, kas atbilst Komisijas regulas Nr. 651/2014 2. panta 85.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saimnieciskā darbība – jebkura darbība, kas ietver preču vai pakalpojumu piedāvāšanu tirgū, tai skaitā pētniecības infrastruktūras iznomāšana, komersantu uzdevumā īstenoti pakalpojumi vai līgumpētījumi;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651/2014 I pielikumā noteiktajām definīcijām;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tehnoloģiju tiesības – zinātība un turpmāk minētās tiesības vai to kombinācija, tostarp minēto tiesību pieteikumi vai reģistrācijas pieteikumi: patenti, funkcionālie modeļi, dizainparauga tiesības, pusvadītāju izstrādājumu topogrāfijas, papildu aizsardzības sertifikāti medicīnas produktiem vai citiem produktiem, attiecībā uz kuriem iespējams saņemt šādus papildu aizsardzības sertifikātus, augu selekcionāru sertifikāti un programmatūras autortiesības;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zinātniskais personāls – vadošais pētnieks, pētnieks un zinātniskais asistents;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zinātniskā institūcija – Latvijas Republikas zinātnisko institūciju reģistrā reģistrēts zinātniskais institūts (publiska aģentūra, atvasināta publiska persona vai privāto tiesību juridiskā persona) vai augstskola.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attīstīt jauno zinātnieku prasmes un palielināt zinātnisko kapacitāti, nodrošinot jauno zinātnieku karjeras uzsākšanas iespējas zinātniskajās institūcijās un pie komersantiem, kā arī pētniecības kompetenču pilnveidošanu, cilvēkresursu atjaunotni un kvalificētu speciālistu skaita pieaugumu.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tiek atbalstīti pētniecības pieteikumi un starptautiskās pētniecības pieteikumi, kas sniedz ieguldījumu Latvijas viedās specializācijas stratēģijas mērķu sasniegšanā vai specializācijas jomu attīstībā, tai skaitā starpdisciplināri pētniecības pieteikumi, kas atbilst vismaz vienai no definētajām Latvijas viedās specializācijas jomām.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ir zinātniskās institūcijas, zinātnieki, augstākās izglītības institūcijas, Latvijas Republikas Uzņēmumu reģistrā reģistrēti komersanti.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ir sasniedzami šādi uzraudzības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 līdz 2024.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5;</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5;</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iznākuma rādītāji 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organizācijas, kas piedalās kopīgos pētniecības projektos,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uzņēmumi, kas sadarbojas ar pētniecības organizācijām, – 19;</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rezultātu rādītāji līdz 2029. gada 31. decembrim: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atbalstītajās struktūrās izveidotās pētniecības darba vietas – 48;</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publisko atbalstu papildinošās privātās investīcijas (tai skaitā granti un finanšu instrumenti) – 747 292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2025.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izstrādāts un iesniegts projekta iesniegums Eiropas Savienības pētniecības un inovāciju pamatprogrammas "Apvārsnis Eiropa" Marijas Sklodovskas-Kirī programmas aktivitātē "Līdzfinansējums reģionālajām, nacionālajām un starptautiskajām programmām (COFUND – </w:t>
      </w:r>
      <w:r w:rsidR="00000000" w:rsidRPr="00000000" w:rsidDel="00000000">
        <w:rPr>
          <w:i w:val="1"/>
          <w:rtl w:val="0"/>
        </w:rPr>
        <w:t xml:space="preserve">Co-funding of regional, national and international programmes</w:t>
      </w:r>
      <w:r w:rsidR="00000000" w:rsidRPr="00000000" w:rsidDel="00000000">
        <w:rPr>
          <w:rtl w:val="0"/>
        </w:rPr>
        <w:t xml:space="preserve">)" (turpmāk – COFUND projekts), un tas novērtēts virs kvalitātes sliekšņa;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pēcdoktoranti, kas saņēmuši Eiropas Reģionālās attīstības fonda atbalstu, – vismaz 195;</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rakstu skaits, kuru izstrādei un publicēšanai </w:t>
      </w:r>
      <w:r w:rsidR="00000000" w:rsidRPr="00000000" w:rsidDel="00000000">
        <w:rPr>
          <w:i w:val="1"/>
          <w:rtl w:val="0"/>
        </w:rPr>
        <w:t xml:space="preserve">Web of Science </w:t>
      </w:r>
      <w:r w:rsidR="00000000" w:rsidRPr="00000000" w:rsidDel="00000000">
        <w:rPr>
          <w:rtl w:val="0"/>
        </w:rPr>
        <w:t xml:space="preserve">un </w:t>
      </w:r>
      <w:r w:rsidR="00000000" w:rsidRPr="00000000" w:rsidDel="00000000">
        <w:rPr>
          <w:i w:val="1"/>
          <w:rtl w:val="0"/>
        </w:rPr>
        <w:t xml:space="preserve">Scopus</w:t>
      </w:r>
      <w:r w:rsidR="00000000" w:rsidRPr="00000000" w:rsidDel="00000000">
        <w:rPr>
          <w:rtl w:val="0"/>
        </w:rPr>
        <w:t xml:space="preserve"> datubāzē iekļautajos žurnālos vai konferenču rakstu krājumos sniegts atbalsts pētniecības pieteikumu ietvaros;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jauno produktu un tehnoloģiju skaits, kas ir komercializējami un kuru izstrādei sniegts atbalsts pētniecības pieteikuma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08.10.2024. noteikumiem Nr. 634)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 ietvaros Kohēzijas politikas fondu vadības informācijas sistēmā finansējuma saņēmējam ir jāuzkrāj šādi RIS3 rādītāji katrā no RIS3 jomām sadalījumā pa gala labuma guvēju veidiem: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fundamentālie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rūpnieciskie pētījumi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jaunradītie produkti (preces un pakalpojumi, kas nav tehnoloģijas)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kopējais pētniecības un attīstības personāls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attīstības atbalsta personāls;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kopējais pētniecības un attīstības personāls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iekšējais pētniecības un attīstības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pētnieki (zinātnieki un citi profesionāļi):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doktora grāda ieguvēji;</w:t>
      </w:r>
    </w:p>
    <w:p w:rsidP="00000000" w:rsidRDefault="00000000" w:rsidR="00000000" w:rsidRPr="00000000" w:rsidDel="00000000">
      <w:pPr>
        <w:numPr>
          <w:ilvl w:val="4"/>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jaunie zinātnieki;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tehniskais personāls;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attīstības atbalsta personāls;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08.10.2024. noteikumiem Nr. 634)</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08.10.2024. noteikumiem Nr. 634)</w:t>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publikācijas – </w:t>
      </w:r>
      <w:r w:rsidR="00000000" w:rsidRPr="00000000" w:rsidDel="00000000">
        <w:rPr>
          <w:i w:val="1"/>
          <w:rtl w:val="0"/>
        </w:rPr>
        <w:t xml:space="preserve">WoS</w:t>
      </w:r>
      <w:r w:rsidR="00000000" w:rsidRPr="00000000" w:rsidDel="00000000">
        <w:rPr>
          <w:rtl w:val="0"/>
        </w:rPr>
        <w:t xml:space="preserve"> un </w:t>
      </w:r>
      <w:r w:rsidR="00000000" w:rsidRPr="00000000" w:rsidDel="00000000">
        <w:rPr>
          <w:i w:val="1"/>
          <w:rtl w:val="0"/>
        </w:rPr>
        <w:t xml:space="preserve">SCOPUS</w:t>
      </w:r>
      <w:r w:rsidR="00000000" w:rsidRPr="00000000" w:rsidDel="00000000">
        <w:rPr>
          <w:rtl w:val="0"/>
        </w:rPr>
        <w:t xml:space="preserve">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08.10.2024. noteikumiem Nr. 634)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informāciju iesniedz Kohēzijas politikas fondu vadības informācijas sistēmā kopā ar maksājuma pieprasījumu.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Pasākumu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Pasākumam paredzēts atbalsts grantu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ietvaros plānotais kopējais finansējums ir 50 890 000 </w:t>
      </w:r>
      <w:r w:rsidR="00000000" w:rsidRPr="00000000" w:rsidDel="00000000">
        <w:rPr>
          <w:i w:val="1"/>
          <w:rtl w:val="0"/>
        </w:rPr>
        <w:t xml:space="preserve">euro</w:t>
      </w:r>
      <w:r w:rsidR="00000000" w:rsidRPr="00000000" w:rsidDel="00000000">
        <w:rPr>
          <w:rtl w:val="0"/>
        </w:rPr>
        <w:t xml:space="preserve"> (no tā elastības finansējums – 6 449 389 </w:t>
      </w:r>
      <w:r w:rsidR="00000000" w:rsidRPr="00000000" w:rsidDel="00000000">
        <w:rPr>
          <w:i w:val="1"/>
          <w:rtl w:val="0"/>
        </w:rPr>
        <w:t xml:space="preserve">euro</w:t>
      </w:r>
      <w:r w:rsidR="00000000" w:rsidRPr="00000000" w:rsidDel="00000000">
        <w:rPr>
          <w:rtl w:val="0"/>
        </w:rPr>
        <w:t xml:space="preserve">), tai skaitā Eiropas Reģionālās attīstības fonda finansējums – 43 256 500 </w:t>
      </w:r>
      <w:r w:rsidR="00000000" w:rsidRPr="00000000" w:rsidDel="00000000">
        <w:rPr>
          <w:i w:val="1"/>
          <w:rtl w:val="0"/>
        </w:rPr>
        <w:t xml:space="preserve">euro</w:t>
      </w:r>
      <w:r w:rsidR="00000000" w:rsidRPr="00000000" w:rsidDel="00000000">
        <w:rPr>
          <w:rtl w:val="0"/>
        </w:rPr>
        <w:t xml:space="preserve"> (no tā elastības finansējums – 5 481 981 </w:t>
      </w:r>
      <w:r w:rsidR="00000000" w:rsidRPr="00000000" w:rsidDel="00000000">
        <w:rPr>
          <w:i w:val="1"/>
          <w:rtl w:val="0"/>
        </w:rPr>
        <w:t xml:space="preserve">euro</w:t>
      </w:r>
      <w:r w:rsidR="00000000" w:rsidRPr="00000000" w:rsidDel="00000000">
        <w:rPr>
          <w:rtl w:val="0"/>
        </w:rPr>
        <w:t xml:space="preserve">), valsts budžeta līdzfinansējums – 5 765 270 </w:t>
      </w:r>
      <w:r w:rsidR="00000000" w:rsidRPr="00000000" w:rsidDel="00000000">
        <w:rPr>
          <w:i w:val="1"/>
          <w:rtl w:val="0"/>
        </w:rPr>
        <w:t xml:space="preserve">euro</w:t>
      </w:r>
      <w:r w:rsidR="00000000" w:rsidRPr="00000000" w:rsidDel="00000000">
        <w:rPr>
          <w:rtl w:val="0"/>
        </w:rPr>
        <w:t xml:space="preserve"> (no tā elastības finansējums – 967 408 </w:t>
      </w:r>
      <w:r w:rsidR="00000000" w:rsidRPr="00000000" w:rsidDel="00000000">
        <w:rPr>
          <w:i w:val="1"/>
          <w:rtl w:val="0"/>
        </w:rPr>
        <w:t xml:space="preserve">euro</w:t>
      </w:r>
      <w:r w:rsidR="00000000" w:rsidRPr="00000000" w:rsidDel="00000000">
        <w:rPr>
          <w:rtl w:val="0"/>
        </w:rPr>
        <w:t xml:space="preserve">) un privātais līdzfinansējums – 1 868 230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īstenošanai pieejamo kopējo finansējumu plāno ne vairāk kā 44 440 611 </w:t>
      </w:r>
      <w:r w:rsidR="00000000" w:rsidRPr="00000000" w:rsidDel="00000000">
        <w:rPr>
          <w:i w:val="1"/>
          <w:rtl w:val="0"/>
        </w:rPr>
        <w:t xml:space="preserve">euro</w:t>
      </w:r>
      <w:r w:rsidR="00000000" w:rsidRPr="00000000" w:rsidDel="00000000">
        <w:rPr>
          <w:rtl w:val="0"/>
        </w:rPr>
        <w:t xml:space="preserve"> apmērā, tai skaitā Eiropas Reģionālās attīstības fonda finansējumu – 37 774 519 </w:t>
      </w:r>
      <w:r w:rsidR="00000000" w:rsidRPr="00000000" w:rsidDel="00000000">
        <w:rPr>
          <w:i w:val="1"/>
          <w:rtl w:val="0"/>
        </w:rPr>
        <w:t xml:space="preserve">euro</w:t>
      </w:r>
      <w:r w:rsidR="00000000" w:rsidRPr="00000000" w:rsidDel="00000000">
        <w:rPr>
          <w:rtl w:val="0"/>
        </w:rPr>
        <w:t xml:space="preserve"> apmērā, valsts budžeta līdzfinansējumu – 4 797 862 </w:t>
      </w:r>
      <w:r w:rsidR="00000000" w:rsidRPr="00000000" w:rsidDel="00000000">
        <w:rPr>
          <w:i w:val="1"/>
          <w:rtl w:val="0"/>
        </w:rPr>
        <w:t xml:space="preserve">euro</w:t>
      </w:r>
      <w:r w:rsidR="00000000" w:rsidRPr="00000000" w:rsidDel="00000000">
        <w:rPr>
          <w:rtl w:val="0"/>
        </w:rPr>
        <w:t xml:space="preserve"> apmērā un privāto līdzfinansējumu – 1 868 230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finansējumu līdz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minētajam plānotajam kopējam finansējuma apmēram.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Pasākumu īsteno vienā projektu iesniegumu atlases kārtā par visu pasākumam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Sadarbības iestāde lēmumu par projekta iesnieguma apstiprināšanu, apstiprināšanu ar nosacījumu vai noraidīšanu pieņem triju mēnešu laikā no projekta iesnieguma iesniegšanas beigu datuma, kas noteikts projekta iesnieguma atlases nolikumā.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projekta iesniedzējam un finansējuma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pasākuma ietvaros ir Latvijas Zinātnes padome, kas pēc projekta iesnieguma apstiprināšanas ir Eiropas Reģionālās attīstības fonda finansējuma saņēmēja (turpmāk – finansējuma saņēmējs).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iesniedzējs sagatavo projekta iesniegumu atbilstoši projekta iesniegumu atlases nolikumā noteiktajām prasībām un iesniedz to Kohēzijas politikas fondu vadības informācijas sistēmā. Projekta iesniegumam pielikumā papildus pievieno šādus sadarbībā ar Latvijas Rektoru padomi, Latvijas Tirdzniecības un rūpniecības kameru, Valsts zinātnisko institūtu asociāciju un Latvijas Jauno zinātnieku apvienību izstrādātus un ar Izglītības un zinātnes ministriju saskaņotus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procedūra un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pirmās atlases kārtas dokumenti: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pirmās atlases kārtas nolikums;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pirmās atlases kārtas vērtēšanas kritēriji un to piemērošanas metodika;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pieteikuma veidlapa un tās aizpildīšanas metodika.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Pētniecības pieteikumu īstenošanai plānoto kopējo finansējumu plāno ne mazāk kā 37 364 606 </w:t>
      </w:r>
      <w:r w:rsidR="00000000" w:rsidRPr="00000000" w:rsidDel="00000000">
        <w:rPr>
          <w:i w:val="1"/>
          <w:rtl w:val="0"/>
        </w:rPr>
        <w:t xml:space="preserve">euro </w:t>
      </w:r>
      <w:r w:rsidR="00000000" w:rsidRPr="00000000" w:rsidDel="00000000">
        <w:rPr>
          <w:rtl w:val="0"/>
        </w:rPr>
        <w:t xml:space="preserve">apmērā (no tā elastības finansējums – 6 449 389 </w:t>
      </w:r>
      <w:r w:rsidR="00000000" w:rsidRPr="00000000" w:rsidDel="00000000">
        <w:rPr>
          <w:i w:val="1"/>
          <w:rtl w:val="0"/>
        </w:rPr>
        <w:t xml:space="preserve">euro</w:t>
      </w:r>
      <w:r w:rsidR="00000000" w:rsidRPr="00000000" w:rsidDel="00000000">
        <w:rPr>
          <w:rtl w:val="0"/>
        </w:rPr>
        <w:t xml:space="preserve">), tai skaitā Eiropas Reģionālās attīstības fonda finansējumu – 31 759 915 </w:t>
      </w:r>
      <w:r w:rsidR="00000000" w:rsidRPr="00000000" w:rsidDel="00000000">
        <w:rPr>
          <w:i w:val="1"/>
          <w:rtl w:val="0"/>
        </w:rPr>
        <w:t xml:space="preserve">euro</w:t>
      </w:r>
      <w:r w:rsidR="00000000" w:rsidRPr="00000000" w:rsidDel="00000000">
        <w:rPr>
          <w:rtl w:val="0"/>
        </w:rPr>
        <w:t xml:space="preserve"> apmērā (no tā elastības finansējums – 5 481 981 </w:t>
      </w:r>
      <w:r w:rsidR="00000000" w:rsidRPr="00000000" w:rsidDel="00000000">
        <w:rPr>
          <w:i w:val="1"/>
          <w:rtl w:val="0"/>
        </w:rPr>
        <w:t xml:space="preserve">euro</w:t>
      </w:r>
      <w:r w:rsidR="00000000" w:rsidRPr="00000000" w:rsidDel="00000000">
        <w:rPr>
          <w:rtl w:val="0"/>
        </w:rPr>
        <w:t xml:space="preserve">), valsts budžeta līdzfinansējumu – 3 736 461 </w:t>
      </w:r>
      <w:r w:rsidR="00000000" w:rsidRPr="00000000" w:rsidDel="00000000">
        <w:rPr>
          <w:i w:val="1"/>
          <w:rtl w:val="0"/>
        </w:rPr>
        <w:t xml:space="preserve">euro</w:t>
      </w:r>
      <w:r w:rsidR="00000000" w:rsidRPr="00000000" w:rsidDel="00000000">
        <w:rPr>
          <w:rtl w:val="0"/>
        </w:rPr>
        <w:t xml:space="preserve"> apmērā (no tā elastības finansējums – 967 408 </w:t>
      </w:r>
      <w:r w:rsidR="00000000" w:rsidRPr="00000000" w:rsidDel="00000000">
        <w:rPr>
          <w:i w:val="1"/>
          <w:rtl w:val="0"/>
        </w:rPr>
        <w:t xml:space="preserve">euro</w:t>
      </w:r>
      <w:r w:rsidR="00000000" w:rsidRPr="00000000" w:rsidDel="00000000">
        <w:rPr>
          <w:rtl w:val="0"/>
        </w:rPr>
        <w:t xml:space="preserve">) un privāto līdzfinansējumu – 1 868 230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Pētniecības pieteikumu īstenošanai pieejamo kopējo finansējumu plāno ne mazāk kā 30 915 217 </w:t>
      </w:r>
      <w:r w:rsidR="00000000" w:rsidRPr="00000000" w:rsidDel="00000000">
        <w:rPr>
          <w:i w:val="1"/>
          <w:rtl w:val="0"/>
        </w:rPr>
        <w:t xml:space="preserve">euro</w:t>
      </w:r>
      <w:r w:rsidR="00000000" w:rsidRPr="00000000" w:rsidDel="00000000">
        <w:rPr>
          <w:rtl w:val="0"/>
        </w:rPr>
        <w:t xml:space="preserve"> apmērā, tai skaitā Eiropas Reģionālās attīstības fonda finansējumu – 26 277 934 </w:t>
      </w:r>
      <w:r w:rsidR="00000000" w:rsidRPr="00000000" w:rsidDel="00000000">
        <w:rPr>
          <w:i w:val="1"/>
          <w:rtl w:val="0"/>
        </w:rPr>
        <w:t xml:space="preserve">euro</w:t>
      </w:r>
      <w:r w:rsidR="00000000" w:rsidRPr="00000000" w:rsidDel="00000000">
        <w:rPr>
          <w:rtl w:val="0"/>
        </w:rPr>
        <w:t xml:space="preserve"> apmērā, valsts budžeta līdzfinansējumu – 2 769 053 </w:t>
      </w:r>
      <w:r w:rsidR="00000000" w:rsidRPr="00000000" w:rsidDel="00000000">
        <w:rPr>
          <w:i w:val="1"/>
          <w:rtl w:val="0"/>
        </w:rPr>
        <w:t xml:space="preserve">euro</w:t>
      </w:r>
      <w:r w:rsidR="00000000" w:rsidRPr="00000000" w:rsidDel="00000000">
        <w:rPr>
          <w:rtl w:val="0"/>
        </w:rPr>
        <w:t xml:space="preserve"> apmērā un privāto līdzfinansējumu – 1 868 230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Eiropas Komisijas Pētniecības izpildaģentūra apstiprina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minētā finansējuma saņēmēja izstrādāto un iesniegto COFUND projektu un piešķir finansējumu tā īstenošanai, COFUND projekta īstenošanai plāno kopējo finansējumu ne vairāk kā 10 000 000 </w:t>
      </w:r>
      <w:r w:rsidR="00000000" w:rsidRPr="00000000" w:rsidDel="00000000">
        <w:rPr>
          <w:i w:val="1"/>
          <w:rtl w:val="0"/>
        </w:rPr>
        <w:t xml:space="preserve">euro </w:t>
      </w:r>
      <w:r w:rsidR="00000000" w:rsidRPr="00000000" w:rsidDel="00000000">
        <w:rPr>
          <w:rtl w:val="0"/>
        </w:rPr>
        <w:t xml:space="preserve">apmērā, tai skaitā Eiropas Reģionālās attīstības fonda finansējumu – 8 500 000 </w:t>
      </w:r>
      <w:r w:rsidR="00000000" w:rsidRPr="00000000" w:rsidDel="00000000">
        <w:rPr>
          <w:i w:val="1"/>
          <w:rtl w:val="0"/>
        </w:rPr>
        <w:t xml:space="preserve">euro</w:t>
      </w:r>
      <w:r w:rsidR="00000000" w:rsidRPr="00000000" w:rsidDel="00000000">
        <w:rPr>
          <w:rtl w:val="0"/>
        </w:rPr>
        <w:t xml:space="preserve"> un valsts budžeta līdzfinansējumu – 1 500 000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Finansējuma saņēmējs: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 mēnešu laikā pēc tam, kad ir noslēgta vienošanās par projekta īstenošanu, izsludina pētniecības pieteikumu pirmo atlases kārtu;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 un pēc saskaņošanas ar Izglītības un zinātnes ministriju apstiprina pētniecības pieteikumu vērtēšanas komisijas reglamentu;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 katras pētniecības pieteikumu atlases kārtas nolikumu, tai skaitā paredzot kārtību, kādā izvērtē pētniecības pieteikumus, ja tie ir saņēmuši vienādu punktu skaitu. Pirmās pētniecības pieteikumu atlases kārtas nolikumu saskaņo ar Izglītības un zinātnes ministriju, turpmāko pētniecības pieteikumu atlases kārtu nolikumus izskata šo noteikumu </w:t>
      </w:r>
      <w:r w:rsidR="00000000" w:rsidRPr="00000000" w:rsidDel="00000000">
        <w:rPr>
          <w:rtl w:val="0"/>
        </w:rPr>
        <w:t xml:space="preserve">85. </w:t>
      </w:r>
      <w:r w:rsidR="00000000" w:rsidRPr="00000000" w:rsidDel="00000000">
        <w:rPr>
          <w:rtl w:val="0"/>
        </w:rPr>
        <w:t xml:space="preserve">punktā</w:t>
      </w:r>
      <w:r w:rsidR="00000000" w:rsidRPr="00000000" w:rsidDel="00000000">
        <w:rPr>
          <w:rtl w:val="0"/>
        </w:rPr>
        <w:t xml:space="preserve"> minētajā projekta īstenošanas uzraudzības padomē;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organizē pētniecības pieteikumu zinātniskās kvalitātes starptautisku novērtēšanu, piesaistot zinātnisko ekspertu datubāzēs iekļautus ekspertus un piemērojot Eiropas Savienības pētniecības un inovāciju pamatprogrammas "Apvārsnis Eiropa" Marijas Sklodovskas-Kirī programmas "Pēcdoktorantūras stipendijas" vērtēšanas pieeju un principus;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pētniecības pieteikumus un pieņem lēmumu par pētniecības pieteikumu apstiprināšanu, apstiprināšanu ar nosacījumu vai noraidīšanu, lēmumā iekļaujot informāciju par lēmuma pārsūdzēšanas kārtību (izņemot gadījumus, kad atbalsts tiek sniegts saskaņā ar Komisijas regulu Nr. 651/2014);</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uzkrāj datus par pētniecības pieteikumiem, tai skaitā personu datus, lai uzskaitītu pēcdoktorantus, kas būs saņēmuši atbalstu gan 2014.–2020. gada plānošanas perioda darbības programmas "Izaugsme un nodarbinātība" 1.1.1. specifiskā atbalsta mērķa "Palielināt Latvijas zinātnisko institūciju pētniecisko un inovatīvo kapacitāti un spēju piesaistīt ārējo finansējumu, ieguldot cilvēkresursos un infrastruktūrā" 1.1.1.2. pasākumā "Pēcdoktorantūras pētniecības atbalsts", gan 1.1.1.9. pasākumā;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pēc atbildīgās iestādes pieprasījuma 10 darbdienu laikā iesniedz atbildīgajai iestādei informāciju par pētniecības pieteikumiem;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lai tiktu ievēroti interešu konflikta novēršanas pasākumi, kā arī Eiropas Parlamenta un Padomes 2024. gada 23. septembra Regulas (ES, Euratom) 2024/2509 par finanšu noteikumiem, ko piemēro Savienības vispārējam budžetam (pārstrādāta redakcija) (turpmāk – regula 2024/2509), 61. panta nosacījumi attiecībā uz finansējuma saņēmēja speciālistiem, kas ir atbildīgi par ekspertīzes procesu, nepieļaujot interešu konfliktu un vadot riskus attiecībā uz regulas 2024/2509 61. panta interešu konflikta tvērumu;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katrs finansējuma saņēmēja speciālists, kas veic ekspertu atlasi vai izvērtē pētniecības pieteikumus, kā arī atbildīgā amatpersona, kas pieņem lēmumu par pētniecības pieteikumu apstiprināšanu, apstiprināšanu ar nosacījumu vai noraidīšanu, paraksta interešu konflikta neesības apliecinājumu (apliecinājumā ietverot atsauci uz regulas 2024/2509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preču un pakalpojumu sniedzējus izvēlas saskaņā ar normatīvajiem aktiem publisko iepirkumu jomā, īstenojot atklātu, pārredzamu, nediskriminējošu un konkurenci nodrošinošu procedūru;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izstrādā metodiku </w:t>
      </w:r>
      <w:r w:rsidR="00000000" w:rsidRPr="00000000" w:rsidDel="00000000">
        <w:rPr>
          <w:i w:val="1"/>
          <w:rtl w:val="0"/>
        </w:rPr>
        <w:t xml:space="preserve">de minimis</w:t>
      </w:r>
      <w:r w:rsidR="00000000" w:rsidRPr="00000000" w:rsidDel="00000000">
        <w:rPr>
          <w:rtl w:val="0"/>
        </w:rPr>
        <w:t xml:space="preserve"> atbalsta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08.10.2024. noteikumiem Nr. 634)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Finansējuma saņēmējs slēdz līgumus ar pētniecības pieteikumu iesniedzējiem par pētniecības pieteikumu īstenošanu. Līgumā iekļauj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pieteikuma veids (ar saimniecisko darbību saistīts pētniecības pieteikums vai ar saimniecisko darbību nesaistīts pētniecības pieteikums), atbalstāmās darbības un šo noteikumu </w:t>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6.3.</w:t>
      </w:r>
      <w:r w:rsidR="00000000" w:rsidRPr="00000000" w:rsidDel="00000000">
        <w:rPr>
          <w:rtl w:val="0"/>
        </w:rPr>
        <w:t xml:space="preserve"> un </w:t>
      </w:r>
      <w:r w:rsidR="00000000" w:rsidRPr="00000000" w:rsidDel="00000000">
        <w:rPr>
          <w:rtl w:val="0"/>
        </w:rPr>
        <w:t xml:space="preserve">6.4.2.</w:t>
      </w:r>
      <w:r w:rsidR="00000000" w:rsidRPr="00000000" w:rsidDel="00000000">
        <w:rPr>
          <w:rtl w:val="0"/>
        </w:rPr>
        <w:t xml:space="preserve"> apakšpunktā</w:t>
      </w:r>
      <w:r w:rsidR="00000000" w:rsidRPr="00000000" w:rsidDel="00000000">
        <w:rPr>
          <w:rtl w:val="0"/>
        </w:rPr>
        <w:t xml:space="preserve"> minēto rādītāju sasniedzamās vērtības;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plānotais kopējā un publiskā finansējuma apmērs, kopējās attiecināmās izmaksas un to sadalījums pa ieguldījumu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kārtība, kādā kontrolē pētniecības pieteikuma iesniedzēja īstenojamo atbalstāmo darbību kvalitāti un izvērtē zinātnisko kvalitāti;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kārtība, kādā veic pārbaudes pētniecības pieteikuma īstenošanas vietā, tai skaitā paredzot iespēju sadarbības iestādei veikt pārbaudes pētniecības pieteikuma īstenošanas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pieteikuma iesniedzēja tiesības, pienākumi, atbildība un pārskatu sniegšanas kārtība, tai skaitā iesaiste zinātnes komunikācijas aktivitātēs;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tiek piešķirts avanss pētniecības pieteikuma iesniedzējam, kā arī izmaksātā avansa dzēšanas un atgūšanas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kārtība, kādā iesaistītās puses groza vai lauž līgumu par pētniecības pieteikuma īstenošanu;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izšķiršanas kārtība;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pētniecības pieteikuma īstenošanu saistīto dokumentu glabāšanas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Finansējuma saņēmējs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minētā līguma projektu pirms līgumu noslēgšanas ar pētniecības pieteikumu iesniedzējiem saskaņo ar Izglītības un zinātnes ministriju.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Finansējuma saņēmējs projekta ietvaros plāno finansējumu pētniecības pieteikuma iesniedzējam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minēto atbalstāmo darbību veikšanai.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izvērtētu pētniecības pieteikumu zinātnisko kvalitāti, finansējuma saņēmējs nodrošina atbilstošu zinātnisko ekspertu datubāzē iekļautu ārvalstu ekspertu atlasi, izmantojot šādus atlases kritērijus: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ekspertam ir doktora zinātniskais grāds;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eksperta zinātniskā kvalifikācija atbilst konkrētā pētniecības pieteikuma zinātnes nozarei vai apakšnozarei;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eksperta līdzšinējā darba pieredze atbilst konkrētā pētniecības pieteikuma zinātnes nozarei vai apakšnozarei;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eksperts izvērtējumu veic neatkarīgi, viņš nepārstāv pētniecības pieteikuma iesniedzēja institūciju un viņa darbībā nav tādu apstākļu, kas varētu izraisīt interešu konfliktu.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Pētniecības pieteikuma īstenošanas uzraudzībai finansējuma saņēmējs nodrošina pētniecības pieteikuma vidusposma un gala rezultātu zinātniskās kvalitātes izvērtējumu,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izvērtējumus veic ārvalstu zinātnisko ekspertu datubāzē iekļauti eksperti, kas atbilst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minētajiem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saņēmējs izstrādā un ar atbildīgo iestādi saskaņo izvērtējumu standartformas, tai skaitā ietverot tajās prasību ekspertam izvērtēt un pamatot, cik lielā mērā pētniecības pieteikumu plānotie rezultāti ir sasniegti (novērtējumu izsakot arī procentos);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vidusposma rezultātu izvērtējuma secinājumus un ieteikumus izvērtē finansējuma saņēmējs, pētniecības pieteikuma iesniedzējs un atbildīgā iestāde, ja nepieciešams, vienojoties par grozījumiem pētniecības pieteikuma darba plānā;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rezultātu zinātniskās kvalitātes izvērtējumu izmanto lēmuma pieņemšanā par pētniecības pieteikuma mērķa un plānoto rezultātu sasniegšanu. Pamatojoties uz gala izvērtējumu par pētniecības pieteikuma plānoto rezultātu sasniegšanas līmeni, ja attiecināms, finansējuma saņēmējs pieņem lēmumu par izmaksātā finansējuma atgūšanu atbilstoši līgumam par pētniecības pieteikuma īstenošanu.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saņēmējam ir pienākums līdz projekta iesnieguma iesniegšanai izstrādāt iekšējās kontroles sistēmu korupcijas un interešu konflikta riska novēršanai publiskas personas institūcijā atbilstoši Ministru kabineta 2017. gada 17. oktobra noteikumu Nr. 630 "Noteikumi par iekšējās kontroles sistēmas pamatprasībām korupcijas un interešu konflikta riska novēršanai publiskas personas institūcijā" prasībām, kas ietver arī: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interešu konflikta riska kontrolei atbalsta piešķiršanas procedūrā un publiskajos iepirkumos (preventīvus pasākumus un konstatēšanas pasākumus interešu konflikta riska kontrolei, tai skaitā paziņošanas procedūru, labošanas pasākumus), ietverot informāciju par interešu konflikta novēršanu saskaņā ar regulas 2024/2509 61.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 darbiniekiem jārīkojas gadījumā, ja viņi vēlas ziņot par iespējamiem pārkāpumiem (tai skaitā iespējamām koruptīvām darbībām), ietverot pasākumus, lai nodrošinātu ziņotāja anonimitāti un aizsardzību;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dubultā finansējuma novēršanas mehānismu, tostarp pret citiem finansēšanas avotiem, tai skaitā pret Eiropas Savienības kohēzijas politikas programmu 2021.–2027. gadam, Eiropas Savienības struktūrfondu un Kohēzijas fonda 2014.–2020. gada plānošanas perioda darbības programmu "Izaugsme un nodarbinātība" un citiem ārvalstu finanšu instrumentiem;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trauksmes celšanas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procedūru disciplināratbildības piemērošanai;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mehānismu, kā kompetentajām iestādēm ziņo par potenciāliem administratīviem vai kriminālpārkāpumiem.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pētniecības pieteikuma iesniedzējam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Pētniecības pieteikuma iesniedzējs ir zinātniskā institūcija vai Latvijas Republikas Uzņēmumu reģistrā reģistrēts sīkais (mikro), mazais, vidējais vai lielais komersants, kas nodibina darba tiesiskās attiecības ar pēcdoktorantu un nodrošina pieeju infrastruktūrai, materiāliem un cilvēkresursiem pētniecības pieteikuma ietvaros nepieciešamo pētījumu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Pētniecības pieteikumu var īstenot individuāli vai partnerībā ar ārvalsts vai Latvijas zinātnisko institūciju, augstskolu vai komersantu (turpmāk – sadarbības partneris), kas uzņem pēcdoktorantu un nodrošina pieeju infrastruktūrai, materiāliem vai cilvēkresursiem. Sadarbības partneris var gūt ekonomiskas priekšrocības un intelektuālā īpašuma tiesības proporcionāli katra sadarbības partnera ieguldījumam pētniecības pieteikuma īstenošanā.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pētniecības pieteikums tiek īstenots partnerībā ar sadarbības partneri, pēc pētniecības pieteikuma apstiprināšanas pētniecības pieteikuma iesniedzējs un sadarbības partneris noslēdz sadarbības līgumu,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un piekļuvi sadarbības partnera infrastruktūrai un citiem resursiem pētniecības pieteikuma ietvaros nepieciešamo pētījumu īstenošanai.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Pētniecības pieteikuma iesniedzējam un sadarbības partnerim izvirzītas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tiem neattiecas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 un tiek vērtēts uzņēmuma grupas līmenī;</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 nav uzskatāmi par finansiālās grūtības nonākušiem atbilstoši šo noteikumu </w:t>
      </w:r>
      <w:r w:rsidR="00000000" w:rsidRPr="00000000" w:rsidDel="00000000">
        <w:rPr>
          <w:rtl w:val="0"/>
        </w:rPr>
        <w:t xml:space="preserve">2.7.</w:t>
      </w:r>
      <w:r w:rsidR="00000000" w:rsidRPr="00000000" w:rsidDel="00000000">
        <w:rPr>
          <w:rtl w:val="0"/>
        </w:rPr>
        <w:t xml:space="preserve"> apakšpunktam, un tiek iesniegts apliecinājums par atbilstību Komisijas regulas Nr. </w:t>
      </w:r>
      <w:r w:rsidR="00000000" w:rsidRPr="00000000" w:rsidDel="00000000">
        <w:rPr>
          <w:rtl w:val="0"/>
        </w:rPr>
        <w:t xml:space="preserve">651/2014</w:t>
      </w:r>
      <w:r w:rsidR="00000000" w:rsidRPr="00000000" w:rsidDel="00000000">
        <w:rPr>
          <w:rtl w:val="0"/>
        </w:rPr>
        <w:t xml:space="preserve"> 2. panta 18. punkta "c" apakšpunktam, kas tiek vērtēts uzņēmuma grupas līmenī (nav attiecināms, ja atbalsts tiek sniegts saskaņā ar Eiropas Komisijas 2023. gada 13. decembra Regulu (ES)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2023/2831);</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pētniecības pieteikuma iesniedzēju nav attiecināmi Eiropas Savienības fondu 2021.–2027. gada plānošanas perioda vadības likuma 22. pantā noteiktie izslēgšanas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pētniecības pieteikuma iesniedzējs veic gan saimnieciskas darbības, gan darbības, kurām nav saimnieciska rakstura, tas nodala darbību veidus un to izmaksas, finansējumu un ieņēmumus tā, lai efektīvi novērstu saimnieciskās darbības šķērssubsidēšanu.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08.10.2024. noteikumiem Nr. 634)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Pētniecības pieteikuma iesniedzējs sagatavo pētniecības pieteikumu un atklātas pētniecības pieteikumu atlases kārtas noteiktajā termiņā iesniedz finansējuma saņēmējam pētniecības pieteikuma iesniegumu par vienu vai vairākiem pēcdoktorantu pētījumiem atbilstoši pētniecības pieteikumu iesniegumu atlases nolikumam, tai skaitā iesniedz zinātniskās daļas aprakstu un pēcdoktoranta dzīvesgaitas aprakstu (CV) angļu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Pētniecības pieteikuma iesniedzējs atklātas pētniecības pieteikumu atlases kārtas ietvaros var iesniegt vienu vai vairākus pētniecības pieteikumus.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Pētniecības pieteikuma iesniedzējs: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pētniecības pieteikumu iesniegšanas finansējuma saņēmējam var izstrādāt pēcdoktorantu pieteikumu atlases kārtību atbilstoši iestādes cilvēkresursu attīstības plānam un pētniecības programmai. Ja pētniecības pieteikuma iesniedzējs īsteno iekšējo pieteikumu atlasi, tam ir pienākums nodrošināt interešu konflikta novēršanas pasākumu ievērošanu, nepieļaujot interešu konflikta rašanos un vadot riskus attiecībā uz regulas </w:t>
      </w:r>
      <w:r w:rsidR="00000000" w:rsidRPr="00000000" w:rsidDel="00000000">
        <w:rPr>
          <w:rtl w:val="0"/>
        </w:rPr>
        <w:t xml:space="preserve">2024/2509 </w:t>
      </w:r>
      <w:r w:rsidR="00000000" w:rsidRPr="00000000" w:rsidDel="00000000">
        <w:rPr>
          <w:rtl w:val="0"/>
        </w:rPr>
        <w:t xml:space="preserve"> 61. panta interešu konflikta tvērumu;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īstenošanai piesaista pēcdoktorantu(-us) normālā darba laika ietvaros un veic darba laika uzskaiti par pēcdoktoranta veiktajām funkcijām un nostrādāto laiku;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iesniedz finansējuma saņēmējam pētniecības pieteikumu un sadarbībā ar pēcdoktorantu(-iem) to īsteno, abām pusēm vienojoties par pētniecības pieteikuma saturu, tehniskās un finansiālās sadarbības nosacījumiem, pušu tiesībām, pienākumiem un atbildību, pētniecības pieteikuma rezultātu izmantošanas, ieviešanas, vizuālās identitātes un komercializācijas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Pētniecības pieteikuma iesniedzējs pasākuma ietvaros var iesniegt arī projektu ārvalsts pēcdoktoranta piesaistei, kas tika iesniegts Eiropas Savienības pētniecības un inovāciju pamatprogrammas "Apvārsnis Eiropa" Marijas Sklodovskas-Kirī programmā "Pēcdoktorantūras stipendijas" un minētajā projektu iesniegumu vērtēšanā novērtēts virs kvalitātes sliekšņa, bet nesaņēma finansējumu projekta īstenošanai. Šādā gadījumā, lai pretendētu uz finansējumu pasākuma ietvaros, jānodrošina šādu nosacījumu izpilde: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pieteikums sniedz ieguldījumu šo noteikumu </w:t>
      </w:r>
      <w:r w:rsidR="00000000" w:rsidRPr="00000000" w:rsidDel="00000000">
        <w:rPr>
          <w:rtl w:val="0"/>
        </w:rPr>
        <w:t xml:space="preserve">4.</w:t>
      </w:r>
      <w:r w:rsidR="00000000" w:rsidRPr="00000000" w:rsidDel="00000000">
        <w:rPr>
          <w:rtl w:val="0"/>
        </w:rPr>
        <w:t xml:space="preserve"> punktā</w:t>
      </w:r>
      <w:r w:rsidR="00000000" w:rsidRPr="00000000" w:rsidDel="00000000">
        <w:rPr>
          <w:rtl w:val="0"/>
        </w:rPr>
        <w:t xml:space="preserve"> minētās Latvijas viedās specializācijas stratēģijas mērķu sasniegšanā;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kopējais finansējums nepārsniedz šo noteikumu </w:t>
      </w:r>
      <w:r w:rsidR="00000000" w:rsidRPr="00000000" w:rsidDel="00000000">
        <w:rPr>
          <w:rtl w:val="0"/>
        </w:rPr>
        <w:t xml:space="preserve">61.</w:t>
      </w:r>
      <w:r w:rsidR="00000000" w:rsidRPr="00000000" w:rsidDel="00000000">
        <w:rPr>
          <w:rtl w:val="0"/>
        </w:rPr>
        <w:t xml:space="preserve"> punktā</w:t>
      </w:r>
      <w:r w:rsidR="00000000" w:rsidRPr="00000000" w:rsidDel="00000000">
        <w:rPr>
          <w:rtl w:val="0"/>
        </w:rPr>
        <w:t xml:space="preserve"> norādīto pētniecības pieteikuma maksimālo kopējo attiecināmo finansējuma apmēru un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minētos izmaksu ierobežojumus.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pētniecības pieteikumu un starptautiskās pētniecības pieteikumu zinātniskās kvalitātes vērtēšanai atkārtoti nepiesaista zinātnisko ekspertu datubāzē iekļautos ekspertus, bet izmanto Eiropas Savienības pētniecības un inovāciju pamatprogrammas "Apvārsnis Eiropa" Marijas Sklodovskas-Kirī programmas "Pēcdoktorantūras stipendijas" ietvaros saņemto ekspertu vērtējumu par projekta zinātnisko kvalitāti.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minēto pētniecības pieteikumu un starptautiskās pētniecības pieteikumu iesniedz atbilstoši šo noteikumu </w:t>
      </w:r>
      <w:r w:rsidR="00000000" w:rsidRPr="00000000" w:rsidDel="00000000">
        <w:rPr>
          <w:rtl w:val="0"/>
        </w:rPr>
        <w:t xml:space="preserve">18.2.3.</w:t>
      </w:r>
      <w:r w:rsidR="00000000" w:rsidRPr="00000000" w:rsidDel="00000000">
        <w:rPr>
          <w:rtl w:val="0"/>
        </w:rPr>
        <w:t xml:space="preserve">apakšpunktā</w:t>
      </w:r>
      <w:r w:rsidR="00000000" w:rsidRPr="00000000" w:rsidDel="00000000">
        <w:rPr>
          <w:rtl w:val="0"/>
        </w:rPr>
        <w:t xml:space="preserve"> </w:t>
      </w:r>
      <w:r w:rsidR="00000000" w:rsidRPr="00000000" w:rsidDel="00000000">
        <w:rPr>
          <w:rtl w:val="0"/>
        </w:rPr>
        <w:t xml:space="preserve">minētajai pētniecības pieteikuma veidlapai, pielikumā pievieno šo noteikumu </w:t>
      </w:r>
      <w:r w:rsidR="00000000" w:rsidRPr="00000000" w:rsidDel="00000000">
        <w:rPr>
          <w:rtl w:val="0"/>
        </w:rPr>
        <w:t xml:space="preserve">37. punktā</w:t>
      </w:r>
      <w:r w:rsidR="00000000" w:rsidRPr="00000000" w:rsidDel="00000000">
        <w:rPr>
          <w:rtl w:val="0"/>
        </w:rPr>
        <w:t xml:space="preserve"> minēto zinātnisko ekspertu datubāzē iekļauto ekspertu vērtējumu par projekta zinātnisko kvalitāti, Eiropas Komisijas lēmumu par projekta apstiprināšanu un Eiropas Savienības pētniecības un inovāciju pamatprogrammas "Apvārsnis Eiropa" Marijas Sklodovskas-Kirī programmas "Pēcdoktorantūras stipendijas" ietvaros iesniegtā projekta iesnieguma kopiju.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minēto nosacījumu izpildi un novērstu dubultā finansējuma risku, pētniecības pieteikuma iesniedzējs nodrošina pētniecības pieteikumā iesaistītā darbinieka kopējā darba laika un paveiktā darba uzskaiti atbilstoši finansējuma saņēmēja izstrādātajai darba laika uzskaites veidlapai, ievērojot šādus darba laika uzskaites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laika uzskaitē ietver informāciju par visiem pētniecības pieteikumā iesaistītā zinātniskā darbinieka veiktajiem uzdevumiem pētniecības pieteikuma iesniedzēja un sadarbības partnera (ja attiecināms) institūcijā;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katrai ar pētniecību saistītajai darbībai norāda tieši saistīto pētniecības kategoriju.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Pētniecības pieteikuma īstenošanā iesaistītais pēcdoktorants un starptautiskās pētniecības pieteikuma īstenošanā iesaistītais starptautiskais pēcdoktorants sniedz apliecinājumu, ka vienlaikus nesaņem atlīdzību šā pasākuma ietvaros un Latvijas Atveseļošanas un noturības mehānisma plāna 5.2. reformu un investīciju virziena "Augstskolu pārvaldības modeļa maiņas nodrošināšana" 5.2.1.r. reformas "Augstākās izglītības un zinātnes izcilības un pārvaldības reforma" 5.2.1.1.i. investīcijas "Pētniecības, attīstības un konsolidācijas granti" otrās kārtas "Konsolidācijas un pārvaldības izmaiņu ieviešanas granti" projekta ietvaros attiecībā uz pēcdoktorantūras atbalstu un Eiropas Savienības kohēzijas politikas programmas 2021.–2027. gadam 1.1. "Pētniecība un prasmes" 1.1.1. specifiskā atbalsta mērķa "Pētniecības un inovāciju kapacitātes stiprināšana un progresīvu tehnoloģiju ieviešana kopējā P&amp;A sistēmā" 1.1.1.4. pasākumā "Mobilitātes, pieredzes apmaiņas un sadarbības aktivitātes starptautiskās konkurētspējas uzlabošanai zinātnē", kā arī citu valsts vai ārvalstu finanšu instrumentu ietvaros.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Pētniecības pieteikumu iesniedzējs katrā atlases kārtā noslēdz līgumu ar finansējuma saņēmēju par pētniecības pieteikuma īstenošanu 36 mēnešu laikā, bet ne ilgāk par pētniecības pieteikuma īstenošanas beigu termiņu – 2029. gada 30. jūniju. Pētniecības pieteikuma iesniedzējs noslēguma ziņojumu zinātniskās kvalitātes vērtēšanai finansējuma saņēmējam iesniedz līdz 2029. gada 15. jūlijam, bet noslēguma maksājuma pieprasījumu – līdz 2029. gada 31. augustam.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Pētniecības pieteikuma iesniedzējs pētniecības pieteikuma īstenošanu uzsāk sešu mēnešu laikā pēc lēmuma pieņemšanas par pētniecības pieteikuma iesnieguma apstiprināšanu.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Finansējuma saņēmējs pasākuma ietvaros nodrošina pēcdoktorantu pētniecības atbalsta pasākumu īstenošanu, pētniecības pieteikumu atlasi, vērtēšanu un līgumsaistību izpildes uzraudzību, īstenojot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projekta iesnieguma izstrādi un iesniegšanu kopā ar zinātniskajām institūcijām un komersantiem Eiropas Savienības pētniecības un inovāciju pamatprogrammas "Apvārsnis Eiropa" Marijas Sklodovskas-Kirī programmas aktivitātē "Līdzfinansējums reģionālajām, nacionālajām un starptautiskajām programmām (COFUND)", lai piesaistītu finansējumu pētniecībai un mācību un karjeras attīstībai;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ārvalsts pēcdoktorantu apzināšanu un piesaisti Latvijas zinātniskajām institūcijām vai komersantiem;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darbības komersantu piesaistes un līdzdalības veicināšanai;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īsteno stratēģiju atbalstīto pēcdoktorantu iesaistei zinātnes komunikācijas aktivitātēs;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organizatorisko atbalstu pēcdoktorantu mācību pasākumu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pētniecības pieteikumu atlasi un vērtēšanu atbilstoši šo noteikumu </w:t>
      </w:r>
      <w:r w:rsidR="00000000" w:rsidRPr="00000000" w:rsidDel="00000000">
        <w:rPr>
          <w:rtl w:val="0"/>
        </w:rPr>
        <w:t xml:space="preserve">22.4.</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atbalsta piešķiršanas izvērtē ar saimniecisko darbību nesaistītu pētniecības pieteikumu atbilstību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minētajiem kritērijiem vai pirms pētniecības pieteikuma virzības uz sadarbības iestādi komercdarbības atbalsta piešķiršanai nodrošina izvērtējumu par atbilstību komercdarbības atbalsta kontroles nosacījumiem saskaņā ar Komisijas regulu Nr. 651/2014;</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pirms pētniecības pieteikuma virzības uz sadarbības iestādi atbalsta piešķiršanai saskaņā ar Komisijas regulu Nr. </w:t>
      </w:r>
      <w:r w:rsidR="00000000" w:rsidRPr="00000000" w:rsidDel="00000000">
        <w:rPr>
          <w:rtl w:val="0"/>
        </w:rPr>
        <w:t xml:space="preserve">651/2014</w:t>
      </w:r>
      <w:r w:rsidR="00000000" w:rsidRPr="00000000" w:rsidDel="00000000">
        <w:rPr>
          <w:rtl w:val="0"/>
        </w:rPr>
        <w:t xml:space="preserve"> pārbauda, vai uz brīdi, kad tiek pieņemts lēmums par atbalsta piešķiršanu, pētniecības pieteikuma iesniedzējs un sadarbības partneris (ja attiecināms) nav nonācis finansiālās grūtībās atbilstoši Komisijas regulas Nr. </w:t>
      </w:r>
      <w:r w:rsidR="00000000" w:rsidRPr="00000000" w:rsidDel="00000000">
        <w:rPr>
          <w:rtl w:val="0"/>
        </w:rPr>
        <w:t xml:space="preserve">651/2014</w:t>
      </w:r>
      <w:r w:rsidR="00000000" w:rsidRPr="00000000" w:rsidDel="00000000">
        <w:rPr>
          <w:rtl w:val="0"/>
        </w:rPr>
        <w:t xml:space="preserve"> 2. panta 18.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pētniecības pieteikuma iesniedzējam pārbauda, vai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Viens vienots uzņēmums ir uzņēmums, kas atbilst Komisijas regulas Nr.  </w:t>
      </w:r>
      <w:r w:rsidR="00000000" w:rsidRPr="00000000" w:rsidDel="00000000">
        <w:rPr>
          <w:rtl w:val="0"/>
        </w:rPr>
        <w:t xml:space="preserve">2023/2831</w:t>
      </w:r>
      <w:r w:rsidR="00000000" w:rsidRPr="00000000" w:rsidDel="00000000">
        <w:rPr>
          <w:rtl w:val="0"/>
        </w:rPr>
        <w:t xml:space="preserve"> 2. panta 2. punktā minētajiem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konsultatīvo un metodisko atbalstu pētniecības pieteikumu iesniedzējiem visos pētniecības pieteikuma īstenošanas posmos: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nodarbinātības un darba laika uzskaites jautājumos;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un ar iepirkumu procedūrām saistītajos jautājumos (plānots piemērot zaļā publiskā iepirkuma, sociāli atbildīga publiskā iepirkuma un inovatīva publiskā iepirkuma nosacījumus, ja iespējams);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pieteikuma sagatavošanas un īstenošanas jautājumos, tai skaitā atbilstībai Latvijas viedās specializācijas stratēģijai;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nodrošina informācijas un vizuālās identitātes pasākumus par finansējuma saņēmēja projekta un pētniecības pieteikumu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nodrošina līgumu slēgšanu ar pētniecības pieteikumu iesniedzējiem par pētniecības pieteikumu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nodrošina pētniecības pieteikumu īstenošanai nepieciešamā finansējuma plānošanu un piešķiršanu;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nodrošina, ka pētniecības pieteikuma iesniedzēju iekšējā atlasē tiek ievēroti regulas 2024/2509 61. panta nosacījumi, ja pētniecības pieteikuma iesniedzējs īsteno iekšējo pieteikumu atlasi;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veic pētniecības pieteikumu īstenošanas uzraudzību, tai skaitā: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ar saimniecisko darbību nesaistītu pētniecības pieteikumu atbilstību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minētajiem kritērijiem;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starptautisku pētniecības pieteikumu vidusposma un gala rezultāta zinātniskās kvalitātes vērtēšanu, piesaistot zinātnisko ekspertu datubāzēs iekļautus ekspertus;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nodrošina pētniecības pieteikumu īstenošanas kontroli pētniecības pieteikumu īstenošanas vietā pētniecības pieteikumu īstenošanas laikā un veic pētniecības pieteikumu rezultātu monitoringu;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veic nepieciešamos uzlabojumus elektroniskās platformas darbībai pētniecības pieteikumu iesniegumu un pārskatu iesniegšanai;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nodrošina projekta vadību un īstenošanu.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08.10.2024. noteikumiem Nr. 634)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(Svītrots ar MK 08.10.2024. noteikumiem Nr. 634)</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Pētniecības pieteikuma ietvaros īsteno šādas atbalstāmās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 kas ietver vienu no šādām kategorijām: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fundamentālais pētījums;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rūpnieciskais pētījums;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tehnoloģiju tiesību (nemateriālo aktīvu) iegūšana, apstiprināšana un aizstāvēšana, kuras izriet no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veiktās darbības (turpmāk – tehnoloģiju tiesību aizsardzība), ja attiecināms;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zinātības un tehnoloģiju pārnese;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pieteikuma īstenošanā iesaistītā pēcdoktoranta: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kompetenču pilnveide (mācības);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 mobilitāte (vismaz divus mēnešus) pētniecības pieteikuma īstenošanas laikā ar saimniecisko darbību nesaistīta pētniecības pieteikuma gadījumā un tīklošanās;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bakalauru, maģistru un doktoru darbu vadīšana, recenzēšana un dalība noslēguma darbu komisijās;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vai inovācijas projektu sagatavošana iesniegšanai Latvijas un starptautisko projektu konkursos;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sabiedrības iesaiste pētniecības pieteikuma norisēs un informēšana par projekta rezultātiem, kas nav saistīti ar intelektuālā īpašuma tiesībām.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w:t>
      </w:r>
      <w:r w:rsidR="00000000" w:rsidRPr="00000000" w:rsidDel="00000000">
        <w:rPr>
          <w:rtl w:val="0"/>
        </w:rPr>
        <w:t xml:space="preserve"> minēto fundamentālo pētījumu īstenošanai plānotais finansējuma apmērs nepārsniedz 20 procentu no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minētā pētniecības pieteikumu īstenošanai paredzētā kopējā attiecināmā finansējuma apmēra. Pēc Eiropas Komisijas lēmuma par vidusposma pārskatu fundamentālo pētījumu finansējums var tikt palielināts līdz 20 procentiem no 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norādītā plānotā finansējuma pētniecības pieteikumu īstenošanai. Ja šo noteikumu </w:t>
      </w:r>
      <w:r w:rsidR="00000000" w:rsidRPr="00000000" w:rsidDel="00000000">
        <w:rPr>
          <w:rtl w:val="0"/>
        </w:rPr>
        <w:t xml:space="preserve">45.1.1.</w:t>
      </w:r>
      <w:r w:rsidR="00000000" w:rsidRPr="00000000" w:rsidDel="00000000">
        <w:rPr>
          <w:rtl w:val="0"/>
        </w:rPr>
        <w:t xml:space="preserve"> apakšpunktā</w:t>
      </w:r>
      <w:r w:rsidR="00000000" w:rsidRPr="00000000" w:rsidDel="00000000">
        <w:rPr>
          <w:rtl w:val="0"/>
        </w:rPr>
        <w:t xml:space="preserve"> minēto fundamentālo pētījumu īstenošanai netiek apgūts viss plānotais finansējums attiecīgās pētniecības pieteikumu iesniegumu atlases kārtas ietvaros, tas novirzāms pētniecības pieteikumiem, kuru ietvaros tiek īstenoti šo noteikumu </w:t>
      </w:r>
      <w:r w:rsidR="00000000" w:rsidRPr="00000000" w:rsidDel="00000000">
        <w:rPr>
          <w:rtl w:val="0"/>
        </w:rPr>
        <w:t xml:space="preserve">45.1.2.</w:t>
      </w:r>
      <w:r w:rsidR="00000000" w:rsidRPr="00000000" w:rsidDel="00000000">
        <w:rPr>
          <w:rtl w:val="0"/>
        </w:rPr>
        <w:t xml:space="preserve"> apakšpunktā</w:t>
      </w:r>
      <w:r w:rsidR="00000000" w:rsidRPr="00000000" w:rsidDel="00000000">
        <w:rPr>
          <w:rtl w:val="0"/>
        </w:rPr>
        <w:t xml:space="preserve"> minētie rūpnieciskie pētījumi.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minētās darbības ir attiecināmas, ja tās uzsāk:</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nesaistīta pētniecības pieteikuma ietvaros sešu mēnešu laikā pēc lēmuma pieņemšanas par pētniecības pieteikuma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saistīta pētniecības pieteikuma ietvaros sešu mēnešu laikā pēc lēmuma pieņemšanas par pētniecības pieteikuma iesnieguma apstiprināšanu.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ietvaros nav atbalstāmas darbības, kas noteiktas Komisijas regulas Nr.  </w:t>
      </w:r>
      <w:r w:rsidR="00000000" w:rsidRPr="00000000" w:rsidDel="00000000">
        <w:rPr>
          <w:rtl w:val="0"/>
        </w:rPr>
        <w:t xml:space="preserve">651/2014</w:t>
      </w:r>
      <w:r w:rsidR="00000000" w:rsidRPr="00000000" w:rsidDel="00000000">
        <w:rPr>
          <w:rtl w:val="0"/>
        </w:rPr>
        <w:t xml:space="preserve"> 1. panta 2. punkta "c" un "d" apakšpunktā un 1. panta 5.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piešķir, ievērojot Komisijas regulas Nr.  </w:t>
      </w:r>
      <w:r w:rsidR="00000000" w:rsidRPr="00000000" w:rsidDel="00000000">
        <w:rPr>
          <w:rtl w:val="0"/>
        </w:rPr>
        <w:t xml:space="preserve">2023/2831</w:t>
      </w:r>
      <w:r w:rsidR="00000000" w:rsidRPr="00000000" w:rsidDel="00000000">
        <w:rPr>
          <w:rtl w:val="0"/>
        </w:rPr>
        <w:t xml:space="preserve"> 1. panta 1. punktā minētos nozaru un darbību ierobežojumus. Ja atbalsta pretendents vienlaikus darbojas vienā vai vairākās Komisijas regulas Nr.  </w:t>
      </w:r>
      <w:r w:rsidR="00000000" w:rsidRPr="00000000" w:rsidDel="00000000">
        <w:rPr>
          <w:rtl w:val="0"/>
        </w:rPr>
        <w:t xml:space="preserve">2023/2831</w:t>
      </w:r>
      <w:r w:rsidR="00000000" w:rsidRPr="00000000" w:rsidDel="00000000">
        <w:rPr>
          <w:rtl w:val="0"/>
        </w:rPr>
        <w:t xml:space="preserve"> 1. panta 1. punkta "a", "b", "c" un "d" apakšpunktā minētajās nozarēs, atbalstu drīkst piešķirt tikai tad, ja atbalsta pretendents nodrošina šo nozaru darbību vai uzskaites nodalīšanu, lai saskaņā ar Komisijas regulas Nr.  </w:t>
      </w:r>
      <w:r w:rsidR="00000000" w:rsidRPr="00000000" w:rsidDel="00000000">
        <w:rPr>
          <w:rtl w:val="0"/>
        </w:rPr>
        <w:t xml:space="preserve">2023/2831</w:t>
      </w:r>
      <w:r w:rsidR="00000000" w:rsidRPr="00000000" w:rsidDel="00000000">
        <w:rPr>
          <w:rtl w:val="0"/>
        </w:rPr>
        <w:t xml:space="preserve"> 1. panta 2. punktu darbības izslēgtajās nozarēs negūst labumu no </w:t>
      </w:r>
      <w:r w:rsidR="00000000" w:rsidRPr="00000000" w:rsidDel="00000000">
        <w:rPr>
          <w:i w:val="1"/>
          <w:rtl w:val="0"/>
        </w:rPr>
        <w:t xml:space="preserve">de minimis</w:t>
      </w:r>
      <w:r w:rsidR="00000000" w:rsidRPr="00000000" w:rsidDel="00000000">
        <w:rPr>
          <w:rtl w:val="0"/>
        </w:rPr>
        <w:t xml:space="preserve"> atbalsta, ko piešķir saskaņā ar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Finansēšanas nosacījumi finansējuma saņēmējam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ietvaros finansējuma saņēmēja projekta īstenošanai plāno šādus izmaksu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finansējuma saņēmēja projekta īstenošanu un nepieciešamas rezultātu sasniegšanai, un šī saistība ir skaidri saprotama un pierādāma;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finansējuma saņēmēja  projekta rezultātu sasniegšanu, bet atbalsta un nodrošina atbilstošus apstākļus atbalstāmo darbību īstenošanai un rezultātu sasniegšanai.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49.1.</w:t>
      </w:r>
      <w:r w:rsidR="00000000" w:rsidRPr="00000000" w:rsidDel="00000000">
        <w:rPr>
          <w:rtl w:val="0"/>
        </w:rPr>
        <w:t xml:space="preserve"> apakšpunktā</w:t>
      </w:r>
      <w:r w:rsidR="00000000" w:rsidRPr="00000000" w:rsidDel="00000000">
        <w:rPr>
          <w:rtl w:val="0"/>
        </w:rPr>
        <w:t xml:space="preserve"> minētās finansējuma saņēmēja projekta tiešās attiecināmās izmaksas ietver šādas izmaksu pozīcijas: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personāla izmaksas (projekta vadības un projekta īstenošanas personāla, tai skaitā to ekspertu atlīdzības izmaksas, kas veiks ekspertu atlasi pētniecības pieteikumu zinātniskās kvalitātes vērtēšanai) (izņemot virsstundas)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atbalstāmo darbību īstenošanai, paredzot projekta vadības personāla izmaksu Eiropas Savienības fondu daļas ierobežojumu kā fiksētu summu līdz 84 787</w:t>
      </w:r>
      <w:r w:rsidR="00000000" w:rsidRPr="00000000" w:rsidDel="00000000">
        <w:rPr>
          <w:i w:val="1"/>
          <w:rtl w:val="0"/>
        </w:rPr>
        <w:t xml:space="preserve"> euro</w:t>
      </w:r>
      <w:r w:rsidR="00000000" w:rsidRPr="00000000" w:rsidDel="00000000">
        <w:rPr>
          <w:rtl w:val="0"/>
        </w:rPr>
        <w:t xml:space="preserve"> kalendāra gadā. Ja personāla iesaiste projektā ir nodrošināta saskaņā ar daļlaika attiecināmības principu, attiecināma ir ne mazāka kā 30 procentu noslodze;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zinātnisko ekspertu datubāzē iekļauto ekspertu darba samaksa, kuri veiks pētniecības pieteikuma sākotnējo, vidusposma un gala rezultātu zinātniskās kvalitātes vērtēšanu;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pakalpojumu (uzņēmuma) līgumu izmaksas šo noteikumu </w:t>
      </w:r>
      <w:r w:rsidR="00000000" w:rsidRPr="00000000" w:rsidDel="00000000">
        <w:rPr>
          <w:rtl w:val="0"/>
        </w:rPr>
        <w:t xml:space="preserve">43.16.</w:t>
      </w:r>
      <w:r w:rsidR="00000000" w:rsidRPr="00000000" w:rsidDel="00000000">
        <w:rPr>
          <w:rtl w:val="0"/>
        </w:rPr>
        <w:t xml:space="preserve"> apakšpunktā</w:t>
      </w:r>
      <w:r w:rsidR="00000000" w:rsidRPr="00000000" w:rsidDel="00000000">
        <w:rPr>
          <w:rtl w:val="0"/>
        </w:rPr>
        <w:t xml:space="preserve"> minētās atbalstāmās darbības īstenošanai, kas nepārsniedz piecus procentus no kopējā finansējuma saņēmējam pieejamā finansējuma;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darba vietu radīšanai vai gadījumā, ja esošo darba vietu aprīkojums ir nolietojies un tiek norakstīts, nepieciešamā aprīkojuma (biroja mēbeles un tehnika, datorprogrammas un licences) iegādes izmaksas ne vairāk kā 3000 </w:t>
      </w:r>
      <w:r w:rsidR="00000000" w:rsidRPr="00000000" w:rsidDel="00000000">
        <w:rPr>
          <w:i w:val="1"/>
          <w:rtl w:val="0"/>
        </w:rPr>
        <w:t xml:space="preserve">euro </w:t>
      </w:r>
      <w:r w:rsidR="00000000" w:rsidRPr="00000000" w:rsidDel="00000000">
        <w:rPr>
          <w:rtl w:val="0"/>
        </w:rPr>
        <w:t xml:space="preserve">apmērā vienai darba vietai visā projekta īstenošanas laikā. Ja personāls ir nodarbināts normālu darba laiku, darba vietas aprīkojuma iegādes izmaksas ir attiecināmas 100 procentu apmērā. Ja personāls ir nodarbināts nepilnu darba laiku vai personāla atlīdzībai piemēro daļlaika izmaksu attiecināmības principu, darba vietas aprīkojuma izmaksas ir attiecināmas proporcionāli slodzes procentuālajam sadalījumam. Savukārt daļlaika izmaksu attiecināmības principa gadījumā tiek ņemts vērā nodarbinātā iesaistes periods projektā pret kopējo īstenošanas ilgumu;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tulkošanas un citu pakalpojumu izmaksas, kas ir pamatotas un saistītas 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semināru, informatīvo pasākumu, diskusiju un konferenču organizēšanu un īstenošanu saistītās izmaksas, tai skaitā telpu īres maksa (ja finansējuma saņēmēja projekta aktivitāšu īstenošanai nepieciešams īrēt telpas ārpus finansējuma saņēmēja juridiskās un faktiskās uzturēšanās adreses) un izdales materiālu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horizontālā principa "Vienlīdzība, iekļaušana, nediskriminācija un pamattiesību ievērošana" darbību īstenošanai, tai skaitā zīmju valodas tulku, vieglās valodas tulkošanas, reāllaika transkripcijas, subtitru nodrošināšanas pakalpojumu, pacēlāju, pandusu un indukcijas cilpu nomas izmaksas, ja tās ir nepieciešamas vides un informācijas piekļūstamības nodrošināšanai;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transporta izmaksas (maksa par degvielu, maksa par sabiedriskā transporta izmantošanu) šo noteikumu </w:t>
      </w:r>
      <w:r w:rsidR="00000000" w:rsidRPr="00000000" w:rsidDel="00000000">
        <w:rPr>
          <w:rtl w:val="0"/>
        </w:rPr>
        <w:t xml:space="preserve">43.5.</w:t>
      </w:r>
      <w:r w:rsidR="00000000" w:rsidRPr="00000000" w:rsidDel="00000000">
        <w:rPr>
          <w:rtl w:val="0"/>
        </w:rPr>
        <w:t xml:space="preserve">, </w:t>
      </w:r>
      <w:r w:rsidR="00000000" w:rsidRPr="00000000" w:rsidDel="00000000">
        <w:rPr>
          <w:rtl w:val="0"/>
        </w:rPr>
        <w:t xml:space="preserve">43.10.</w:t>
      </w:r>
      <w:r w:rsidR="00000000" w:rsidRPr="00000000" w:rsidDel="00000000">
        <w:rPr>
          <w:rtl w:val="0"/>
        </w:rPr>
        <w:t xml:space="preserve">, </w:t>
      </w:r>
      <w:r w:rsidR="00000000" w:rsidRPr="00000000" w:rsidDel="00000000">
        <w:rPr>
          <w:rtl w:val="0"/>
        </w:rPr>
        <w:t xml:space="preserve">43.15.</w:t>
      </w:r>
      <w:r w:rsidR="00000000" w:rsidRPr="00000000" w:rsidDel="00000000">
        <w:rPr>
          <w:rtl w:val="0"/>
        </w:rPr>
        <w:t xml:space="preserve"> un </w:t>
      </w:r>
      <w:r w:rsidR="00000000" w:rsidRPr="00000000" w:rsidDel="00000000">
        <w:rPr>
          <w:rtl w:val="0"/>
        </w:rPr>
        <w:t xml:space="preserve">43.17.</w:t>
      </w:r>
      <w:r w:rsidR="00000000" w:rsidRPr="00000000" w:rsidDel="00000000">
        <w:rPr>
          <w:rtl w:val="0"/>
        </w:rPr>
        <w:t xml:space="preserve"> apakšpunktā</w:t>
      </w:r>
      <w:r w:rsidR="00000000" w:rsidRPr="00000000" w:rsidDel="00000000">
        <w:rPr>
          <w:rtl w:val="0"/>
        </w:rPr>
        <w:t xml:space="preserve"> minēto atbalstāmo darbību īstenošanai atbilstoši vadošās iestādes izstrādātajai metodikai "Vienas vienības izmaksu standarta likmes aprēķina un piemērošanas metodika 1 km izmaksām darbības programmas "Izaugsme un nodarbinātība" un Eiropas Savienības kohēzijas politikas programmas 2021.–2027. gadam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transporta pakalpojumu iegādes izmaksas (transportlīdzekļu noma, transporta pakalpojumu pirkšana) projekta vadības un īstenošanas personālam šo noteikumu </w:t>
      </w:r>
      <w:r w:rsidR="00000000" w:rsidRPr="00000000" w:rsidDel="00000000">
        <w:rPr>
          <w:rtl w:val="0"/>
        </w:rPr>
        <w:t xml:space="preserve">43.5.</w:t>
      </w:r>
      <w:r w:rsidR="00000000" w:rsidRPr="00000000" w:rsidDel="00000000">
        <w:rPr>
          <w:rtl w:val="0"/>
        </w:rPr>
        <w:t xml:space="preserve">, </w:t>
      </w:r>
      <w:r w:rsidR="00000000" w:rsidRPr="00000000" w:rsidDel="00000000">
        <w:rPr>
          <w:rtl w:val="0"/>
        </w:rPr>
        <w:t xml:space="preserve">43.10.</w:t>
      </w:r>
      <w:r w:rsidR="00000000" w:rsidRPr="00000000" w:rsidDel="00000000">
        <w:rPr>
          <w:rtl w:val="0"/>
        </w:rPr>
        <w:t xml:space="preserve">, </w:t>
      </w:r>
      <w:r w:rsidR="00000000" w:rsidRPr="00000000" w:rsidDel="00000000">
        <w:rPr>
          <w:rtl w:val="0"/>
        </w:rPr>
        <w:t xml:space="preserve">43.15.</w:t>
      </w:r>
      <w:r w:rsidR="00000000" w:rsidRPr="00000000" w:rsidDel="00000000">
        <w:rPr>
          <w:rtl w:val="0"/>
        </w:rPr>
        <w:t xml:space="preserve"> un </w:t>
      </w:r>
      <w:r w:rsidR="00000000" w:rsidRPr="00000000" w:rsidDel="00000000">
        <w:rPr>
          <w:rtl w:val="0"/>
        </w:rPr>
        <w:t xml:space="preserve">43.17.</w:t>
      </w:r>
      <w:r w:rsidR="00000000" w:rsidRPr="00000000" w:rsidDel="00000000">
        <w:rPr>
          <w:rtl w:val="0"/>
        </w:rPr>
        <w:t xml:space="preserve"> apakšpunktā</w:t>
      </w:r>
      <w:r w:rsidR="00000000" w:rsidRPr="00000000" w:rsidDel="00000000">
        <w:rPr>
          <w:rtl w:val="0"/>
        </w:rPr>
        <w:t xml:space="preserve"> minēto atbalstāmo darbību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informatīvo un metodisko materiālu izstrādes un publiskošanas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ārvalstu komandējumu izmaksas projekta vadītājam un projekta īstenošanas personālam atbilstoši normatīvajiem aktiem, kas nosaka kārtību, kādā atlīdzināmi ar komandējumiem saistītie izdevumi;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iekšzemes komandējumu un darba braucienu izmaksas atbilstoši vadošās iestādes izstrādātajai metodikai "Vienas vienības izmaksu standarta likmes aprēķina un piemērošanas metodika iekšzemes komandējumu izmaksām darbības programmas "Izaugsme un nodarbinātība" un Eiropas Savienības kohēzijas politikas programmas 2021.–2027. gadam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informācijas un vizuālās identitātes pasākumu izmaksas atbilstoši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finansējums pētniecības pieteikumu īstenošanai;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finansējums COFUND projekta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49.2.</w:t>
      </w:r>
      <w:r w:rsidR="00000000" w:rsidRPr="00000000" w:rsidDel="00000000">
        <w:rPr>
          <w:rtl w:val="0"/>
        </w:rPr>
        <w:t xml:space="preserve"> apakšpunktā</w:t>
      </w:r>
      <w:r w:rsidR="00000000" w:rsidRPr="00000000" w:rsidDel="00000000">
        <w:rPr>
          <w:rtl w:val="0"/>
        </w:rPr>
        <w:t xml:space="preserve"> minētās netiešās attiecināmās izmaksas plāno kā vienu izmaksu pozīciju, piemērojot netiešo izmaksu vienoto likmi 15 procentu apmērā no šo noteikumu </w:t>
      </w:r>
      <w:r w:rsidR="00000000" w:rsidRPr="00000000" w:rsidDel="00000000">
        <w:rPr>
          <w:rtl w:val="0"/>
        </w:rPr>
        <w:t xml:space="preserve">50.1.</w:t>
      </w:r>
      <w:r w:rsidR="00000000" w:rsidRPr="00000000" w:rsidDel="00000000">
        <w:rPr>
          <w:rtl w:val="0"/>
        </w:rPr>
        <w:t xml:space="preserve"> apakšpunktā</w:t>
      </w:r>
      <w:r w:rsidR="00000000" w:rsidRPr="00000000" w:rsidDel="00000000">
        <w:rPr>
          <w:rtl w:val="0"/>
        </w:rPr>
        <w:t xml:space="preserve"> minētajām tiešajām attiecināmajām personāla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w:t>
      </w:r>
      <w:r w:rsidR="00000000" w:rsidRPr="00000000" w:rsidDel="00000000">
        <w:rPr>
          <w:rtl w:val="0"/>
        </w:rPr>
        <w:t xml:space="preserve"> (izņemot </w:t>
      </w:r>
      <w:r w:rsidR="00000000" w:rsidRPr="00000000" w:rsidDel="00000000">
        <w:rPr>
          <w:rtl w:val="0"/>
        </w:rPr>
        <w:t xml:space="preserve">50.14.</w:t>
      </w:r>
      <w:r w:rsidR="00000000" w:rsidRPr="00000000" w:rsidDel="00000000">
        <w:rPr>
          <w:rtl w:val="0"/>
        </w:rPr>
        <w:t xml:space="preserve"> un </w:t>
      </w:r>
      <w:r w:rsidR="00000000" w:rsidRPr="00000000" w:rsidDel="00000000">
        <w:rPr>
          <w:rtl w:val="0"/>
        </w:rPr>
        <w:t xml:space="preserve">50.15.</w:t>
      </w:r>
      <w:r w:rsidR="00000000" w:rsidRPr="00000000" w:rsidDel="00000000">
        <w:rPr>
          <w:rtl w:val="0"/>
        </w:rPr>
        <w:t xml:space="preserve"> apakšpunktu</w:t>
      </w:r>
      <w:r w:rsidR="00000000" w:rsidRPr="00000000" w:rsidDel="00000000">
        <w:rPr>
          <w:rtl w:val="0"/>
        </w:rPr>
        <w:t xml:space="preserve">) un </w:t>
      </w:r>
      <w:r w:rsidR="00000000" w:rsidRPr="00000000" w:rsidDel="00000000">
        <w:rPr>
          <w:rtl w:val="0"/>
        </w:rPr>
        <w:t xml:space="preserve">51.</w:t>
      </w:r>
      <w:r w:rsidR="00000000" w:rsidRPr="00000000" w:rsidDel="00000000">
        <w:rPr>
          <w:rtl w:val="0"/>
        </w:rPr>
        <w:t xml:space="preserve"> punktā</w:t>
      </w:r>
      <w:r w:rsidR="00000000" w:rsidRPr="00000000" w:rsidDel="00000000">
        <w:rPr>
          <w:rtl w:val="0"/>
        </w:rPr>
        <w:t xml:space="preserve"> minētās finansējuma saņēmēja izmaksas nepārsniedz 3 525 394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(Svītrots ar MK 08.10.2024. noteikumiem Nr. 634)</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Maksimālais pieļaujamais Eiropas Reģionālās attīstības fonda finansējuma apmērs ir 85 procenti no finansējuma saņēmēju attiecināmo izmaksu kopsummas. Nacionālo finansējumu 15 procentu apmērā nodrošina no valsts budžeta līdzekļiem.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Vispārīgie finansēšanas nosacījumi pētniecības pieteikumu iesniedzējiem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ietvaros pētniecības pieteikuma iesniedzējs var īstenot: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saimniecisko darbību nesaistītu pētniecības pieteikumu;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saimniecisko darbību saistītu pētniecības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Ar saimniecisko darbību nesaistītam pētniecības pieteikumam maksimālais attiecināmais Eiropas Reģionālās attīstības fonda finansējuma apmērs nepārsniedz 85 procentus no pētniecības pieteikuma kopējā attiecināmā finansējuma. Nepieciešamo līdzfinansējumu 15 procentu apmērā no pētniecības pieteikuma kopējām attiecināmajām izmaksām nodrošina no šādiem līdzekļiem: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valsts budžeta finansējuma – ne vairāk kā 10 procentu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citiem pētniecības organizācijas rīcībā esošajiem līdzekļiem, tai skaitā no savas saimnieciskās darbības, kredītresursu līdzekļiem, citiem finanšu resursiem vai finansējuma, ko piešķir saskaņā ar normatīvajiem aktiem par kārtību, kādā paredzami valsts budžeta līdzekļi valsts zinātniskās institūcijas pamatdarbību īstenošanai, vai ieguldījumiem natūrā, kuru vērtību ir iespējams neatkarīgi auditēt un novērtēt atbilstoši šo noteikumu </w:t>
      </w:r>
      <w:r w:rsidR="00000000" w:rsidRPr="00000000" w:rsidDel="00000000">
        <w:rPr>
          <w:rtl w:val="0"/>
        </w:rPr>
        <w:t xml:space="preserve">57.</w:t>
      </w:r>
      <w:r w:rsidR="00000000" w:rsidRPr="00000000" w:rsidDel="00000000">
        <w:rPr>
          <w:rtl w:val="0"/>
        </w:rPr>
        <w:t xml:space="preserve"> punktā</w:t>
      </w:r>
      <w:r w:rsidR="00000000" w:rsidRPr="00000000" w:rsidDel="00000000">
        <w:rPr>
          <w:rtl w:val="0"/>
        </w:rPr>
        <w:t xml:space="preserve"> minētajiem nosacījumiem. Kopējais ieguldījums natūrā nepārsniedz piecus procentus no pētniecības pieteikuma kopējām attiecināmajām izmaksām. Ieguldījumu natūrā procentuālā ierobežojuma atbilstību pārbauda un absolūtu skaitļu pozīcijā fiksē finansējuma saņēmējs, apstiprinot pētniecības pieteikumu. Pētniecības pieteikuma īstenošanas periodā pētniecības pieteikuma budžeta izmaksu pozīciju, kurā ietverti ieguldījumi natūrā, absolūtos skaitļos nesamazina, ja citās pētniecības pieteikuma budžeta izmaksu pozīcijās: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rodas ietaupījums un tādēļ samazinās pētniecības pieteikuma kopējās attiecināmās izmaksas, bet pētniecības pieteikumā paredzētie mērķi un rādītāji tiek sasniegti;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 neatbilstoši veiktas izmaksas, kuru neattiecināšanas dēļ samazinās pētniecības pieteikumu kopējās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Ar saimniecisko darbību nesaistītam pētniecības pieteikumam ieguldījumus natūrā var veidot: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materiālie aktīvi: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pamatlīdzekļi – tehnoloģiskās iekārtas (iekārtas, mēraparatūra, regulēšanas ierīces, laboratoriju un medicīnas iekārtas, autotransports), kuru kopējo lietošanas vērtību aprēķina, ņemot vērā katra pētniecības pieteikuma ietvaros izmantotā pamatlīdzekļa minimālo vērtību (vidējās vienas darbdienas lietošanas izmaksas visā pamatlīdzekļa lietderīgās lietošanas periodā) un laiku, kādā pamatlīdzekli plānots izmantot pētniecības pieteikumā paredzēto darbību veikšanai. Kopējo pamatlīdzekļu lietošanas vērtību nosaka, izmantojot šādu formulu: </w:t>
      </w:r>
      <w:r w:rsidR="00000000" w:rsidRPr="00000000" w:rsidDel="00000000">
        <w:drawing>
          <wp:inline distR="101600" distT="101600" distB="101600" distL="101600">
            <wp:extent cx="1152525" cy="83820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152525" cy="838200"/>
                    </a:xfrm>
                    <a:prstGeom prst="rect"/>
                    <a:ln/>
                  </pic:spPr>
                </pic:pic>
              </a:graphicData>
            </a:graphic>
          </wp:inline>
        </w:drawing>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 kur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kopējā pamatlīdzekļu lietošanas vērtība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i</w:t>
      </w:r>
      <w:r w:rsidR="00000000" w:rsidRPr="00000000" w:rsidDel="00000000">
        <w:rPr>
          <w:rtl w:val="0"/>
        </w:rPr>
        <w:t xml:space="preserve"> – i-tā pamatlīdzekļa sākotnējā vērtība (iegādes izmaksas vai ražošanas pašizmaksa)</w:t>
      </w:r>
      <w:r w:rsidR="00000000" w:rsidRPr="00000000" w:rsidDel="00000000">
        <w:rPr>
          <w:i w:val="1"/>
          <w:rtl w:val="0"/>
        </w:rPr>
        <w:t xml:space="preserve"> </w:t>
      </w:r>
      <w:r w:rsidR="00000000" w:rsidRPr="00000000" w:rsidDel="00000000">
        <w:rPr>
          <w:rtl w:val="0"/>
        </w:rPr>
        <w:t xml:space="preserve">(</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pamatlīdzekļa variante (i = 1, 2, .., n; n – pamatlīdzekļu skaits);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i</w:t>
      </w:r>
      <w:r w:rsidR="00000000" w:rsidRPr="00000000" w:rsidDel="00000000">
        <w:rPr>
          <w:rtl w:val="0"/>
        </w:rPr>
        <w:t xml:space="preserve"> – laiks, kādā pamatlīdzekli plānots izmantot pētniecības pieteikumā paredzēto darbību veikšanai (darbdienās); </w:t>
      </w:r>
    </w:p>
    <w:p w:rsidP="00000000" w:rsidRDefault="00000000" w:rsidR="00000000" w:rsidRPr="00000000" w:rsidDel="00000000">
      <w:pPr>
        <w:numPr>
          <w:ilvl w:val="2"/>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ki</w:t>
      </w:r>
      <w:r w:rsidR="00000000" w:rsidRPr="00000000" w:rsidDel="00000000">
        <w:rPr>
          <w:rtl w:val="0"/>
        </w:rPr>
        <w:t xml:space="preserve"> – kopējais pamatlīdzekļa lietderīgās lietošanas laiks (darbdienās); </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piešķirtie materiāli (fizikālie, bioloģiskie, ķīmiskie un citi materiāli, izmēģinājuma dzīvnieki, reaktīvi, ķimikālijas, laboratorijas trauki, medikamenti pētniecībai, zemes platības, elektronikas komponentes un moduļi), kuru vērtību aprēķina proporcionāli pētniecības pieteikuma ietvaros patērētajam materiālu daudzumam un materiālu tirgus cenai;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ietvaros ar pētniecību saistītās profesionālās darbības: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veic zinātniskais personāls vai zinātnes tehniskais personāls;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tās netiek veiktas laikā, kad atbilstoši noslēgtajiem līgumiem persona veic ar pētniecības pieteikumu nesaistītus uzdevumus, un par tām pētniecības pieteikuma ietvaros netiek saņemta atlīdzība;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vērtību nosaka, ņemot vērā pētniecībai patērēto laiku un atalgojuma un darba algas likmes atbilstoši pētniecības pieteikuma iesniedzēja institūcijas atalgojuma un atlīdzības politikai.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īsteno ar saimniecisko darbību saistītu pētniecības pieteikumu, pētniecības pieteikuma iesniedzējs neatkarīgi no tā juridiskā statusa (publisko vai privāto tiesību subjekts) vai saimnieciskā veida (peļņu gūstoša vai bezpeļņas zinātniskā institūcija) kvalificējams kā saimnieciskās darbības veicējs atbilstoši Komisijas regulas Nr. 651/2014 2. panta 24. punktā un 1. pielikumā noteiktajai definīcijai.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Ar saimniecisko darbību saistītam pētniecības pieteikumam: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pārredzamu atbalsta kategoriju veidā (dotācija);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sniedz finansējuma saņēmējs saskaņā ar Komisijas regulu Nr.  </w:t>
      </w:r>
      <w:r w:rsidR="00000000" w:rsidRPr="00000000" w:rsidDel="00000000">
        <w:rPr>
          <w:rtl w:val="0"/>
        </w:rPr>
        <w:t xml:space="preserve">2023/2831</w:t>
      </w:r>
      <w:r w:rsidR="00000000" w:rsidRPr="00000000" w:rsidDel="00000000">
        <w:rPr>
          <w:rtl w:val="0"/>
        </w:rPr>
        <w:t xml:space="preserve"> un normatīvajiem aktiem par d</w:t>
      </w:r>
      <w:r w:rsidR="00000000" w:rsidRPr="00000000" w:rsidDel="00000000">
        <w:rPr>
          <w:i w:val="1"/>
          <w:rtl w:val="0"/>
        </w:rPr>
        <w:t xml:space="preserve">e</w:t>
      </w:r>
      <w:r w:rsidR="00000000" w:rsidRPr="00000000" w:rsidDel="00000000">
        <w:rPr>
          <w:i w:val="1"/>
          <w:rtl w:val="0"/>
        </w:rPr>
        <w:t xml:space="preserve"> minimis </w:t>
      </w:r>
      <w:r w:rsidR="00000000" w:rsidRPr="00000000" w:rsidDel="00000000">
        <w:rPr>
          <w:rtl w:val="0"/>
        </w:rPr>
        <w:t xml:space="preserve">atbalsta uzskaites un piešķiršanas kārtību vai sadarbības iestāde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saņemšanai saskaņā ar Komisijas regulu Nr.  </w:t>
      </w:r>
      <w:r w:rsidR="00000000" w:rsidRPr="00000000" w:rsidDel="00000000">
        <w:rPr>
          <w:rtl w:val="0"/>
        </w:rPr>
        <w:t xml:space="preserve">2023/2831</w:t>
      </w:r>
      <w:r w:rsidR="00000000" w:rsidRPr="00000000" w:rsidDel="00000000">
        <w:rPr>
          <w:rtl w:val="0"/>
        </w:rPr>
        <w:t xml:space="preserve"> pētniecības pieteikuma iesniedzējs pētniecības pieteikumam pievieno </w:t>
      </w:r>
      <w:r w:rsidR="00000000" w:rsidRPr="00000000" w:rsidDel="00000000">
        <w:rPr>
          <w:i w:val="1"/>
          <w:rtl w:val="0"/>
        </w:rPr>
        <w:t xml:space="preserve">de minimis</w:t>
      </w:r>
      <w:r w:rsidR="00000000" w:rsidRPr="00000000" w:rsidDel="00000000">
        <w:rPr>
          <w:rtl w:val="0"/>
        </w:rPr>
        <w:t xml:space="preserve"> atbalsta uzskaites sistēmā (turpmāk – sistēma) sagatavotās veidlapas izdruku par sniedzamo informāciju </w:t>
      </w:r>
      <w:r w:rsidR="00000000" w:rsidRPr="00000000" w:rsidDel="00000000">
        <w:rPr>
          <w:i w:val="1"/>
          <w:rtl w:val="0"/>
        </w:rPr>
        <w:t xml:space="preserve">de minimis</w:t>
      </w:r>
      <w:r w:rsidR="00000000" w:rsidRPr="00000000" w:rsidDel="00000000">
        <w:rPr>
          <w:rtl w:val="0"/>
        </w:rPr>
        <w:t xml:space="preserve"> atbalsta uzskaitei un piešķiršanai vai pētniecības pieteikumā norāda sistēmā aizpildītās veidlapas identifikācijas numuru;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saņemšanai pētniecības pieteikuma iesniedzējs pētniecības pieteikumā pamato kopējā publiskā finansējuma stimulējošo ietekmi un iesniedz rakstisku atbalsta pieteikumu, pirms sākas darbs pie pētniecības pieteikuma, ievērojot Komisijas regulas Nr. </w:t>
      </w:r>
      <w:r w:rsidR="00000000" w:rsidRPr="00000000" w:rsidDel="00000000">
        <w:rPr>
          <w:rtl w:val="0"/>
        </w:rPr>
        <w:t xml:space="preserve">651/2014</w:t>
      </w:r>
      <w:r w:rsidR="00000000" w:rsidRPr="00000000" w:rsidDel="00000000">
        <w:rPr>
          <w:rtl w:val="0"/>
        </w:rPr>
        <w:t xml:space="preserve"> 2. panta 23. punktā minēto darbu sākuma definīciju un 6. panta 2. punktā minēto stimulējošās ietekmes prasību. Iesniedzot ar saimniecisko darbību saistītu pētniecības pieteikumu, pieteikumā jāietver visi punkti, kas noteikti Komisijas regulas Nr. </w:t>
      </w:r>
      <w:r w:rsidR="00000000" w:rsidRPr="00000000" w:rsidDel="00000000">
        <w:rPr>
          <w:rtl w:val="0"/>
        </w:rPr>
        <w:t xml:space="preserve">651/2014</w:t>
      </w:r>
      <w:r w:rsidR="00000000" w:rsidRPr="00000000" w:rsidDel="00000000">
        <w:rPr>
          <w:rtl w:val="0"/>
        </w:rPr>
        <w:t xml:space="preserve"> 6. panta 2. punktā. Ja darbi pie pētniecības pieteikuma sākti, pirms finansējuma saņēmējs pētniecības pieteikumu ir iesniedzis sadarbības iestādē, pētniecības pieteikums ir noraidāms;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atbalsts tiek sniegts saskaņā ar Komisijas regulu Nr.  </w:t>
      </w:r>
      <w:r w:rsidR="00000000" w:rsidRPr="00000000" w:rsidDel="00000000">
        <w:rPr>
          <w:rtl w:val="0"/>
        </w:rPr>
        <w:t xml:space="preserve">651/2014</w:t>
      </w:r>
      <w:r w:rsidR="00000000" w:rsidRPr="00000000" w:rsidDel="00000000">
        <w:rPr>
          <w:rtl w:val="0"/>
        </w:rPr>
        <w:t xml:space="preserve">, finansējumu pētniecības pieteikuma iesniedzējam piešķir sadarbības iestāde pēc labvēlīga finansējuma saņēmēja lēmuma par pētniecības pieteikuma virzību uz sadarbības iestādi. Finansējuma saņēmējs labvēlīgo lēmumu par pētniecības pieteikuma virzību un pētniecības pieteikumu, kā arī tā pielikumus (pamatojumu par pētniecības pieteikuma ietvaros plānotā publiskā atbalsta stimulējošo ietekmi, gada pārskatu vai operatīvo starpperiodu pārskatu) nosūta sadarbības iestādei apstiprināšanai. Sadarbības iestāde pieņem lēmumu par finansējuma saņēmēja apstiprinātā pētniecības pieteikuma atbilstību komercdarbības atbalsta normām. Sadarbības iestāde pieņem lēmumu par pētniecības pieteikuma apstiprināšanu un groza sadarbības iestādes un finansējuma saņēmēja vienošanos par projekta īstenošanu. Lēmums par komercdarbības atbalsta piešķiršanu ir sadarbības iestādes lēmums par atbilstību komercdarbības atbalsta normām.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08.10.2024. noteikumiem Nr. 634)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kas pasākuma ietvaros sniegts saskaņā ar Komisijas regulas Nr.  </w:t>
      </w:r>
      <w:r w:rsidR="00000000" w:rsidRPr="00000000" w:rsidDel="00000000">
        <w:rPr>
          <w:rtl w:val="0"/>
        </w:rPr>
        <w:t xml:space="preserve">651/2014</w:t>
      </w:r>
      <w:r w:rsidR="00000000" w:rsidRPr="00000000" w:rsidDel="00000000">
        <w:rPr>
          <w:rtl w:val="0"/>
        </w:rPr>
        <w:t xml:space="preserve"> 25. pantu, var apvienot ar citā valsts atbalsta programmā vai </w:t>
      </w:r>
      <w:r w:rsidR="00000000" w:rsidRPr="00000000" w:rsidDel="00000000">
        <w:rPr>
          <w:i w:val="1"/>
          <w:rtl w:val="0"/>
        </w:rPr>
        <w:t xml:space="preserve">ad-hoc</w:t>
      </w:r>
      <w:r w:rsidR="00000000" w:rsidRPr="00000000" w:rsidDel="00000000">
        <w:rPr>
          <w:rtl w:val="0"/>
        </w:rPr>
        <w:t xml:space="preserve"> lēmumā sniegto atbalstu dažādām nosakāmām vai vienām un tām pašām attiecināmajām izmaksām, tai skaitā var apvienot ar citā valsts atbalsta programmā vai </w:t>
      </w:r>
      <w:r w:rsidR="00000000" w:rsidRPr="00000000" w:rsidDel="00000000">
        <w:rPr>
          <w:i w:val="1"/>
          <w:rtl w:val="0"/>
        </w:rPr>
        <w:t xml:space="preserve">ad-hoc</w:t>
      </w:r>
      <w:r w:rsidR="00000000" w:rsidRPr="00000000" w:rsidDel="00000000">
        <w:rPr>
          <w:rtl w:val="0"/>
        </w:rPr>
        <w:t xml:space="preserve"> lēmumā sniegto </w:t>
      </w:r>
      <w:r w:rsidR="00000000" w:rsidRPr="00000000" w:rsidDel="00000000">
        <w:rPr>
          <w:i w:val="1"/>
          <w:rtl w:val="0"/>
        </w:rPr>
        <w:t xml:space="preserve">de minimis</w:t>
      </w:r>
      <w:r w:rsidR="00000000" w:rsidRPr="00000000" w:rsidDel="00000000">
        <w:rPr>
          <w:rtl w:val="0"/>
        </w:rPr>
        <w:t xml:space="preserve"> atbalstu, nepārsniedzot maksimāli pieļaujamo atbalsta finansējuma intensitāti saskaņā ar Komisijas regulas Nr.  </w:t>
      </w:r>
      <w:r w:rsidR="00000000" w:rsidRPr="00000000" w:rsidDel="00000000">
        <w:rPr>
          <w:rtl w:val="0"/>
        </w:rPr>
        <w:t xml:space="preserve">651/2014</w:t>
      </w:r>
      <w:r w:rsidR="00000000" w:rsidRPr="00000000" w:rsidDel="00000000">
        <w:rPr>
          <w:rtl w:val="0"/>
        </w:rPr>
        <w:t xml:space="preserve"> 25. panta 5., 6. un 7. punktu. Ja par vienām un tām pašām projekta attiecināmajām izmaksām tiek piešķirts atbalsts vairāku komercdarbības atbalsta programmu ietvaros, pētniecības pieteikuma iesniedzējs iesniedz informāciju par plānoto un piešķirto atbalstu, tai skaitā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tai skaitā par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ja pēc atbalstu apvienošanas atbalsta vienībai vai izmaksu pozīcijai attiecīgā maksimālā atbalsta intensitāte nepārsniedz 100 procentus.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pētniecības pieteikuma iesniedzējs ir zinātniskā institūcija vai komersants, kas īsteno ar saimniecisko darbību saistītu pētniecības pieteikumu, privātā līdzfinansējuma apmēru nosaka, ņemot vērā publisko finansējumu, kas noteikts atbilstoši šo noteikumu </w:t>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punktam</w:t>
      </w:r>
      <w:r w:rsidR="00000000" w:rsidRPr="00000000" w:rsidDel="00000000">
        <w:rPr>
          <w:rtl w:val="0"/>
        </w:rPr>
        <w:t xml:space="preserve"> un šo noteikumu pielikumam. Privāto līdzfinansējumu nodrošina no pētniecības pieteikuma iesniedzēja rīcībā esošajiem līdzekļiem vai kredītresursu līdzekļiem un citiem finanšu resursiem, par kuriem nav saņemts nekāds publiskais atbalsts, tai skaitā nav saņemts nekāds valsts vai pašvaldību galvojums vai valsts vai pašvaldības kredīts uz atvieglojuma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Pētniecības pieteikuma maksimālais kopējais attiecināmais finansējums vienas kārtas ietvaros ir 192 360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Ar saimniecisko darbību nesaistīta pētniecības pieteikuma ietvaros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 (personāla) atlīdzības izmaksas, nepārsniedzot 3860 </w:t>
      </w:r>
      <w:r w:rsidR="00000000" w:rsidRPr="00000000" w:rsidDel="00000000">
        <w:rPr>
          <w:i w:val="1"/>
          <w:rtl w:val="0"/>
        </w:rPr>
        <w:t xml:space="preserve">euro </w:t>
      </w:r>
      <w:r w:rsidR="00000000" w:rsidRPr="00000000" w:rsidDel="00000000">
        <w:rPr>
          <w:rtl w:val="0"/>
        </w:rPr>
        <w:t xml:space="preserve">mēnesī un 46 320 </w:t>
      </w:r>
      <w:r w:rsidR="00000000" w:rsidRPr="00000000" w:rsidDel="00000000">
        <w:rPr>
          <w:i w:val="1"/>
          <w:rtl w:val="0"/>
        </w:rPr>
        <w:t xml:space="preserve">euro </w:t>
      </w:r>
      <w:r w:rsidR="00000000" w:rsidRPr="00000000" w:rsidDel="00000000">
        <w:rPr>
          <w:rtl w:val="0"/>
        </w:rPr>
        <w:t xml:space="preserve">gadā, tai skaitā valsts sociālās apdrošināšanas obligātās iemaksas un citas sociālās garantijas, kuras noteiktas normatīvajos aktos darba tiesību un atlīdzības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vienas vienības izmaksas atbilstoši Eiropas Savienības pētniecības un inovāciju pamatprogrammas "Apvārsnis Eiropa" Marijas Sklodovskas-Kirī programmas "Pēcdoktorantūras stipendijas" noteiktajai standartlikmei, kas ietver:</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izmaksas, tai skaitā pētniecībai nepieciešamo materiālu iegādes, tehnoloģiju tiesību aizsardzības un ārpakalpojumu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publicēšanās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tīklošanās pasākumu izmaksas, tai skaitā komandējumi, konferenču dalības maksa un iesaistes izmaksas informatīvajos pasākumos;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par pētniecības pieteikuma īstenošanas nodrošināšanai izmantotajiem pētniecības pieteikuma iesniedzēja administratīvajiem un infrastruktūras resursiem saskaņā ar vienkāršoto izmaksu metodiku. Izmaksas var ietvert šādas izmaksu pozīcijas: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kancelejas preces, biroja piederumi un biroja aprīkojuma noma vai iegāde;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noma vai īre, komunālie maksājumi un telpu uzturēšanas izmaksas (tai skaitā iestādes koplietošanas telpu un koplietošanas resursu izmantošanas izmaksu proporcionāla segšana);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telekomunikācijas, interneta un pasta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tehnoloģiju uzturēšanas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pieteikuma iesniedzēja atbalsta un vadības personāla atlīdzības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nav iekļautas šo noteikumu </w:t>
      </w:r>
      <w:r w:rsidR="00000000" w:rsidRPr="00000000" w:rsidDel="00000000">
        <w:rPr>
          <w:rtl w:val="0"/>
        </w:rPr>
        <w:t xml:space="preserve">62.1.</w:t>
      </w:r>
      <w:r w:rsidR="00000000" w:rsidRPr="00000000" w:rsidDel="00000000">
        <w:rPr>
          <w:rtl w:val="0"/>
        </w:rPr>
        <w:t xml:space="preserve"> un </w:t>
      </w:r>
      <w:r w:rsidR="00000000" w:rsidRPr="00000000" w:rsidDel="00000000">
        <w:rPr>
          <w:rtl w:val="0"/>
        </w:rPr>
        <w:t xml:space="preserve">62.2.</w:t>
      </w:r>
      <w:r w:rsidR="00000000" w:rsidRPr="00000000" w:rsidDel="00000000">
        <w:rPr>
          <w:rtl w:val="0"/>
        </w:rPr>
        <w:t xml:space="preserve"> apakšpunktā</w:t>
      </w:r>
      <w:r w:rsidR="00000000" w:rsidRPr="00000000" w:rsidDel="00000000">
        <w:rPr>
          <w:rtl w:val="0"/>
        </w:rPr>
        <w:t xml:space="preserve"> minētajās izmaksās, bet ir nepieciešamas pētniecības pieteikuma rezultātu sasniegšanai;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mobilitātes nodrošināšanas izmaksas atbilstoši Eiropas Savienības pētniecības un inovāciju pamatprogrammas "Apvārsnis Eiropa" Marijas Sklodovskas-Kirī programmas "Pēcdoktorantūras stipendijas" noteiktajai standartlikmei, ja mobilitātes ilgums ir seši mēneši vai vairāk;</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ģimenes pabalsta izmaksas atbilstoši Eiropas Savienības pētniecības un inovāciju pamatprogrammas "Apvārsnis Eiropa" Marijas Sklodovskas-Kirī programmas "Pēcdoktorantūras stipendijas" noteiktajai standartlikmei, ja mobilitātes ilgums ir seši mēneši vai vairāk.</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08.10.2024. noteikumiem Nr. 634)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Pēcdoktorantam var tikt izmaksātas šo noteikumu </w:t>
      </w:r>
      <w:r w:rsidR="00000000" w:rsidRPr="00000000" w:rsidDel="00000000">
        <w:rPr>
          <w:rtl w:val="0"/>
        </w:rPr>
        <w:t xml:space="preserve">62.4.</w:t>
      </w:r>
      <w:r w:rsidR="00000000" w:rsidRPr="00000000" w:rsidDel="00000000">
        <w:rPr>
          <w:rtl w:val="0"/>
        </w:rPr>
        <w:t xml:space="preserve"> un </w:t>
      </w:r>
      <w:r w:rsidR="00000000" w:rsidRPr="00000000" w:rsidDel="00000000">
        <w:rPr>
          <w:rtl w:val="0"/>
        </w:rPr>
        <w:t xml:space="preserve">62.5.</w:t>
      </w:r>
      <w:r w:rsidR="00000000" w:rsidRPr="00000000" w:rsidDel="00000000">
        <w:rPr>
          <w:rtl w:val="0"/>
        </w:rPr>
        <w:t xml:space="preserve"> apakšpunktā</w:t>
      </w:r>
      <w:r w:rsidR="00000000" w:rsidRPr="00000000" w:rsidDel="00000000">
        <w:rPr>
          <w:rtl w:val="0"/>
        </w:rPr>
        <w:t xml:space="preserve"> minētās izmaksas vienreizēja pabalsta apmērā izdevumu segšanai, kas saistīti ar pārcelšanos uz Latviju pētniecības pieteikuma īstenošanas ietvaros.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Ar saimniecisko darbību saistītam pētniecības pieteikumam attiecināmas ir Komisijas regulas Nr. 651/2014:</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25. panta 3. punkta "a", "b", "d" un "e" apakšpunktā noteiktās pētniecības izmaksas, ievērojot šo noteikumu </w:t>
      </w:r>
      <w:r w:rsidR="00000000" w:rsidRPr="00000000" w:rsidDel="00000000">
        <w:rPr>
          <w:rtl w:val="0"/>
        </w:rPr>
        <w:t xml:space="preserve">74.</w:t>
      </w:r>
      <w:r w:rsidR="00000000" w:rsidRPr="00000000" w:rsidDel="00000000">
        <w:rPr>
          <w:rtl w:val="0"/>
        </w:rPr>
        <w:t xml:space="preserve"> punktā</w:t>
      </w:r>
      <w:r w:rsidR="00000000" w:rsidRPr="00000000" w:rsidDel="00000000">
        <w:rPr>
          <w:rtl w:val="0"/>
        </w:rPr>
        <w:t xml:space="preserve"> noteikto pieļaujamā publiskā finansējuma atbalsta intensitāti, ja atbalsts tiek sniegts saskaņā ar Komisijas regulas Nr. 651/2014 25.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 panta 2. punkta "a" apakšpunktā noteiktās tehnoloģiju tiesību aizsardzības izmaksas, ievērojot šo noteikumu </w:t>
      </w:r>
      <w:r w:rsidR="00000000" w:rsidRPr="00000000" w:rsidDel="00000000">
        <w:rPr>
          <w:rtl w:val="0"/>
        </w:rPr>
        <w:t xml:space="preserve">76.1.</w:t>
      </w:r>
      <w:r w:rsidR="00000000" w:rsidRPr="00000000" w:rsidDel="00000000">
        <w:rPr>
          <w:rtl w:val="0"/>
        </w:rPr>
        <w:t xml:space="preserve"> apakšpunktā</w:t>
      </w:r>
      <w:r w:rsidR="00000000" w:rsidRPr="00000000" w:rsidDel="00000000">
        <w:rPr>
          <w:rtl w:val="0"/>
        </w:rPr>
        <w:t xml:space="preserve"> noteikto pieļaujamo publiskā finansējuma atbalsta intensitāti, ja atbalsts tiek sniegts saskaņā ar Komisijas regulas Nr. 651/2014 28.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31. panta 3. punkta "b" un "d" apakšpunktā noteiktās mācību atbalsta izmaksas, ievērojot šo noteikumu </w:t>
      </w:r>
      <w:r w:rsidR="00000000" w:rsidRPr="00000000" w:rsidDel="00000000">
        <w:rPr>
          <w:rtl w:val="0"/>
        </w:rPr>
        <w:t xml:space="preserve">76.2.</w:t>
      </w:r>
      <w:r w:rsidR="00000000" w:rsidRPr="00000000" w:rsidDel="00000000">
        <w:rPr>
          <w:rtl w:val="0"/>
        </w:rPr>
        <w:t xml:space="preserve"> apakšpunktā</w:t>
      </w:r>
      <w:r w:rsidR="00000000" w:rsidRPr="00000000" w:rsidDel="00000000">
        <w:rPr>
          <w:rtl w:val="0"/>
        </w:rPr>
        <w:t xml:space="preserve"> noteikto pieļaujamo publiskā finansējuma atbalsta intensitāti, ja atbalsts tiek sniegts saskaņā ar Komisijas regulas Nr. 651/2014 31. pantu. Atbalsts netiks sniegts Komisijas regulas Nr. 651/2014 31. panta 2. punktā minētajām mācībām.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Ar saimniecisko darbību saistītam pētniecības pieteikumam publiskā finansējuma apmēru un vidējo svērto publiskā finansējuma atbalsta intensitāti nosaka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45.1.1.</w:t>
      </w:r>
      <w:r w:rsidR="00000000" w:rsidRPr="00000000" w:rsidDel="00000000">
        <w:rPr>
          <w:rtl w:val="0"/>
        </w:rPr>
        <w:t xml:space="preserve"> apakšpunktā</w:t>
      </w:r>
      <w:r w:rsidR="00000000" w:rsidRPr="00000000" w:rsidDel="00000000">
        <w:rPr>
          <w:rtl w:val="0"/>
        </w:rPr>
        <w:t xml:space="preserve"> minētajai pētniecības kategorijai pieļaujamo publiskā finansējuma apmēru nosaka atsevišķi atbilstoši šo noteikumu </w:t>
      </w:r>
      <w:r w:rsidR="00000000" w:rsidRPr="00000000" w:rsidDel="00000000">
        <w:rPr>
          <w:rtl w:val="0"/>
        </w:rPr>
        <w:t xml:space="preserve">74.1.</w:t>
      </w:r>
      <w:r w:rsidR="00000000" w:rsidRPr="00000000" w:rsidDel="00000000">
        <w:rPr>
          <w:rtl w:val="0"/>
        </w:rPr>
        <w:t xml:space="preserve"> 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45.1.2.</w:t>
      </w:r>
      <w:r w:rsidR="00000000" w:rsidRPr="00000000" w:rsidDel="00000000">
        <w:rPr>
          <w:rtl w:val="0"/>
        </w:rPr>
        <w:t xml:space="preserve"> apakšpunktā</w:t>
      </w:r>
      <w:r w:rsidR="00000000" w:rsidRPr="00000000" w:rsidDel="00000000">
        <w:rPr>
          <w:rtl w:val="0"/>
        </w:rPr>
        <w:t xml:space="preserve"> minētajai pētniecības kategorijai pieļaujamo publiskā finansējuma apmēru nosaka atsevišķi atbilstoši šo noteikumu </w:t>
      </w:r>
      <w:r w:rsidR="00000000" w:rsidRPr="00000000" w:rsidDel="00000000">
        <w:rPr>
          <w:rtl w:val="0"/>
        </w:rPr>
        <w:t xml:space="preserve">74.2.</w:t>
      </w:r>
      <w:r w:rsidR="00000000" w:rsidRPr="00000000" w:rsidDel="00000000">
        <w:rPr>
          <w:rtl w:val="0"/>
        </w:rPr>
        <w:t xml:space="preserve"> un </w:t>
      </w:r>
      <w:r w:rsidR="00000000" w:rsidRPr="00000000" w:rsidDel="00000000">
        <w:rPr>
          <w:rtl w:val="0"/>
        </w:rPr>
        <w:t xml:space="preserve">74.3.</w:t>
      </w:r>
      <w:r w:rsidR="00000000" w:rsidRPr="00000000" w:rsidDel="00000000">
        <w:rPr>
          <w:rtl w:val="0"/>
        </w:rPr>
        <w:t xml:space="preserve"> 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45.4.1.</w:t>
      </w:r>
      <w:r w:rsidR="00000000" w:rsidRPr="00000000" w:rsidDel="00000000">
        <w:rPr>
          <w:rtl w:val="0"/>
        </w:rPr>
        <w:t xml:space="preserve"> apakšpunktā</w:t>
      </w:r>
      <w:r w:rsidR="00000000" w:rsidRPr="00000000" w:rsidDel="00000000">
        <w:rPr>
          <w:rtl w:val="0"/>
        </w:rPr>
        <w:t xml:space="preserve"> minētajai pēcdoktoranta kompetenču pilnveidei pieļaujamo publiskā finansējuma apmēru nosaka atsevišķi atbilstoši šo noteikumu </w:t>
      </w:r>
      <w:r w:rsidR="00000000" w:rsidRPr="00000000" w:rsidDel="00000000">
        <w:rPr>
          <w:rtl w:val="0"/>
        </w:rPr>
        <w:t xml:space="preserve">76.2.</w:t>
      </w:r>
      <w:r w:rsidR="00000000" w:rsidRPr="00000000" w:rsidDel="00000000">
        <w:rPr>
          <w:rtl w:val="0"/>
        </w:rPr>
        <w:t xml:space="preserve"> apakšpunktā</w:t>
      </w:r>
      <w:r w:rsidR="00000000" w:rsidRPr="00000000" w:rsidDel="00000000">
        <w:rPr>
          <w:rtl w:val="0"/>
        </w:rPr>
        <w:t xml:space="preserve"> minētajai publiskā finansējuma intensitātei;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45.2.</w:t>
      </w:r>
      <w:r w:rsidR="00000000" w:rsidRPr="00000000" w:rsidDel="00000000">
        <w:rPr>
          <w:rtl w:val="0"/>
        </w:rPr>
        <w:t xml:space="preserve"> apakšpunktā</w:t>
      </w:r>
      <w:r w:rsidR="00000000" w:rsidRPr="00000000" w:rsidDel="00000000">
        <w:rPr>
          <w:rtl w:val="0"/>
        </w:rPr>
        <w:t xml:space="preserve"> minētajai atbalstāmajai darbībai pieļaujamo publiskā finansējuma apmēru nosaka atsevišķi atbilstoši šo noteikumu </w:t>
      </w:r>
      <w:r w:rsidR="00000000" w:rsidRPr="00000000" w:rsidDel="00000000">
        <w:rPr>
          <w:rtl w:val="0"/>
        </w:rPr>
        <w:t xml:space="preserve">76.1.</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Nepamatoti piešķirto publisko finansējumu atskaita no pētniecības pieteikuma kopējām attiecināmajām izmaksām un atmaksā finansējuma saņēmējam.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pētniecības pieteikuma īstenošanas laikā vai piecus gadus pēc pētniecības pieteikuma īstenošanas termiņa beigām tiek pārkāptas šo noteikumu </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 minētās komercdarbības atbalsta kontroles normas, pētniecības pieteikuma iesniedzējam ir pienākums atmaksāt sadarbības iestādei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tiek pārkāpti Komisijas regulas Nr. 651/2014 nosacījumi, pētniecības pieteikuma iesniedzējam ir pienākums atmaksāt sadarbības iestādei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pētniecības pieteikuma iesniedzējam ir pienākums atmaksāt sadarbības iestādei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Komercdarbības atbalsta kontroles likuma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Pasākuma ietvaros nav attiecināmas šādas finansējuma saņēmēja projekta un pētniecības pieteikuma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radušās pēc projekta īstenošanas termiņa beigām, ko nosaka vienošanās par projekta īstenošanu vai līgums par pētniecības pieteikumu, vai kuru maksājumi veikti vēlāk nekā mēnesi pēc finansējuma saņēmēja projekta vai pētniecības pieteikuma īstenošanas termiņa beigām;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nav tieši saistītas ar finansējuma saņēmēja projekta un pētniecības pieteikuma ietvaros veiktajām darbībām un nav pamatotas ar izmaksas attaisnojošiem dokumentiem vai ir radušās normatīvo aktu prasību neievērošanas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kas neatbilst pamatotas finanšu vadības principiem, īpaši naudas vērtībai un izmaksu efektivitātei;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pārsniedz šo noteikumu </w:t>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w:t>
      </w:r>
      <w:r w:rsidR="00000000" w:rsidRPr="00000000" w:rsidDel="00000000">
        <w:rPr>
          <w:rtl w:val="0"/>
        </w:rPr>
        <w:t xml:space="preserve"> punktā</w:t>
      </w:r>
      <w:r w:rsidR="00000000" w:rsidRPr="00000000" w:rsidDel="00000000">
        <w:rPr>
          <w:rtl w:val="0"/>
        </w:rPr>
        <w:t xml:space="preserve"> minēto izmaksu pozīciju noteiktos ierobežojumus;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samaksa par aizdevuma izskatīšanu, noformēšanu, rezervēšanu un apkalpošanu, maksa par finanšu darījumiem, nokavējuma procenti, līgumsodi un tiesvedības izdevumi;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finansējuma saņēmēja projekta un pētniecības pieteikuma īstenošanai nepieciešamā konta atvēršanas un uzturēšanas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Pievienotās vērtības nodoklis ir attiecināmās izmaksas, ja tas nav atgūstams atbilstoši normatīvajiem aktiem nodokļu politikas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Finansējuma saņēmēja projekta un pētniecības pieteikuma īstenošanas gaitā radušos sadārdzinājumu finansējuma saņēmējs un pētniecības pieteikuma iesniedzējs sedz no saviem līdzekļiem, par kuriem nav saņemts nekāds atbalsts no publiskiem resursiem. Ja to nav iespējams segt, pārdala ietaupījumu no citām finansējuma saņēmēja un pētniecības pieteikuma finansējuma pozīcijām. Pētniecības pieteikuma iesniedzējs nodrošina, ka netiek pārsniegts ar saimniecisko darbību saistīta pētniecības pieteikuma kopējais piešķirtais finansējuma apmērs un tiek ievērota šo noteikumu </w:t>
      </w:r>
      <w:r w:rsidR="00000000" w:rsidRPr="00000000" w:rsidDel="00000000">
        <w:rPr>
          <w:rtl w:val="0"/>
        </w:rPr>
        <w:t xml:space="preserve">74.</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 punktā</w:t>
      </w:r>
      <w:r w:rsidR="00000000" w:rsidRPr="00000000" w:rsidDel="00000000">
        <w:rPr>
          <w:rtl w:val="0"/>
        </w:rPr>
        <w:t xml:space="preserve"> minētā atbalsta intensitāte.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Pasākuma ietvaros finansējuma saņēmēja projekta izmaksas ir attiecināmas, ja tās atbilst šajos noteikumos minētajām izmaksu pozīcijām un ir radušās ne agrāk kā no dienas, kad noslēgta vienošanās par projektu īstenošanu, izņemot šo noteikumu </w:t>
      </w:r>
      <w:r w:rsidR="00000000" w:rsidRPr="00000000" w:rsidDel="00000000">
        <w:rPr>
          <w:rtl w:val="0"/>
        </w:rPr>
        <w:t xml:space="preserve">50.1.</w:t>
      </w:r>
      <w:r w:rsidR="00000000" w:rsidRPr="00000000" w:rsidDel="00000000">
        <w:rPr>
          <w:rtl w:val="0"/>
        </w:rPr>
        <w:t xml:space="preserve"> apakšpunktā</w:t>
      </w:r>
      <w:r w:rsidR="00000000" w:rsidRPr="00000000" w:rsidDel="00000000">
        <w:rPr>
          <w:rtl w:val="0"/>
        </w:rPr>
        <w:t xml:space="preserve"> minētās izmaksas, kas radušās šo noteikumu </w:t>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18.2.</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w:t>
      </w:r>
      <w:r w:rsidR="00000000" w:rsidRPr="00000000" w:rsidDel="00000000">
        <w:rPr>
          <w:rtl w:val="0"/>
        </w:rPr>
        <w:t xml:space="preserve"> minēto darbību rezultātā un ir attiecināmas no 2024. gada 1. janvāra, un neietver pabeigtas darbības.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Finansēšanas nosacījumi pētniecībai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Pieļaujamā publiskā finansējuma atbalsta intensitāte ar saimniecisko darbību saistīta pētniecības pieteikuma īstenošanai saskaņā ar Komisijas regulas Nr.  </w:t>
      </w:r>
      <w:r w:rsidR="00000000" w:rsidRPr="00000000" w:rsidDel="00000000">
        <w:rPr>
          <w:rtl w:val="0"/>
        </w:rPr>
        <w:t xml:space="preserve">651/2014</w:t>
      </w:r>
      <w:r w:rsidR="00000000" w:rsidRPr="00000000" w:rsidDel="00000000">
        <w:rPr>
          <w:rtl w:val="0"/>
        </w:rPr>
        <w:t xml:space="preserve"> 25. pantu ir šāda: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85 procenti fundamentālo pētījumu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rūpniecisko pētījumu veikšanai: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pētniecības pieteikuma iesniedzējam, kas atbilst sīkā (mikro) vai mazā komersanta definīcijai;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pētniecības pieteikuma iesniedzējam, kas atbilst vidējā komersanta definīcijai;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pētniecības pieteikuma iesniedzējam, kas atbilst lielā komersanta definīcijai;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74.2.</w:t>
      </w:r>
      <w:r w:rsidR="00000000" w:rsidRPr="00000000" w:rsidDel="00000000">
        <w:rPr>
          <w:rtl w:val="0"/>
        </w:rPr>
        <w:t xml:space="preserve"> apakšpunktā</w:t>
      </w:r>
      <w:r w:rsidR="00000000" w:rsidRPr="00000000" w:rsidDel="00000000">
        <w:rPr>
          <w:rtl w:val="0"/>
        </w:rPr>
        <w:t xml:space="preserve"> minēto publiskā finansējuma atbalsta intensitāti var palielināt par 15 procentpunktiem no pētniecības pieteikuma kopējām attiecināmajām izmaksām, nepārsniedzot 80 procentus no pētniecības pieteikuma kopējām attiecināmajām izmaksām, ja rūpnieciskajiem pētījumiem tiek nodrošināta pētniecības rezultātu publiska pieejamība vismaz vienā no šādiem veidiem – pētniecības rezultātu izplatīšana tehniskās un zinātniskās konferencēs un publiski pieejamās krātuvēs (datubāzēs) vai bezmaksas programmatūras pieejamība.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Finansēšanas nosacījumi tehnoloģiju tiesību aizsardzībai un mācībām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Finansējumu tehnoloģiju tiesību aizsardzībai un mācībām var saņemt pētniecības pieteikuma iesniedzējs, kas atbilst: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sīkā (mikro), mazā vai vidējā komersanta definīcijai, ja īsteno ar saimniecisko darbību saistītu pētniecības pieteikumu;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2.13.</w:t>
      </w:r>
      <w:r w:rsidR="00000000" w:rsidRPr="00000000" w:rsidDel="00000000">
        <w:rPr>
          <w:rtl w:val="0"/>
        </w:rPr>
        <w:t xml:space="preserve"> apakšpunktā</w:t>
      </w:r>
      <w:r w:rsidR="00000000" w:rsidRPr="00000000" w:rsidDel="00000000">
        <w:rPr>
          <w:rtl w:val="0"/>
        </w:rPr>
        <w:t xml:space="preserve"> minētajai pētniecības organizācijas definīcijai, ja īsteno ar saimniecisko darbību nesaistītu pētniecības pieteikumu.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Pieļaujamā publiskā finansējuma atbalsta intensitāte ar saimniecisko darbību saistīta pētniecības pieteikuma īstenošanai ir šāda: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tehnoloģiju tiesību aizsardzības atbalstam 50 procenti pētniecības pieteikuma iesniedzējam, kas atbilst sīkā (mikro), mazā vai vidējā komersanta definīcijai atbilstoši Komisijas regulas Nr.  651/2014 28. panta 2. punktam;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mācībām atbilstoši Komisijas regulas Nr. 651/2014 31. panta 4. punktam: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procenti pētniecības pieteikuma iesniedzējam, kas atbilst lielā komersanta definīcijai;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ja pētniecības pieteikuma iesniedzējs atbilst vidējā komersanta definīcijai vai mācības tiek nodrošinātas strādājošām personām ar invaliditāti vai nelabvēlīgā situācijā esošiem darba ņēmējiem;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70 procenti pētniecības pieteikuma iesniedzējam, kas atbilst sīkā (mikro) vai mazā komersanta definīcijai.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Pētniecības pieteikumu atlases izsludināšana un pētniecības pieteikumu sagatavošana un iesniegšana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Finansējuma saņēmējs izsludina atklātu pētniecības pieteikumu atlasi, publicējot oficiālajā izdevumā "Latvijas Vēstnesis", Eiropas Komisijas portālā "Euraxess" un Izglītības un zinātnes ministrijas tīmekļvietnē (www.izm.gov.lv) paziņojumu par pētniecības pieteikumu iesniegšanu.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Paziņojumā par pētniecības pieteikumu iesniegšanu norāda: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pieteikumu atlases kārtai plānoto kopējo publiskā finansējuma apmēru un šo noteikumu </w:t>
      </w:r>
      <w:r w:rsidR="00000000" w:rsidRPr="00000000" w:rsidDel="00000000">
        <w:rPr>
          <w:rtl w:val="0"/>
        </w:rPr>
        <w:t xml:space="preserve">45.1.1.</w:t>
      </w:r>
      <w:r w:rsidR="00000000" w:rsidRPr="00000000" w:rsidDel="00000000">
        <w:rPr>
          <w:rtl w:val="0"/>
        </w:rPr>
        <w:t xml:space="preserve"> apakšpunktā</w:t>
      </w:r>
      <w:r w:rsidR="00000000" w:rsidRPr="00000000" w:rsidDel="00000000">
        <w:rPr>
          <w:rtl w:val="0"/>
        </w:rPr>
        <w:t xml:space="preserve"> minēto fundamentālo pētījumu īstenošanai plānoto finansējuma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iesniegšanas termiņu, kas nav īsāks par 30 darbdienām no izsludināšanas dienas;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pieteikumu iesniegšanas vietu un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62.2.</w:t>
      </w:r>
      <w:r w:rsidR="00000000" w:rsidRPr="00000000" w:rsidDel="00000000">
        <w:rPr>
          <w:rtl w:val="0"/>
        </w:rPr>
        <w:t xml:space="preserve">, </w:t>
      </w:r>
      <w:r w:rsidR="00000000" w:rsidRPr="00000000" w:rsidDel="00000000">
        <w:rPr>
          <w:rtl w:val="0"/>
        </w:rPr>
        <w:t xml:space="preserve">62.4.</w:t>
      </w:r>
      <w:r w:rsidR="00000000" w:rsidRPr="00000000" w:rsidDel="00000000">
        <w:rPr>
          <w:rtl w:val="0"/>
        </w:rPr>
        <w:t xml:space="preserve"> un </w:t>
      </w:r>
      <w:r w:rsidR="00000000" w:rsidRPr="00000000" w:rsidDel="00000000">
        <w:rPr>
          <w:rtl w:val="0"/>
        </w:rPr>
        <w:t xml:space="preserve">62.5.</w:t>
      </w:r>
      <w:r w:rsidR="00000000" w:rsidRPr="00000000" w:rsidDel="00000000">
        <w:rPr>
          <w:rtl w:val="0"/>
        </w:rPr>
        <w:t xml:space="preserve"> apakšpunktā</w:t>
      </w:r>
      <w:r w:rsidR="00000000" w:rsidRPr="00000000" w:rsidDel="00000000">
        <w:rPr>
          <w:rtl w:val="0"/>
        </w:rPr>
        <w:t xml:space="preserve"> minētās standartlikmes;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tīmekļvietni, kurā publicēti pētniecības pieteikumu sagatavošanai izmantojamie dokumenti.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08.10.2024. noteikumiem Nr. 634)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Pētniecības pieteikumu, kas pētniecības pieteikumu atlases kārtas ietvaros netika atbalstīts, pētniecības pieteikuma iesniedzējs var iesniegt atkārtoti nākamajā pētniecības pieteikumu atlasē, taču nevar iesniegt identisku pētniecības pieteikumu, kas iepriekš tika noraidīts zemas zinātniskās kvalitātes dēļ.</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Finansējuma saņēmējs projektu īsteno ne ilgāk kā līdz 2029. gada 31. decembrim.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Izglītības un zinātnes ministrija līdz 2025. gada 31. decembrim veic pasākuma ieviešanas nosacījumu un atbalstāmo darbību vidusposma izvērtējumu, tai skaitā izvērtē pasākuma atbilstību aktuālajiem Latvijas viedās specializācijas stratēģijas uzstādījumiem, un, ja nepieciešams, sagatavo priekšlikumus grozījumiem pasākuma ieviešanas nosacījumos un atbalstāmajās darbībās.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Pētniecības pieteikumam, kura īstenošanas termiņš nepārsniedz 12 mēnešus, vidusposma rezultātu zinātniskās kvalitātes izvērtējums netiek veikts. Gala rezultātu zinātniskās kvalitātes izvērtējums tiek veikts atbilstoši šo noteikumu </w:t>
      </w:r>
      <w:r w:rsidR="00000000" w:rsidRPr="00000000" w:rsidDel="00000000">
        <w:rPr>
          <w:rtl w:val="0"/>
        </w:rPr>
        <w:t xml:space="preserve">27.</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Finansējuma saņēmējs nodrošina projekta īstenošanas finanšu plūsmas un darbību veidu skaidru nodalīšanu no citu finansējuma saņēmēja darbību finanšu plūsmām un darbību veidiem.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Finansējuma saņēmējs sešu mēnešu laikā pēc projekta uzsākšanas izveido projekta īstenošanas uzraudzības padomi. Padomes sastāvā iekļauj pārstāvjus no Izglītības un zinātnes ministrijas, Ekonomikas ministrijas, Kultūras ministrijas, Veselības ministrijas, Zemkopības ministrijas un Latvijas Darba devēju konfederācijas. Padomes sastāvā var iekļaut arī pārstāvjus no Vides aizsardzības un reģionālās attīstības ministrijas un Latvijas Tirdzniecības un rūpniecības kameras.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Pētniecības pieteikuma iesniedzējs nodrošina sasniegto rezultātu ilgtspēju vismaz vienu gadu pēc pētniecības pieteikuma īstenošanas beigām, tai skaitā pētniecības pieteikuma ietvaros izveidotās darba vietas ilgtspēju un pētniecības virziena attīstību.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Pētniecības pieteikuma iesniedzējam, saņemot pēcdoktoranta iesniegumu ar lūgumu pagarināt pētniecības pieteikuma īstenošanas termiņu, ir tiesības saskaņā ar līgumu par pētniecības pieteikuma īstenošanu pagarināt pētniecības pieteikuma īstenošanas termiņu uz laiku, kas nepārsniedz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noteikto pētniecības pieteikuma īstenošanas beigu termiņu, ja pēcdoktorantam nav iespējas pabeigt pētniecības pieteikuma īstenošanu pētniecības pieteikumā noteiktajā termiņā šādu objektīvu iemeslu dēļ:</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 ilgstoša pārejoša darbnespēja, kas ir:</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ilgusi nepārtraukti vairāk nekā sešus mēnešus;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pārtraukumiem vienu gadu trīs gadu periodā, šajā laikā neieskaitot grūtniecības un dzemdību atvaļinājumu;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pēcdoktorants atrodas grūtniecības un dzemdību atvaļinājumā;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pēcdoktorants atrodas bērna kopšanas atvaļinājumā.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Pētniecības pieteikuma iesniedzējam, saņemot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 pēcdoktoranta iesniegumu, ir tiesības saskaņā ar līgumu par pētniecības pieteikuma īstenošanu pagarināt pētniecības pieteikuma īstenošanas termiņu uz laiku, kas pārsniedz 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noteikto pētniecības pieteikuma īstenošanas beigu termiņu,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pēcdoktorantam nav iespējas pabeigt pētniecības pieteikuma īstenošanu pētniecības pieteikumā noteiktajā termiņā šo noteikumu </w:t>
      </w:r>
      <w:r w:rsidR="00000000" w:rsidRPr="00000000" w:rsidDel="00000000">
        <w:rPr>
          <w:rtl w:val="0"/>
        </w:rPr>
        <w:t xml:space="preserve">86.</w:t>
      </w:r>
      <w:r w:rsidR="00000000" w:rsidRPr="00000000" w:rsidDel="00000000">
        <w:rPr>
          <w:rtl w:val="0"/>
        </w:rPr>
        <w:t xml:space="preserve"> punktā</w:t>
      </w:r>
      <w:r w:rsidR="00000000" w:rsidRPr="00000000" w:rsidDel="00000000">
        <w:rPr>
          <w:rtl w:val="0"/>
        </w:rPr>
        <w:t xml:space="preserve"> minēto objektīvo iemeslu dēļ;</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pieteikuma iesniedzējs ir izvērtējis pēcdoktoranta pētniecības pieteikuma tēmas aktualitāti un ir pieņēmis vienu no šādiem lēmumiem: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pieteikums nav zaudējis aktualitāti, un pēcdoktorants var turpināt īstenot iesākto pētniecības pieteikumu;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pieteikums ir zaudējis aktualitāti, bet pētniecības pieteikuma iesniedzējs var nodrošināt pēcdoktorantam pētnieka vai vadošā pētnieka amata vietu darbam ar pētījumiem par citu aktuālu tēmu;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87.2.1.</w:t>
      </w:r>
      <w:r w:rsidR="00000000" w:rsidRPr="00000000" w:rsidDel="00000000">
        <w:rPr>
          <w:rtl w:val="0"/>
        </w:rPr>
        <w:t xml:space="preserve"> un </w:t>
      </w:r>
      <w:r w:rsidR="00000000" w:rsidRPr="00000000" w:rsidDel="00000000">
        <w:rPr>
          <w:rtl w:val="0"/>
        </w:rPr>
        <w:t xml:space="preserve">87.2.2.</w:t>
      </w:r>
      <w:r w:rsidR="00000000" w:rsidRPr="00000000" w:rsidDel="00000000">
        <w:rPr>
          <w:rtl w:val="0"/>
        </w:rPr>
        <w:t xml:space="preserve"> apakšpunktā</w:t>
      </w:r>
      <w:r w:rsidR="00000000" w:rsidRPr="00000000" w:rsidDel="00000000">
        <w:rPr>
          <w:rtl w:val="0"/>
        </w:rPr>
        <w:t xml:space="preserve"> minētajā gadījumā pēcdoktorantam saglabā līdzvērtīgus pētniecības pieteikuma īstenošanas nosacījumus atbilstoši pēcdoktoranta pētniecības pieteikumā norādītajam laika grafikam uz periodu, kas ir vienāds ar pēcdoktoranta nepabeigtā pētniecības pieteikuma laika periodu;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pētniecības pieteikuma īstenošanas pabeigšanu saistītās izmaksas sedz pētniecības pieteikuma iesniedzēja dibinātājs. Ja pētniecības pieteikuma iesniedzējs ir zinātnisko institūciju reģistrā reģistrēts valsts zinātniskais institūts, valsts augstskola, valsts augstskolas zinātniskais institūts, tai skaitā valsts dibinātas universitātes zinātniskais institūts – atvasināta publiska persona, kas īsteno ar saimniecisko darbību nesaistītu pētniecības pieteikumu, tad radušās pētniecības pieteikuma izmaksas sedz no valsts budžeta līdzekļiem atbilstoši normatīvajam regulējumam par zinātniskās darbības bāzes finansējuma piešķiršanas kārtību. Īstenojot ar saimniecisko darbību saistītu pētniecības pieteikumu, ar pētniecības pieteikuma īstenošanas pabeigšanu saistītās izmaksas sedz no līdzekļiem, kas ir brīvi no komercdarbības atbalsta.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pētniecības pieteikuma īstenošanas laikā pētniecības pieteikuma iesniedzējam tiek izmaksāts avanss, to var izmaksāt pa daļām. Avansa maksājums nepārsniedz 30 procentu no pētniecības pieteikumam piešķirtā publiskā finansējuma kopsummas. Pēc tam kad noslēgts līgums par pētniecības pieteikuma īstenošanu, finansējuma saņēmējs, pamatojoties uz pētniecības pieteikuma iesniedzēja rakstisku avansa pieprasījumu, nodrošina pētniecības pieteikuma iesniedzējam avansa maksājumu. Finansējuma saņēmējs var pieņemt lēmumu par nākamā avansa piešķiršanu pēc tam, kad iepriekšējais avansa maksājums ir apgūts pilnā apmērā.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nodrošina, ka projektā iekļautās darbības, to izpildes grafiks un izmaksu struktūra ir organizētas tā, lai līdz 2025. gada 31. maijam finansējuma saņēmēja iesniegto maksājuma pieprasījumu apmērs ir vismaz 5 094 418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Īstenojot projektu un pētniecības pieteikumus, finansējuma saņēmējs un pētniecības pieteikumu iesniedzēji nodrošina informācijas un vizuālās identitātes pasākumus saskaņā ar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47. un 50. pantu un normatīvajiem aktiem par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Sadarbības iestāde nodrošina informācijas publicēšanu atbilstoši Komisijas regulas Nr. 651/2014 9. panta 1. un 4.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Finansējuma saņēmējs savā tīmekļvietnē ne retāk kā reizi sešos mēnešos ievieto aktuālo informāciju par projekta īstenošanu.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Finansējuma saņēmējs uzkrāj datus par horizontālā principa "Vienlīdzība, iekļaušana, nediskriminācija un pamattiesību ievērošana" rādītāju "sieviešu skaits atbalsta saņēmēju vidū".</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Lēmumu par publiskā finansējuma piešķiršanu ar saimniecisko darbību saistītiem pētniecības pieteikumiem pieņem līdz Komisijas regulas Nr.  651/2014 58. panta 4. punktā un 59. pantā noteiktajam termiņam.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lēmumu par </w:t>
      </w:r>
      <w:r w:rsidR="00000000" w:rsidRPr="00000000" w:rsidDel="00000000">
        <w:rPr>
          <w:i w:val="1"/>
          <w:rtl w:val="0"/>
        </w:rPr>
        <w:t xml:space="preserve">de minimis</w:t>
      </w:r>
      <w:r w:rsidR="00000000" w:rsidRPr="00000000" w:rsidDel="00000000">
        <w:rPr>
          <w:rtl w:val="0"/>
        </w:rPr>
        <w:t xml:space="preserve"> atbalsta piešķiršanu var pieņemt saskaņā ar Komisijas regulas Nr.  </w:t>
      </w:r>
      <w:r w:rsidR="00000000" w:rsidRPr="00000000" w:rsidDel="00000000">
        <w:rPr>
          <w:rtl w:val="0"/>
        </w:rPr>
        <w:t xml:space="preserve">2023/2831</w:t>
      </w:r>
      <w:r w:rsidR="00000000" w:rsidRPr="00000000" w:rsidDel="00000000">
        <w:rPr>
          <w:rtl w:val="0"/>
        </w:rPr>
        <w:t xml:space="preserve"> 7. panta 3. punktu un 8. pantu. Lēmuma pieņemšanas diena ir uzskatāma par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Sadarbības iestāde atbalstu ar saimniecisko darbību saistīta pētniecības pieteikuma iesniedzējam atbilstoši Komisijas regulas Nr.  </w:t>
      </w:r>
      <w:r w:rsidR="00000000" w:rsidRPr="00000000" w:rsidDel="00000000">
        <w:rPr>
          <w:rtl w:val="0"/>
        </w:rPr>
        <w:t xml:space="preserve">651/2014</w:t>
      </w:r>
      <w:r w:rsidR="00000000" w:rsidRPr="00000000" w:rsidDel="00000000">
        <w:rPr>
          <w:rtl w:val="0"/>
        </w:rPr>
        <w:t xml:space="preserve"> 2. panta 28. punktam piešķir ar dienu, kad tiek pieņemts sadarbības iestādes lēmums par komercdarbības atbalsta piešķiršanu. Lēmuma pieņemšanas diena ir uzskatāma par komercdarbības atbalsta piešķiršanas brīdi.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Sadarbības iestāde nodrošina informācijas pieejamību 10 gadus no pēdējā piešķirtā atbalsta, bet pētniecības pieteikumu iesniedzēji – 10 gadus no atbalsta piešķiršanas brīža atbilstoši Komisijas regulas Nr.  </w:t>
      </w:r>
      <w:r w:rsidR="00000000" w:rsidRPr="00000000" w:rsidDel="00000000">
        <w:rPr>
          <w:rtl w:val="0"/>
        </w:rPr>
        <w:t xml:space="preserve">651/2014</w:t>
      </w:r>
      <w:r w:rsidR="00000000" w:rsidRPr="00000000" w:rsidDel="00000000">
        <w:rPr>
          <w:rtl w:val="0"/>
        </w:rPr>
        <w:t xml:space="preserve"> 12. pantam.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10 gadus no pēdējā piešķirtā atbalsta, bet pētniecības pieteikumu iesniedzēji – 10 gadus no atbalsta piešķiršanas brīža atbilstoši Komisijas regulas Nr.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08.10.2024. noteikumu Nr. 634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Prasības COFUND projekta iesniedzējam, starptautiskās pētniecības pieteikuma iesniedzējiem un finansēšanas nosacījumi starptautiskās pētniecības pieteikumu īstenošanai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Starptautiskās pētniecības pieteikumus īsteno, ja finansējuma saņēmējs saņem pozitīvu vērtējumu par COFUND projektu un Eiropas Komisija ir piešķīrusi līdzfinansējumu tā īstenošanai saskaņā ar līgumu par COFUND projekta īstenošanu.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Finansējuma saņēmējs sagatavo un nodrošina, ka šo noteikumu </w:t>
      </w:r>
      <w:r w:rsidR="00000000" w:rsidRPr="00000000" w:rsidDel="00000000">
        <w:rPr>
          <w:rtl w:val="0"/>
        </w:rPr>
        <w:t xml:space="preserve">85. </w:t>
      </w:r>
      <w:r w:rsidR="00000000" w:rsidRPr="00000000" w:rsidDel="00000000">
        <w:rPr>
          <w:rtl w:val="0"/>
        </w:rPr>
        <w:t xml:space="preserve">punktā</w:t>
      </w:r>
      <w:r w:rsidR="00000000" w:rsidRPr="00000000" w:rsidDel="00000000">
        <w:rPr>
          <w:rtl w:val="0"/>
        </w:rPr>
        <w:t xml:space="preserve"> minētajā projekta īstenošanas uzraudzības padomē izskata šādu starptautiskās pētniecības pieteikumu atlases dokumentāciju: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starptautiskās pētniecības pieteikumu atlases nolikumu;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starptautiskās pētniecības pieteikumu vērtēšanas kritērijus un to piemērošanas metodiku.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Finansējuma saņēmējs papildus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minētajām darbībām īsteno šādas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 starptautiskās pētniecības pieteikumu atlasi un vērtēšanu saskaņā ar Eiropas Savienības pētniecības un inovāciju pamatprogrammas "Apvārsnis Eiropa" Marijas Sklodovskas-Kirī programmas aktivitātē "Līdzfinansējums reģionālajām, nacionālajām un starptautiskajām programmām (COFUND)" noteikto vērtēšanas pieeju un principiem;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 informācijas kampaņas un vizuālās identitātes pasākumus starptautiskās pētniecības pieteikumu popularizēšanai;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 un piešķir starptautiskās pētniecības pieteikumiem nepieciešamo finansējumu saskaņā ar COFUND projekta nosacījumiem un slēdz līgumus vai vienošanos ar starptautiskās pētniecības pieteikumu īstenotājiem par starptautiskās pētniecības pieteikumu īstenošanu;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 starptautiskās pētniecības pieteikumu uzraudzību, tai skaitā veic starptautiskās pētniecības pieteikumu īstenošanas monitoringu;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sniedz Eiropas Komisijai pārskatus par COFUND projekta izpildi.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Starptautiskās pētniecības pieteikuma iesniedzējs ir starptautiskais pēcdoktorants, kas pēc starptautiskās pētniecības pieteikuma apstiprināšanas nodibina darba tiesiskās attiecības ar kādu no Latvijas zinātniskajām institūcijām, kuras nodrošina pieeju infrastruktūrai un cilvēkresursiem starptautiskās pētniecības pieteikuma ietvaros nepieciešamo pētījumu īstenošanai. Starptautiskās pētniecības pieteikumu zinātniskā institūcija var īstenot individuāli vai partnerībā ar ārvalsts zinātnisko institūciju vai ārvalsts augstskolu, kas uzņem starptautisko pēcdoktorantu, un, ja nepieciešams, nodibina darba tiesiskās attiecības ar starptautisko pēcdoktorantu uz mobilitātes laiku, nodrošinot pieeju infrastruktūrai un cilvēkresursiem (turpmāk – uzņemošā institūcija).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Ja starptautiskās pētniecības pieteikums tiek īstenots partnerībā ar uzņemošo institūciju, pēc starptautiskās pētniecības pieteikuma apstiprināšanas atbilstoši šiem noteikumiem starptautiskās pētniecības pieteikuma īstenotājs un uzņemošā institūcija noslēdz sadarbības līgumu, paredzot tajā saturiskās, tehniskās un finansiālās sadarbības nosacījumus, pušu tiesības, pienākumus un atbildību, kā arī tiesības uz pētniecības pieteikuma rezultātiem (tai skaitā intelektuālā īpašuma tiesības) proporcionāli katra sadarbības partnera ieguldījumam pētniecības pieteikuma īstenošanā, kā arī piekļuvi uzņemošās institūcijas infrastruktūrai un citiem resursiem starptautiskās pētniecības pieteikuma ietvaros nepieciešamo pētījumu īstenošanai.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Starptautiskās pētniecības pieteikuma iesniedzējs starptautiskās pētniecības pieteikumu atlases nolikumā noteiktajā kārtībā iesniedz finansējuma saņēmējam starptautiskās pētniecības pieteikumu un sadarbībā ar starptautiskā pētniecības pieteikuma īstenotāju to īsteno, abām pusēm vienojoties par starptautiskās pētniecības pieteikuma saturu, tehniskās un finansiālās sadarbības nosacījumiem, pušu tiesībām, pienākumiem un atbildību, kā arī par starptautiskās pētniecības pieteikuma rezultātu izmantošanas, ieviešanas, vizuālās identitātes un komercializācijas nosacījumiem.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Starptautiskās pētniecības pieteikuma īstenotājs veic šādas atbalstāmās darbības: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piesaista starptautisko pēcdoktorantu uz pilnu darba laiku un veic darba laika uzskaiti par starptautiskā pēcdoktoranta veiktajām funkcijām un nostrādāto laiku starptautiskās pētniecības pieteikuma īstenošanai;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slēdz līgumu ar starptautisko pēcdoktorantu par starptautiskās pētniecības pieteikuma īstenošanu uz termiņu no 12 līdz 30 mēnešiem;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sniedz konsultatīvu atbalstu starptautiskajam pēcdoktorantam viņa mācību un uzturēšanās vajadzību nodrošināšanā, tai skaitā vīzu, dzīvesvietas, valodas un kultūras apguves, pēcdoktoranta ģimenes atbalsta jautājumu risināšanā, ja starptautiskais pēcdoktorants uzturas Latvijā vai ārvalstī kopā ar ģimeni.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Starptautiskais pēcdoktorants nedrīkst uzturēties vai veikt pamatdarbības (piemēram, darbs, mācības) Latvijā ilgāk par 12 mēnešiem triju gadu laikā pirms starptautiskās pētniecības pieteikumu atlases kārtas iesniegšanas termiņa.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Starptautiskās pētniecības pieteikuma iesniedzējs var īstenot ar saimniecisko darbību nesaistītu pētniecības pieteikumu, kas atbilst šo noteikumu </w:t>
      </w:r>
      <w:r w:rsidR="00000000" w:rsidRPr="00000000" w:rsidDel="00000000">
        <w:rPr>
          <w:rtl w:val="0"/>
        </w:rPr>
        <w:t xml:space="preserve">45.</w:t>
      </w:r>
      <w:r w:rsidR="00000000" w:rsidRPr="00000000" w:rsidDel="00000000">
        <w:rPr>
          <w:rtl w:val="0"/>
        </w:rPr>
        <w:t xml:space="preserve"> punktā</w:t>
      </w:r>
      <w:r w:rsidR="00000000" w:rsidRPr="00000000" w:rsidDel="00000000">
        <w:rPr>
          <w:rtl w:val="0"/>
        </w:rPr>
        <w:t xml:space="preserve"> minētajām darbībām.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Pasākuma ietvaros finansējuma saņēmējam COFUND projekta īstenošanai ir attiecināmas šādas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noteiktās COFUND projekta vadības un starptautiskās pētniecības pieteikuma vienas vienības administratīvās izmaksas atbilstoši Eiropas Savienības pētniecības un inovāciju pamatprogrammas "Apvārsnis Eiropa" Marijas Sklodovskas-Kirī programmas "COFUND" noteiktajai standartlikmei;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COFUND projekta un starptautiskās pētniecības pieteikuma koordinēšanas, īstenošanas un infrastruktūras izmaksas, kas noteiktas šo noteikumu </w:t>
      </w:r>
      <w:r w:rsidR="00000000" w:rsidRPr="00000000" w:rsidDel="00000000">
        <w:rPr>
          <w:rtl w:val="0"/>
        </w:rPr>
        <w:t xml:space="preserve">62.3. </w:t>
      </w:r>
      <w:r w:rsidR="00000000" w:rsidRPr="00000000" w:rsidDel="00000000">
        <w:rPr>
          <w:rtl w:val="0"/>
        </w:rPr>
        <w:t xml:space="preserve">apakšpunktā</w:t>
      </w:r>
      <w:r w:rsidR="00000000" w:rsidRPr="00000000" w:rsidDel="00000000">
        <w:rPr>
          <w:rtl w:val="0"/>
        </w:rPr>
        <w:t xml:space="preserve">, saskaņā ar vienkāršoto izmaksu metodiku;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 pēcdoktoranta atlīdzības izmaksas atbilstoši Eiropas Savienības pētniecības un inovāciju pamatprogrammas "Apvārsnis Eiropa" Marijas Sklodovskas-Kirī programmas "COFUND" nosacījumiem, nepārsniedzot 5 020 </w:t>
      </w:r>
      <w:r w:rsidR="00000000" w:rsidRPr="00000000" w:rsidDel="00000000">
        <w:rPr>
          <w:i w:val="1"/>
          <w:rtl w:val="0"/>
        </w:rPr>
        <w:t xml:space="preserve">euro</w:t>
      </w:r>
      <w:r w:rsidR="00000000" w:rsidRPr="00000000" w:rsidDel="00000000">
        <w:rPr>
          <w:rtl w:val="0"/>
        </w:rPr>
        <w:t xml:space="preserve"> mēnesī;</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starptautiskās pētniecības pieteikuma starptautiskā pēcdoktoranta vienas vienības mobilitātes izmaksas atbilstoši Eiropas Savienības pētniecības un inovāciju pamatprogrammas "Apvārsnis Eiropa" Marijas Sklodovskas-Kirī programmas "Pēcdoktorantūras stipendijas" noteiktajai standartlikmei, kas ietver:</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mobilitāti;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tīklošanās pasākumu izmaksas, tai skaitā komandējumu un konferenču dalības maksu un iesaistes izmaksas informatīvajos pasākumos;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starptautiskās pētniecības pieteikuma vienas vienības izmaksas atbilstoši Eiropas Savienības pētniecības un inovāciju pamatprogrammas "Apvārsnis Eiropa" Marijas Sklodovskas-Kirī programmas "Pēcdoktorantūras stipendijas" noteiktajai standartlikmei, kas ietver pētniecības izmaksas, tai skaitā uz pētniecību attiecināmo materiālu iegādes izmaksas, mācību izmaksas, tehnoloģiju tiesību aizsardzības un ārpakalpojumu izmaksas;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pēcdoktoranta ģimenes atbalsta vienas vienības izmaksas, ja starptautiskais pēcdoktorants uzturas Latvijā vai ārvalstīs kopā ar ģimeni, atbilstoši Eiropas Savienības pētniecības un inovāciju pamatprogrammas "Apvārsnis Eiropa" Marijas Sklodovskas-Kirī programmas "Pēcdoktorantūras stipendijas" noteiktajai standartlikmei.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Starptautiskās pētniecības pieteikuma maksimālais kopējais attiecināmais finansējums nepārsniedz 218 030 </w:t>
      </w:r>
      <w:r w:rsidR="00000000" w:rsidRPr="00000000" w:rsidDel="00000000">
        <w:rPr>
          <w:i w:val="1"/>
          <w:rtl w:val="0"/>
        </w:rPr>
        <w:t xml:space="preserve">euro</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25-TA-1043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25-TA-1043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lvl w:ilvl="4">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noteikumu_konsolidētā_versija_25-TA-1043.docx</dc:title>
</cp:coreProperties>
</file>

<file path=docProps/custom.xml><?xml version="1.0" encoding="utf-8"?>
<Properties xmlns="http://schemas.openxmlformats.org/officeDocument/2006/custom-properties" xmlns:vt="http://schemas.openxmlformats.org/officeDocument/2006/docPropsVTypes"/>
</file>