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29.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7.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113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Tiesību normas, kas attiecināmas uz atbalsta pretendenta vai saņēmēja izslēgšanu no atbalsta saņēmēju loka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3"/>
        <w:gridCol w:w="2588"/>
        <w:gridCol w:w="5998"/>
        <w:tblGridChange w:id="0">
          <w:tblGrid>
            <w:gridCol w:w="603"/>
            <w:gridCol w:w="2588"/>
            <w:gridCol w:w="59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akta norma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 Terorisms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 Terorisma finansēšana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 Teroristu grupa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 Personas vervēšana, apmācīšana un apmācīšanās terorismam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w:t>
            </w:r>
            <w:r w:rsidR="00000000" w:rsidRPr="00000000" w:rsidDel="00000000">
              <w:rPr>
                <w:rtl w:val="0"/>
              </w:rPr>
              <w:t xml:space="preserve"> pants. Ceļošana terorisma nolūkā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 Terorisma attaisnošana, aicinājums uz terorismu un terorisma draudi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 Cilvēku tirdzniecība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 Krāpšana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 Krāpšana automatizētā datu apstrādes sistēmā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 Apdrošināšanas krāpšana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 Piesavināšanās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 Noziedzīgi iegūtu līdzekļu legalizēšana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  Neatļauta labumu pieņemšana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 Komerciālā uzpirkšana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 Izvairīšanās no nodokļiem un tiem pielīdzināto maksājumu nomaksas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 pants. Personas nodarbināšanas noteikumu pārkāpšana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 Kukuļņemšana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 Kukuļa piesavināšanās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pants. Starpniecība kukuļošanā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 Kukuļdošana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r w:rsidR="00000000" w:rsidRPr="00000000" w:rsidDel="00000000">
              <w:rPr>
                <w:rtl w:val="0"/>
              </w:rPr>
              <w:t xml:space="preserve"> pants. Tirgošanās ar ietekmi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2</w:t>
            </w:r>
            <w:r w:rsidR="00000000" w:rsidRPr="00000000" w:rsidDel="00000000">
              <w:rPr>
                <w:rtl w:val="0"/>
              </w:rPr>
              <w:t xml:space="preserve"> pants. Prettiesiska labumu pieprasīšana un pieņemšana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3</w:t>
            </w:r>
            <w:r w:rsidR="00000000" w:rsidRPr="00000000" w:rsidDel="00000000">
              <w:rPr>
                <w:rtl w:val="0"/>
              </w:rPr>
              <w:t xml:space="preserve"> pants. Prettiesiska labumu došana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 pirmā daļa (tostarp jebkurš no minētās daļas apakšpunktiem), ja vertikālo vienošanos, kuras mērķis ir ierobežot pircēja iespēju noteikt tālākpārdošanas cenu, vai horizontālo karteļa vienošanos kā izslēgšanas pamatu no iepirkuma procedūras ir norādījusi Konkurences padome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vienas vai vairāku tādu personu (līdz piecām personām) nodarbināšanu, kuras nav tiesīgas uzturēties Latvijas Republikā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noteikumu_(grozījumu)_projekts_p3_24-TA-3300.docx</dc:title>
</cp:coreProperties>
</file>

<file path=docProps/custom.xml><?xml version="1.0" encoding="utf-8"?>
<Properties xmlns="http://schemas.openxmlformats.org/officeDocument/2006/custom-properties" xmlns:vt="http://schemas.openxmlformats.org/officeDocument/2006/docPropsVTypes"/>
</file>