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Labības sēklaudzēšanas lauku apskates protokola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Lauku apskates protokola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izsēto sēklas materiālu: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izsētās sēklas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Izsētās sēklas dokumenti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lauka numurs (atbilstoši Lauku atbalsta dienesta elektroniskās pieteikšanās sistēmai (LAD EPS) var papildus norādīt lauka nosaukumu);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platība (ha);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priekšaugi.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citām šīs sugas šķirnēm saimniecībā (ir vai nav; ja ir, norādīt, kuras).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Informācija par lauku apskates rezultātiem: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minimālie attālumi starp sējumiem (ievēroti vai nav ievēroti);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šķirnes identitāte (atbilst vai neatbilst);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nezāles;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kaitēkļi;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šķirnei neatbilstošo augu vārpu (augu)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8.6. citu labības sugu augu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8.7. ar cieto melnplauku inficētie augi;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8.8. ar putošo melnplauku inficētie augi;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8.9. ar stiebru melnplauku inficētie augi;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8.10. citas slimības;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8.11. vējauzas;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8.12. sējuma atbilstība prasībām.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Lēmums par šķirnes sējumu atbilstību vai neatbilstību sēklu iegūšanai.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Protokola izsniegšanas datums* un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