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februārī (prot. Nr. 12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2005. gada 20. decembra noteikumos Nr. 992 "Noteikumi par jūrnieka grāmatiņu"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Jūrlietu pārvaldes un jūras drošības likuma</w:t>
      </w:r>
      <w:r w:rsidR="00000000" w:rsidRPr="00000000" w:rsidDel="00000000">
        <w:rPr>
          <w:rStyle w:val="paragraph"/>
          <w:i w:val="1"/>
          <w:rtl w:val="0"/>
        </w:rPr>
        <w:t xml:space="preserve"> 27.panta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2005. gada 20. decembra noteikumos Nr. 992 "Noteikumi par jūrnieka grāmatiņu" (Latvijas Vēstnesis, 2005, 210. nr.; 2009, 133. nr.; 2012, 142. nr.; 2018, 39.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jūrnieku grāmatiņā iekļaujamo informāciju un kārtību, kādā valsts sabiedrības ar ierobežotu atbildību "Latvijas Jūras administrācija" Jūrnieku reģistrs (turpmāk ‒ Jūrnieku reģistrs) noformē, izsniedz, apmaina, aiztur, anulē, atzīst par nederīgām un uzskaita jūrnieku grāmatiņas."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Jūrnieka vārdu un uzvārdu jūrnieka grāmatiņā norāda atbilstoši Fizisko personu reģistra datiem."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Jūrnieku reģistrs jūrnieka grāmatiņas noformēšanas procesā pārbauda personas sniegto informāciju, tai skaitā informāciju par personas sodāmību. Jūrnieks uzrāda šajos noteikumos minēto dokumentu oriģinālu, ja tas nav reģistrēts Latvijas Jūrnieku sertificēšanas datubāzē vai tā autentiskums nav pārbaudīts. Jūrnieku reģistrs ir tiesīgs pieprasīt paskaidrojumus un papildu dokumentus, kas apstiprina, ka persona ir jūrnieks, un apliecina personas sniegto ziņu patiesumu."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Lai saņemtu vai apmainītu jūrnieka grāmatiņu, jūrnieks (izņemot šo noteikumu 15.</w:t>
      </w:r>
      <w:r w:rsidR="00000000" w:rsidRPr="00000000" w:rsidDel="00000000">
        <w:rPr>
          <w:vertAlign w:val="superscript"/>
          <w:rtl w:val="0"/>
        </w:rPr>
        <w:t xml:space="preserve">1</w:t>
      </w:r>
      <w:r w:rsidR="00000000" w:rsidRPr="00000000" w:rsidDel="00000000">
        <w:rPr>
          <w:rtl w:val="0"/>
        </w:rPr>
        <w:t xml:space="preserve"> punktā minētos jūrniekus) Jūrnieku reģistrā iesniedz izziņu (2. pielikums) no Latvijas Kuģu reģistrā reģistrēta kuģa īpašnieka pilnvarotas personas vai Latvijas Republikā licencēta komersanta, kas sniedz darbiekārtošanas pakalpojumus kuģa apkalpes komplektēšanā (turpmāk kopā ‒ komersants), kas apliecina, ka jūrnieks tiks nodarbināts uz kuģa, vai jūrniecības izglītības iestādes (turpmāk ‒ izglītības iestāde), kas apliecina, ka persona ir izglītojamais, un uzrāda šādus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 Latvijas pilsoņa vai nepilsoņa vai ārvalsts kompetento iestāžu izsniegtu personu apliecinošu dokumentu, Latvijas Republikā izsniegtu bēgļa vai bezvalstnieka, vai personas, kurai Latvijas Republikā piešķirts alternatīvais statuss, ceļošanas dokumentu un Pilsonības un migrācijas lietu pārvaldes izsniegtu pastāvīgās uzturēšanās atļauju;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 derīgu Jūrnieku reģistra vai ārvalstu kompetentās iestādes izsniegtu jūrnieka kvalifikācijas dokumentu. Minētā prasība neattiecas uz pasažieru kuģa apkalpojošo personālu, kuģa remontstrādnieku vai personu, kurai normatīvajos aktos par jūrnieku sertificēšanu nav noteiktas kvalifikācijas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15.3. atzītas mācību kursa programmas "Drošības pamatkurss" apgūšanu apliecinošu dokumentu, kas izdots atbilstoši normatīvajiem aktiem jūrnieku sertificēšanas jomā. Minētā prasība neattiecas uz jūrnieku, kuram ir derīgs 1978. gada Starptautiskajai konvencijai par jūrnieku sagatavošanu un diplomēšanu, kā arī sardzes pildīšanu atbilstošs kvalifikācijas dokuments;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15.4. jūrnieka grāmatiņu, kurai beidzies derīguma termiņš vai kuru jūrnieks vēlas apmainīt, vai kura jānodod Jūrnieku reģistrā atbilstoši šo noteikumu IV nodaļai (ja jūrniekam ir izsniegta jūrnieka grāmatiņa)."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Personai, kura ir nodarbināta ārvalstu kuģošanas kompānijā, kuru nepārstāv komersants, jūrnieka grāmatiņu apmaina, pamatojoties uz ārvalstu kuģošanas kompānijas rakstveida pieprasījumu, kas apliecina personas nodarbinātību uz kuģa. Pirmreizēji jūrnieka grāmatiņu šādai personai Jūrnieku reģistrs var izsniegt, izvērtējot katru konkrēto gadījumu individuāli."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Bēgļiem, bezvalstniekiem, personām, kurām ir piešķirts alternatīvais statuss, un ārzemniekiem jūrnieka grāmatiņu izsniedz uz pastāvīgās uzturēšanās atļaujas derīguma termiņa laiku, bet ne ilgāku par pieciem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25.7.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"25.7. jūrnieku ārsts sniedzis atzinumu, ka jūrnieka veselība neatbilst darbam uz kuģa, un par to ir paziņojis Jūrnieku reģistram."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Jūrnieku reģistra pieņemtos lēmumus Administratīvā procesa likumā noteiktajā kārtībā var apstrīdēt, iesniedzot attiecīgu iesniegumu valsts sabiedrības ar ierobežotu atbildību "Latvijas Jūras administrācija" direktoram. Valsts sabiedrības ar ierobežotu atbildību "Latvijas Jūras administrācija" direktora lēmumu var pārsūdzēt tiesā."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izpildītāja ‒ 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22-TA-3216</w:t>
    </w:r>
    <w:r>
      <w:br/>
    </w:r>
    <w:r w:rsidR="00000000" w:rsidRPr="00000000" w:rsidDel="00000000">
      <w:rPr>
        <w:rtl w:val="0"/>
      </w:rPr>
      <w:t xml:space="preserve">Izdrukāts 29.07.2026. 21.24 - 1.0.VK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22-TA-3216</w:t>
    </w:r>
    <w:r>
      <w:br/>
    </w:r>
    <w:r w:rsidR="00000000" w:rsidRPr="00000000" w:rsidDel="00000000">
      <w:rPr>
        <w:rtl w:val="0"/>
      </w:rPr>
      <w:t xml:space="preserve">Izdrukāts 29.07.2026. 21.24 - 1.0.VK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noteikumu_(grozījumu)_projekts_22-TA-3216.docx</dc:title>
</cp:coreProperties>
</file>

<file path=docProps/custom.xml><?xml version="1.0" encoding="utf-8"?>
<Properties xmlns="http://schemas.openxmlformats.org/officeDocument/2006/custom-properties" xmlns:vt="http://schemas.openxmlformats.org/officeDocument/2006/docPropsVTypes"/>
</file>