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 gadam 1.1.1. specifiskā atbalsta mērķa "Pētniecības un inovāciju kapacitātes stiprināšana un progresīvu tehnoloģiju ieviešana kopējā P&amp;A sistēmā" 1.1.1.7. pasākuma "Inovāciju granti studentiem"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24-TA-1421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