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63.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Finanšu ministrijai no valsts budžeta programmas 02.00.00 "Līdzekļi neparedzētiem gadījumiem" piešķirt Viedās administrācijas un reģionālās attīstības ministrijai finansējumu 839 913 </w:t>
      </w:r>
      <w:r w:rsidR="00000000" w:rsidRPr="00000000" w:rsidDel="00000000">
        <w:rPr>
          <w:rStyle w:val="paragraph"/>
          <w:i w:val="1"/>
          <w:rtl w:val="0"/>
        </w:rPr>
        <w:t xml:space="preserve">euro</w:t>
      </w:r>
      <w:r w:rsidR="00000000" w:rsidRPr="00000000" w:rsidDel="00000000">
        <w:rPr>
          <w:rStyle w:val="paragraph"/>
          <w:rtl w:val="0"/>
        </w:rPr>
        <w:t xml:space="preserve"> apmērā pārskaitīšanai pašvaldībām, lai segtu izdevumus saistībā ar 2024. gada 28. un 29. jūlijā vētras un spēcīgu lietavu laikā radīto postījumu novēršanu pašvaldību īpašumā vai valdījumā esošajiem infrastruktūras objektiem un kompensētu pašvaldību izdevumus par iedzīvotājiem izmaksāto atbalstu mājokļu atjaunošanai, tai skaitā: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Jelgavas valstspilsētas pašvaldībai – 803 031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Saldus novada pašvaldībai – 36 882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24-TA-2962</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24-TA-2962</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rīkojuma_projekts_24-TA-2962.docx</dc:title>
</cp:coreProperties>
</file>

<file path=docProps/custom.xml><?xml version="1.0" encoding="utf-8"?>
<Properties xmlns="http://schemas.openxmlformats.org/officeDocument/2006/custom-properties" xmlns:vt="http://schemas.openxmlformats.org/officeDocument/2006/docPropsVTypes"/>
</file>