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Kārtība, kādā valsts finansiāli nodrošina valsts izlases komandu sporta spēlēs sagatavošanos un piedalīšanos Eiropas un pasaules čempionātu un olimpisko spēļu atlases turnīros un finālsacensībās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Sporta likuma</w:t>
      </w:r>
      <w:r w:rsidR="00000000" w:rsidRPr="00000000" w:rsidDel="00000000">
        <w:rPr>
          <w:rStyle w:val="paragraph"/>
          <w:i w:val="1"/>
          <w:rtl w:val="0"/>
        </w:rPr>
        <w:t xml:space="preserve"> 13.panta piekto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 kārtību, kādā valsts finansiāli nodrošina valsts izlases komandu sporta spēlēs sagatavošanos un piedalīšanos Eiropas un pasaules čempionātu un olimpisko spēļu atlases turnīros un finālsacensībās (turpmāk – sacensības).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Noteikumu mērķis ir nodrošināt valsts izlases komandu sporta spēlēs gatavošanos un piedalīšanos sacensībās, lai veicinātu augstu rezultātu sasniegšanu.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Finansējumu no valsts budžeta var saņemt normatīvajos aktos noteiktajā kārtībā atzīta komandu sporta spēļu sporta federācija (turpmāk – sporta spēļu federācija), kurai nākamajā gadā ir plānoti pasākumi, lai nodrošinātu tās pārstāvētā sporta veida jauniešu, junioru un pieaugušo valsts izlases (turpmāk – valsts izlase) gatavošanos un piedalīšanos sacensībās.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Kārtējā gadā sporta spēļu federācijām pieejamo valsts finansējuma apmēru, kas sadalāms šajos noteikumos noteiktajā kārtībā, pēc likuma par valsts budžetu kārtējam gadam apstiprināšanas nosaka izglītības un zinātnes ministrs.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Lai nodrošinātu valsts izlases gatavošanos un piedalīšanos nākamajā gadā paredzētajās sacensībās, valsts finansējumu sadala, prioritāri paredzot finansējumu basketbola, futbola, handbola, hokeja, kērlinga, regbija un volejbola valsts izlasēm, ņemot vērā, ka pārējām valsts izlasēm kopā finansējums ir ne mazāk kā septiņi procenti no valsts finansējuma.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Lai sporta spēļu federācija varētu pretendēt uz valsts finansējumu, tā katru gadu līdz 15. decembrim iesniedz Izglītības un zinātnes ministrijā (turp­māk – ministrija) iesniegumu par valsts finansējuma saņemšanu (turpmāk – iesniegums). Iesniegumam pievieno:</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pārskatu par sporta spēļu federācijas līdzšinējo darbību un tās pārstāvētajā sporta veidā sasniegtajiem rezultātiem pēdējos divos gados, ieskaitot laiku no 1. decembra līdz attiecīgā gada 30. novembrim, kā arī iekļaujot sacensības, kas nenotiek biežāk kā reizi četros gados, – olimpiskās spēles un pasaules čempionātus;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informāciju par nākamajā gadā plānotajiem pasākumiem, lai nodrošinātu sporta spēļu federācijas pārstāvētā sporta veida valsts izlases gatavošanos un piedalīšanos sacensībās;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detalizētu plānoto izdevumu tāmi, lai nodrošinātu sporta spēļu federācijas pārstāvētā sporta veida valsts izlases gatavošanos un piedalīšanos sacensībās;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informāciju par iespējamo sporta spēļu federācijas piesaistīto papildu finansējumu no citiem avotiem, lai nodrošinātu sporta spēļu federācijas pārstāvētā sporta veida valsts izlases gatavošanos un piedalīšanos sacensībās;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sporta spēļu federācijas attīstības programmu nākamajiem diviem gadiem;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informāciju par sporta spēļu federācijā reģistrēto sportistu skaitu, kas saskaņā ar sporta federācijas sportistu reģistra datiem pārskata periodā ir piedalījušies vismaz divās sacensībās;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informāciju par sporta federācijas pārstāvēto komandas sporta veidu nacionālo, Eiropas un starptautisko sacensību hierarhiju.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Sporta spēļu federācijas iesniegumu un tam pievienotās informācijas atbilstību šo noteikumu </w:t>
      </w:r>
      <w:r w:rsidR="00000000" w:rsidRPr="00000000" w:rsidDel="00000000">
        <w:rPr>
          <w:rtl w:val="0"/>
        </w:rPr>
        <w:t xml:space="preserve">6.</w:t>
      </w:r>
      <w:r w:rsidR="00000000" w:rsidRPr="00000000" w:rsidDel="00000000">
        <w:rPr>
          <w:rtl w:val="0"/>
        </w:rPr>
        <w:t xml:space="preserve">punktam izvērtē izglītības un zinātnes ministra izveidota vērtēšanas komisija (turpmāk – komisija).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Ja komisija, izvērtējot sporta spēļu federācijas iesniegto informāciju, konstatē, ka nav iesniegta visa šo noteikumu </w:t>
      </w:r>
      <w:r w:rsidR="00000000" w:rsidRPr="00000000" w:rsidDel="00000000">
        <w:rPr>
          <w:rtl w:val="0"/>
        </w:rPr>
        <w:t xml:space="preserve">6.</w:t>
      </w:r>
      <w:r w:rsidR="00000000" w:rsidRPr="00000000" w:rsidDel="00000000">
        <w:rPr>
          <w:rtl w:val="0"/>
        </w:rPr>
        <w:t xml:space="preserve">punktā noteiktā informācija vai tajā konstatēti citi trūkumi, ministrija nosūta attiecīgajai sporta spēļu federācijai rakstisku pieprasījumu sniegt precizētu informāciju. Precizēto informāciju sporta spēļu federācija sniedz 10 darbdienu laikā pēc ministrijas pieprasījuma nosūtīšanas.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Komisija, ievērojot šo noteikumu </w:t>
      </w:r>
      <w:r w:rsidR="00000000" w:rsidRPr="00000000" w:rsidDel="00000000">
        <w:rPr>
          <w:rtl w:val="0"/>
        </w:rPr>
        <w:t xml:space="preserve">5.</w:t>
      </w:r>
      <w:r w:rsidR="00000000" w:rsidRPr="00000000" w:rsidDel="00000000">
        <w:rPr>
          <w:rtl w:val="0"/>
        </w:rPr>
        <w:t xml:space="preserve"> punktā minēto valsts finansējuma procentuālo sadalījumu, prioritārā secībā izvērtē sporta spēļu federāciju darbību un iesniedz ministrijas valsts sekretāram priekšlikumus par valsts finansējuma piešķiršanu attiecīgajai sporta spēļu federācijai un valsts finansējuma apmēru vai par atteikumu piešķirt valsts finansējumu. Komisija vērtē sporta spēļu federācijas darbību atbilstoši šādiem kritērijiem: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līgumsaistību izpilde iepriekš noslēgtajos ministrijas un sporta spēļu federācijas līgumos par valsts finansējuma piešķiršanu. Ja šādi līgumi nav noslēgti, komisija uzskata, ka sporta spēļu federācijai nav neizpildītu līgumsaistību;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pārstāvētajā sporta veidā sasniegtie rezultāti pēdējos divos gados, ieskaitot laiku no 1. decembra līdz attiecīgā gada 30. novembrim, t. sk. sacensībās, kas nenotiek biežāk kā reizi četros gados, – olimpiskajās spēlēs un pasaules čempionātos: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olimpiskajās spēlēs;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pasaules čempionātos;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Eiropas čempionātos;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pasaules čempionātos junioriem;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pasaules čempionātos jauniešiem;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Eiropas čempionātos junioriem;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Eiropas čempionātos jauniešiem;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citās starptautiskajās sporta sacensībās;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nākamajā gadā plānotās sacensības: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olimpiskās spēles;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pasaules čempionāts;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Eiropas čempionāts;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pasaules čempionāts junioriem;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pasaules čempionāts jauniešiem;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Eiropas čempionāts junioriem;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Eiropas čempionāts jauniešiem;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3.</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citas starptautiskās sporta sacensības;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sarīkotās sacensības un izglītības pasākumi laikposmā no iepriekšējā gada 1. decembra līdz attiecīgā gada 30. novembrim;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izdevumu tāmes: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kopējās izmaksas, lai nodrošinātu sporta spēļu federācijas pārstāvētā sporta veida valsts izlases gatavošanos sacensībām un piedalīšanos tajās;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piesaistītais papildu finansējums no citiem avotiem, lai nodrošinātu sporta spēļu federācijas pārstāvētā sporta veida valsts izlases gatavošanos sacensībām un piedalīšanos tajās;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sporta spēļu federācijas attīstības programma nākamajiem diviem gadiem: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6.</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tās atbilstība sporta nozari reglamentējošajiem normatīvajiem aktiem;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6.</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plānotie pasākumi, lai popularizētu un attīstītu attiecīgo sporta veidu;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reģistrēto sportistu skaits saskaņā ar šo noteikumu </w:t>
      </w:r>
      <w:r w:rsidR="00000000" w:rsidRPr="00000000" w:rsidDel="00000000">
        <w:rPr>
          <w:rtl w:val="0"/>
        </w:rPr>
        <w:t xml:space="preserve">6.6. </w:t>
      </w:r>
      <w:r w:rsidR="00000000" w:rsidRPr="00000000" w:rsidDel="00000000">
        <w:rPr>
          <w:rtl w:val="0"/>
        </w:rPr>
        <w:t xml:space="preserve">apakšpunktu;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Ministrijas valsts sekretārs pēc šo noteikumu </w:t>
      </w:r>
      <w:r w:rsidR="00000000" w:rsidRPr="00000000" w:rsidDel="00000000">
        <w:rPr>
          <w:rtl w:val="0"/>
        </w:rPr>
        <w:t xml:space="preserve">9.</w:t>
      </w:r>
      <w:r w:rsidR="00000000" w:rsidRPr="00000000" w:rsidDel="00000000">
        <w:rPr>
          <w:rtl w:val="0"/>
        </w:rPr>
        <w:t xml:space="preserve"> punktā minētā komisijas priekšlikuma saņemšanas pieņem vienu no šādiem lēmumiem: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par valsts finansējuma piešķiršanu un piešķiramā valsts finansējuma apmēru;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 atteikumu piešķirt valsts finansējumu.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Lēmumu par atteikumu piešķirt valsts finansējumu ministrijas valsts sekretārs pieņem, ja: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sporta spēļu federācija neatbilst šo noteikumu </w:t>
      </w:r>
      <w:r w:rsidR="00000000" w:rsidRPr="00000000" w:rsidDel="00000000">
        <w:rPr>
          <w:rtl w:val="0"/>
        </w:rPr>
        <w:t xml:space="preserve">3.</w:t>
      </w:r>
      <w:r w:rsidR="00000000" w:rsidRPr="00000000" w:rsidDel="00000000">
        <w:rPr>
          <w:rtl w:val="0"/>
        </w:rPr>
        <w:t xml:space="preserve"> punktā minētajiem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sporta spēļu federācija pēc šo noteikumu </w:t>
      </w:r>
      <w:r w:rsidR="00000000" w:rsidRPr="00000000" w:rsidDel="00000000">
        <w:rPr>
          <w:rtl w:val="0"/>
        </w:rPr>
        <w:t xml:space="preserve">8.</w:t>
      </w:r>
      <w:r w:rsidR="00000000" w:rsidRPr="00000000" w:rsidDel="00000000">
        <w:rPr>
          <w:rtl w:val="0"/>
        </w:rPr>
        <w:t xml:space="preserve"> punktā minētā pieprasījuma saņemšanas nav iesniegusi precizēto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viss valsts finansējums ir sadalīts.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Sporta spēļu federācija, attiecībā uz kuru pieņemts lēmums par valsts finansējuma piešķiršanu, noslēdz ar ministriju līgumu par piešķirtā valsts finansējuma izlietojumu, lai nodrošinātu sporta spēļu federācijas pārstāvētā sporta veida valsts izlases gatavošanos sacensībām un piedalīšanos tajās.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Grozījumus šo noteikumu 6. un 9. punktā, izņemot šo noteikumu 9. punkta ievaddaļā noteikto, ka komisija priekšlikumu par valsts finansējuma piešķiršanu iesniedz ministrijas valsts sekretāram, piemēro, sākot ar 2026. gada 1. septembri.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25-TA-2745</w:t>
    </w:r>
    <w:r>
      <w:br/>
    </w:r>
    <w:r w:rsidR="00000000" w:rsidRPr="00000000" w:rsidDel="00000000">
      <w:rPr>
        <w:rtl w:val="0"/>
      </w:rPr>
      <w:t xml:space="preserve">Izdrukāts 29.07.2026. 22.53 - 1.0.VK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25-TA-2745</w:t>
    </w:r>
    <w:r>
      <w:br/>
    </w:r>
    <w:r w:rsidR="00000000" w:rsidRPr="00000000" w:rsidDel="00000000">
      <w:rPr>
        <w:rtl w:val="0"/>
      </w:rPr>
      <w:t xml:space="preserve">Izdrukāts 29.07.2026. 22.53 - 1.0.VK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noteikumu_konsolidētā_versija_25-TA-2745.docx</dc:title>
</cp:coreProperties>
</file>

<file path=docProps/custom.xml><?xml version="1.0" encoding="utf-8"?>
<Properties xmlns="http://schemas.openxmlformats.org/officeDocument/2006/custom-properties" xmlns:vt="http://schemas.openxmlformats.org/officeDocument/2006/docPropsVTypes"/>
</file>