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"Civilprocesa likumā""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Šķīrējtiesu likumā" (23-TA-2205);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turpmāko virzību Saeimā ir tieslietu ministre;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izskatīt likumprojektu vienlaikus ar likumprojektu "Grozījumi Šķīrējtiesu likumā" (23-TA-2205)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23-TA-1953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