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operatīvajiem transportlīdzekļiem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17.pantu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Šie noteikumi nosaka juridiskās personas, kurām ir tiesības lietot operatīvos transportlīdzekļus, kā arī operatīvo transportlīdzekļu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Operatīvos transportlīdzekļus atkarībā no to izmantošanas veida iedala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operatīvie transportlīdzekļi ar stacionāri uzstādītām zilām bākugunīm, speciālām skaņas iekārtām un speciālu krāsojumu;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operatīvie transportlīdzekļi ar stacionāri uzstādītām zilām un sarkanām bākugunīm, speciālām skaņas iekārtām un speciālu krāsojumu;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operatīvie transportlīdzekļi ar uzstādāmām zilām bākugunīm, stacionāri uzstādītām speciālām skaņas iekārtām un bez speciāla krāsojuma.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apakšpunktā minētajiem operatīvajiem transportlīdzekļiem jābūt aprīkotiem ar speciālām ierīcēm, kas fiksē laiku, kad transportlīdzeklis tiek izmantots ar iedegtu bākuguni un ieslēgtu skaņas signālu, kā arī transportlīdzekļa braukšanas ātrumu.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25.01.2005. noteikumu Nr.67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Juridiskās personas, kurām ir tiesības lietot operatīvos transportlīdzekļus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2.1.</w:t>
      </w:r>
      <w:r w:rsidR="00000000" w:rsidRPr="00000000" w:rsidDel="00000000">
        <w:rPr>
          <w:rtl w:val="0"/>
        </w:rPr>
        <w:t xml:space="preserve">apakšpunktā minētos operatīvos transportlīdzekļus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 struktūrvienībām un Nacionālo bruņoto spēku struktūrvienībām;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struktūrvienībām un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10.04.2001. noteikumiem Nr. 165)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policijai;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iestāžu, komercsabiedrību un organizāciju ugunsdrošības dienestiem un brīvprātīgajiem ugunsdzēsības formējumiem;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prokuratūras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Satversmes aizsardzības birojam;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dienesta nodokļu administrācijas, finanšu policijas un muitas struktūrvienībām;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neatliekamās medicīniskās palīdzības iestādēm vai citu ārstniecības iestāžu neatliekamās medicīniskās palīdzības struktūrvienībām (nodaļām);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tiesu medicīnas ekspertīzes centram;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Bankai;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iestāžu un komercsabiedrību gāzes tīklu, elektrotīklu, siltumtīklu un pasažieru sabiedriskā elektrotransporta avārijas dienestiem;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akciju sabiedrībai "Latvijas pasts" (turpmāk — Latvijas pasts);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ostas policijai;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Ieslodzījuma vietu pārvaldei;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sabiedrībai ar ierobežotu atbildību "Rīgas ūdens";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akciju sabiedrībai "Latvijas dzelzceļš".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 338; MK 25.06.2013. noteikumiem Nr. 343; MK 30.06.2015. noteikumiem Nr. 353; MK 28.07.2015. noteikumiem Nr. 425; MK 17.07.2018. noteikumiem Nr. 427)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2.2.</w:t>
      </w:r>
      <w:r w:rsidR="00000000" w:rsidRPr="00000000" w:rsidDel="00000000">
        <w:rPr>
          <w:rtl w:val="0"/>
        </w:rPr>
        <w:t xml:space="preserve">apakšpunktā minētos operatīvos transportlīdzekļus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(svītrots ar MK 25.08.2009. noteikumiem Nr.969)</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un Valsts drošības dienestam;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Militārajai policijai.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15.08.2006. noteikumiem Nr.658; MK 22.12.2008. noteikumiem Nr.1099; MK 09.08.2022. noteikumiem Nr. 475)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2.3.</w:t>
      </w:r>
      <w:r w:rsidR="00000000" w:rsidRPr="00000000" w:rsidDel="00000000">
        <w:rPr>
          <w:rtl w:val="0"/>
        </w:rPr>
        <w:t xml:space="preserve"> apakšpunktā minētos operatīvos transportlīdzekļus ir Valsts policijai, Valsts robežsardzei, Iekšējās drošības birojam, Korupcijas novēršanas un apkarošanas birojam, Militārajai policijai, Valsts drošības dienestam, Militārās izlūkošanas un drošības dienestam, Satversmes aizsardzības birojam, Nodokļu un muitas policijai, Valsts ugunsdzēsības un glābšanas dienestam operatīvo uzdevumu veikšanai, Ieslodzījuma vietu pārvaldei ieslodzīto konvojēšanai.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Operatīvo transportlīdzekļu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Operatīvā transportlīdzekļa statusu piešķir tikai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īpašumā (turējumā) esošajiem transportlīdzekļiem.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transportlīdzekļiem dienesta funkciju nodrošināšanai operatīvā transportlīdzekļa statusu piešķir un, ja nepieciešams, anulē: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Aizsardzības ministrijas un Nacionālo bruņoto spēku struktūrvienību operatīvo uzdevumu veikšanai, un Nacionālo bruņoto spēku militārajiem ugunsdzēsības un glābšanas darbu transportlīdzekļiem, kuri tiek izmantoti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transportlīdzekļiem, kuri tiek izmantoti Militārās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21.06.2010. noteikumiem Nr. 547)</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transportlīdzekļiem, kuri tiek izmantoti Militārās izlūkošanas un drošības dienesta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Iekšlietu ministrijas sistēmas iestāžu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transportlīdzekļiem, kuri tiek izmantoti Valsts drošības dienesta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22.12.2008. noteikumiem Nr. 1099)</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transportlīdzekļiem, kuri tiek izmantoti pašvaldību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10.04.2001. noteikumiem Nr. 165)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ugunsdzēsēju transportlīdzekļiem, kuri tiek izmantoti pašvaldību, iestāžu, komercsabiedrību un organizāciju ugunsdrošības dienestu un brīvprātīgo ugunsdzēsības formējumu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7.2.6.</w:t>
      </w:r>
      <w:r w:rsidR="00000000" w:rsidRPr="00000000" w:rsidDel="00000000">
        <w:rPr>
          <w:i w:val="1"/>
          <w:rtl w:val="0"/>
        </w:rPr>
        <w:t xml:space="preserve"> (Svītrots)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transportlīdzekļiem, kuri tiek izmantoti ostas policijas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ģenerālprokurors — transportlīdzekļiem, kuri tiek izmantoti prokuratūras iestāžu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Satversmes aizsardzības biroja direktors — transportlīdzekļiem, kuri tiek izmantoti Satversmes aizsardzības biroja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ministrs — transportlīdzekļiem, kuri tiek izmantoti Valsts ieņēmumu dienesta nodokļu administrācijas, finanšu policijas un muitas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neatliekamās medicīniskās palīdzības iestāžu vai citu ārstniecības iestāžu neatliekamās medicīniskās palīdzības struktūrvienību (nodaļu)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transportlīdzekļiem, kuri tiek izmantoti Valsts tiesu medicīniskās ekspertīzes centra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Bankas prezidents: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(ne vairāk kā trim), kurus Latvijas Bankas Aizsardzības pārvalde izmanto Latvijas Bankas vadības apsardzei;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Bankas bruņotajiem un speciāli iekārtotajiem transportlīdzekļiem, kuri tiek izmantoti materiālo vērtību pārvadāšanai;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enerģētiku atbildīgais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transportlīdzekļiem, kuri tiek izmantoti Latvijas pasta materiālo vērtību pārvadāšanai;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sabiedrības "Latvijas dzelzceļš" transportlīdzekļiem, kuri tiek izmantoti operatīvo uzdevumu veikšanai dzelzceļa satiksmes negadījumu seku likvidēšanā;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Korupcijas novēršanas un apkarošanas biroja priekšnieks — transportlīdzekļiem, kuri tiek izmantoti Korupcijas novēršanas un apkarošanas biroja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tieslietu ministrs – transportlīdzekļiem, kurus Ieslodzījuma vietu pārvalde izmanto ieslodzīto konvojēšanai.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 338; MK 28.10.2003. noteikumiem Nr. 596; MK 25.01.2005. noteikumiem Nr. 67; MK 11.02.2008. noteikumiem Nr. 89; MK 22.12.2008. noteikumiem Nr. 1099; MK 25.08.2009. noteikumiem Nr. 969; MK 08.06.2010. noteikumiem Nr. 503; MK 21.06.2010. noteikumiem Nr. 547; MK 25.06.2013. noteikumiem Nr. 343; MK 30.06.2015. noteikumiem Nr. 353; MK 28.07.2015. noteikumiem Nr. 425; MK 17.07.2018. noteikumiem Nr. 427; MK 09.08.2022. noteikumiem Nr. 475; MK 28.02.2023. noteikumiem Nr. 76; MK 13.08.2024. noteikumiem Nr. 509; MK 29.10.2024. noteikumiem Nr. 673)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operatīvā transportlīdzekļa statusa piešķiršanas transportlīdzekli reģistrē Ceļu satiksmes drošības direkcijā, kura transportlīdzekļu reģistrā izdara attiecīgu ierakstu un izsniedz atbilstoši aizpildītu reģistrācijas apliecību. Izmantot transportlīdzekļus par operatīvajiem transportlīdzekļiem var tikai pēc to attiecīgas reģistrēšanas Ceļu satiksmes drošības direkcijā. Transportlīdzekļu reģistrā attiecīgu ierakstu izdara arī, ja minētais statuss transportlīdzeklim tiek anulēts.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Reģistrējot operatīvos transportlīdzekļus, kurus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minētās juridiskās personas lieto, pamatojoties uz nomas vai līzinga līgumu, lietotāju kā nomnieku vai līzinga ņēmēju norāda transportlīdzekļa reģistrācijas apliecības sadaļā "Piezīmes". Šajos gadījumos transportlīdzekļa reģistrācijas apliecību izsniedz uz nomas vai līzinga līguma darbības laiku. Izbeidzoties nomas vai līzinga līguma termiņam, transportlīdzekli pārreģistrē atbilstoši tā turpmākajam statusam.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punktā minēto operatīvo transportlīdzekļu krāsojumam (izņemot šo noteikumu </w:t>
      </w:r>
      <w:r w:rsidR="00000000" w:rsidRPr="00000000" w:rsidDel="00000000">
        <w:rPr>
          <w:rtl w:val="0"/>
        </w:rPr>
        <w:t xml:space="preserve">2.3.</w:t>
      </w:r>
      <w:r w:rsidR="00000000" w:rsidRPr="00000000" w:rsidDel="00000000">
        <w:rPr>
          <w:rtl w:val="0"/>
        </w:rPr>
        <w:t xml:space="preserve"> apakšpunktā minētos transportlīdzekļus) un aprīkojumam (bākugunīm un speciālajām skaņas iekārtām) jāatbilst valsts standarta LVS 63:2021 "Operatīvie transportlīdzekļi, krāsojums, aprīkojums"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28.02.2023. noteikumu Nr. 76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Kārtībai, kādā uzstāda, pārbauda un izmanto speciālās ierīces, kas fiksē laiku, kad transportlīdzekli izmanto ar iedegtu bākuguni un ieslēgtu skaņas signālu, kā arī fiksē transportlīdzekļa braukšanas ātrumu, jāatbilst normatīvajos aktos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Operatīvos transportlīdzekļus drīkst izmantot tikai šajos noteikumos un Ceļu satiksmes noteikumos noteiktajos gadījumos un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Transportlīdzekļus (kolonnas) drīkst pavadīt tikai ar Valsts policijas, Valsts drošības dienesta vai Militārās policijas operatīvajiem transportlīdzekļiem un tikai saskaņā ar Valsts policijas, Valsts drošības dienesta, Militārās policijas, Aizsardzības ministrijas vai Nacionālo bruņoto spēku Apvienotā štāba rīkojumu (pavēli).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09.08.2022. noteikumu Nr. 475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operatīvā transportlīdzekļa vadītāju drīkst būt persona, kurai ir atbilstošas kategorijas transportlīdzekļa vadītāja apliecība un vismaz trīs gadus ilgs attiecīgajai kategorijai atbilstošā transportlīdzekļa vadītāja stāžs. Iekšlietu ministrijas padotībā esošajās iestādēs, Ieslodzījuma vietu pārvaldē, Aizsardzības ministrijas padotībā esošajās iestādēs un Nacionālo bruņoto spēku struktūrvienībās par operatīvā transportlīdzekļa vadītāju drīkst būt persona, kurai ir atbilstošas kategorijas transportlīdzekļa vadītāja apliecība.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28.02.2023. noteikumu Nr. 76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iestādēs vai citās ārstniecības iestāžu neatliekamās medicīniskās palīdzības struktūrvienībās (nodaļās) par C1 kategorijai atbilstošā operatīvā transportlīdzekļa vadītāju drīkst būt persona, kurai ir atbilstošas kategorijas transportlīdzekļa vadītāja apliecība.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17.07.2018.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22.12.2008. noteikumiem Nr.1099.)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iestādes, komercsabiedrības vai dienesti izmanto operatīvos transportlīdzekļus, vadītāji norīko atbildīgo amatpersonu, kura kontrolē operatīvo transportlīdzekļu izmantošanu. Minētā amatpersona ir atbildīga par to, lai šie transportlīdzekļi tiktu izmantoti par operatīvajiem transportlīdzekļiem tikai šajos noteikumos un Ceļu satiksmes noteikumos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policijai ir tiesības pieprasīt no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minētajām iestādēm, komercsabiedrībām un dienestiem rakstisku informāciju par to, vai operatīvo transportlīdzekļu izmantošana attiecīgajā laikā un vietā atbilst šiem noteikumiem un Ceļu satiksmes noteikumiem. Ja, izmantojot operatīvo transportlīdzekli, ir pārkāptas šo noteikumu vai Ceļu satiksmes noteikumu prasības, vainīgā persona saucama pie likumā noteiktās atbildības.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25.01.2005. noteikumiem Nr.67; MK 25.08.2009. noteikumiem Nr.969)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ir izdarīti pārkāpumi operatīvo transportlīdzekļu izmantošanā, amatpersona, kas piešķīrusi operatīvā transportlīdzekļa statusu, ir tiesīga pieņemt lēmumu par operatīvā transportlīdzekļa statusa anulēšanu un rakstiski par to informē Ceļu satiksmes drošības direkciju.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transportlīdzeklim ir anulēts operatīvā transportlīdzekļa statuss, tā izmantošana, tehniskā apskate vai jebkura reģistrācija ir atļauta pēc transportlīdzekļa statusa maiņas reģistrācijas Ceļu satiksmes drošības direkcijā.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25.01.2005. noteikumiem Nr. 67)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To juridisko personu vadītājiem, kuras nav minētas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punktā un kuru transportlīdzekļiem bija operatīvā transportlīdzekļa statuss, līdz 2000.gada 1.janvārim nodrošināt, lai attiecīgie operatīvā transportlīdzekļa statusu zaudējušie transportlīdzekļi tiktu pārreģistrēti Ceļu satiksmes drošības direkcijā.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Juridisko personu vadītājiem līdz 2000.gada 1.janvārim nodrošināt to operatīvo transportlīdzekļu krāsojuma un aprīkojuma atbilstību valsts standarta LVS 63:1996 "Operatīvie transportlīdzekļi, krāsojums, aprīkojums" prasībām un šo transportlīdzekļu pārreģistrāciju Ceļu satiksmes drošības direkcijā, kuriem minētais krāsojums un aprīkojums ar šo noteikumu stāšanos spēkā tiek mainīts.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25.01.2005. noteikumiem Nr. 67)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minētos operatīvos transportlīdzekļus ieslodzīto konvojēšanai ir Ieslodzījuma vietu pārvaldei.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25-TA-1439</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25-TA-1439</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noteikumu_konsolidētā_versija_25-TA-1439.docx</dc:title>
</cp:coreProperties>
</file>

<file path=docProps/custom.xml><?xml version="1.0" encoding="utf-8"?>
<Properties xmlns="http://schemas.openxmlformats.org/officeDocument/2006/custom-properties" xmlns:vt="http://schemas.openxmlformats.org/officeDocument/2006/docPropsVTypes"/>
</file>