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233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9. maijā (prot. Nr. 25 25.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Pārtikas uzņēmumā izmantojamā dzeramā ūdens obligātās nekaitīguma un kvalitātes prasības, monitoringa un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rsidR="00000000" w:rsidRPr="00000000" w:rsidDel="00000000">
        <w:rPr>
          <w:rStyle w:val="paragraph"/>
          <w:i w:val="1"/>
          <w:rtl w:val="0"/>
        </w:rPr>
        <w:t xml:space="preserve"> </w:t>
      </w:r>
      <w:r w:rsidR="00000000" w:rsidRPr="00000000" w:rsidDel="00000000">
        <w:rPr>
          <w:rStyle w:val="paragraph"/>
          <w:i w:val="1"/>
          <w:rtl w:val="0"/>
        </w:rPr>
        <w:t xml:space="preserve">4. panta</w:t>
      </w:r>
      <w:r w:rsidR="00000000" w:rsidRPr="00000000" w:rsidDel="00000000">
        <w:rPr>
          <w:rStyle w:val="paragraph"/>
          <w:i w:val="1"/>
          <w:rtl w:val="0"/>
        </w:rPr>
        <w:t xml:space="preserve"> otro un ceturto daļu un </w:t>
      </w:r>
      <w:r w:rsidR="00000000" w:rsidRPr="00000000" w:rsidDel="00000000">
        <w:rPr>
          <w:rStyle w:val="paragraph"/>
          <w:i w:val="1"/>
          <w:rtl w:val="0"/>
        </w:rPr>
        <w:t xml:space="preserve">19. panta</w:t>
      </w:r>
      <w:r w:rsidR="00000000" w:rsidRPr="00000000" w:rsidDel="00000000">
        <w:rPr>
          <w:rStyle w:val="paragraph"/>
          <w:i w:val="1"/>
          <w:rtl w:val="0"/>
        </w:rPr>
        <w:t xml:space="preserve"> piekto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pārtikas uzņēmumā izmantojamā dzeramā ūdens: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obligātās nekaitīguma un kvalitātes prasības un kārtību, kādā novērtējama dzeramā ūdens atbilstība obligātajām nekaitīguma un kvalitātes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monitoringa un kontroles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dzeramais ūdens – jebkurš neapstrādāts vai speciāli sagatavots virszemes un pazemes ūdens, ko: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pārtikas uzņēmumos, lai izgatavotu, pārstrādātu, konservētu vai realizētu pārtikā lietojamus produktus vai vielas;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uzņēmumā pilda pudelēs vai citos traukos izplatīšanai ar tirdzniecības nosaukumu "dzeramais ūdens" (turpmāk – fasēts dzeramais ūdens);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dzeramā ūdens monitoringa programma – dzeramā ūdens nekaitīguma un kvalitātes parametru noteikšana pārtikas uzņēmumā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minētajās atbilstības vietās, laboratoriski pārbaudot dzeramo ūdeni, lai pārliecinātos par tā atbilstību šo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uzņēmums – uzņēmums, kas atbilst Eiropas Parlamenta un Padomes 2002. gada 28. janvāra </w:t>
      </w:r>
      <w:r w:rsidR="00000000" w:rsidRPr="00000000" w:rsidDel="00000000">
        <w:rPr>
          <w:rtl w:val="0"/>
        </w:rPr>
        <w:t xml:space="preserve">Regulas (EK) Nr. 178/2002</w:t>
      </w:r>
      <w:r w:rsidR="00000000" w:rsidRPr="00000000" w:rsidDel="00000000">
        <w:rPr>
          <w:rtl w:val="0"/>
        </w:rPr>
        <w:t xml:space="preserve">, ar ko paredz pārtikas aprites tiesību aktu vispārīgus principus un prasības, izveido Eiropas Pārtikas nekaitīguma iestādi un paredz procedūras saistībā ar pārtikas nekaitīgumu (turpmāk – regula Nr. 178/2002), 3. panta 2.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uzņēmējs, kas iesaistīts pārtikas apritē, – pārtikas apritē iesaistīts uzņēmējs, kas atbilst </w:t>
      </w:r>
      <w:r w:rsidR="00000000" w:rsidRPr="00000000" w:rsidDel="00000000">
        <w:rPr>
          <w:rtl w:val="0"/>
        </w:rPr>
        <w:t xml:space="preserve">regulas (EK) Nr. 178/2002</w:t>
      </w:r>
      <w:r w:rsidR="00000000" w:rsidRPr="00000000" w:rsidDel="00000000">
        <w:rPr>
          <w:rtl w:val="0"/>
        </w:rPr>
        <w:t xml:space="preserve"> 3. panta 3. punktā noteiktajai definīcijai (turpmāk – pārtikas uzņēmums);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dabīgo minerālūdeni, kas atbilst normatīvo aktu prasībām par dabīgo minerālūdeni, un uz avota ūdeni;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ūdeni, ko Zāļu valsts aģentūra atzinusi par zālēm saskaņā ar normatīvajiem aktiem par zāļu reģistrēšanas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Dzeramais ūdens uzskatāms par pilnvērtīgu un tīru, ja ir ievēroti visi šie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dzeramais ūdens nesatur mikroorganismus, parazītus un vielas, kas noteiktā skaitā vai koncentrācijā var radīt iespējamu apdraudējumu cilvēku veselībai;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dzeramais ūdens atbilst prasībām, kas noteiktas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un 2. punktā.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3. punktā minētās rādītāju vērtības noteiktas tikai monitoringa vajadzībām, kā arī lai nodrošinātu korektīvo pasākumu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īstenoti visi pasākumi, lai nodrošinātu atbilstību šo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Dzeramais ūdens pārtikas uzņēmumā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noteiktajām nekaitīguma un kvalitātes prasībām atbilst vietā, kurā: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dzeramo ūdeni fasējot iepilda pudelēs vai citos traukos;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dzeramo ūdeni.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Konstatējot dzeramā ūdens neatbilstību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noteiktajām prasībām, pārtikas uzņēmums īsteno korektīvus pasākumus, lai novērstu neatbilstību un iespējamos draudus cilvēku veselībai.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Nacionālā standartizācijas institūcija savā tīmekļvietnē pēc Zemkopības ministrijas ieteikuma publicē to standartu sarakstu, kurus var piemērot dzeramā ūdens riska novērtējumā.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Dzeramā ūdens rādītāji un to noteikšanas biežums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nodrošinātu atbilstību dzeramā ūdens nekaitīguma un kvalitātes prasībām, uzņēmējs, kas iesaistīts pārtikas apritē, ievērojot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ietvertos nosacījumus, īsteno šādu dzeramā ūdens monitoringa programmu pārtikas uzņēmumā: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kārtējo monitoringu, lai iegūtu informāciju par dzeramā ūdens mikrobioloģiskajiem, organoleptiskajiem un fizikāli ķīmiskajiem rādītājiem atbilstoši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auditmonitoringu par dzeramā ūdens atbilstību visiem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2. punktā noteiktajiem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radioaktīvo vielu rādītāju monitoringu, ja uzsākta darbība ar jaunu ūdens ieguves vietu, lai iegūtu informāciju par radioaktīvo vielu koncentrāciju dzeramajā ūdenī atbilstoši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3. punktā noteiktajiem rādītājiem.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Pārtikas un veterinārais dienests (turpmāk – dienests), veicot pārbaudi pārtikas uzņēmumā, pārliecinās par dzeramā ūdens monitoringa programmas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noteikto dzeramā ūdens monitoringa programmu neīsteno šādi uzņēmēji, kas iesaistīti pārtikas apritē: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mazumtirdzniecības uzņēmumi, kuros, veicot darbības ar pārtiku, tā nenonāk tiešā saskarē ar dzeramo ūdeni;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augu izcelsmes produktu primārās ražošanas uzņēmumi, kas produktu apstrādē neizmanto dzeramo ūdeni;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mazumtirdzniecības uzņēmumi, kas dzeramo ūdeni izmanto tikai karsto dzērienu, piemēram, kafijas un tējas, pagatavošanai, un to ņem no centralizētās ūdensapgādes sistēmas;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zvejas, zvejas produktu transporta, zvejas produktu apstrādes un zvejas produktu saldētājkuģi.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Monitoringā var samazināt noteikto ūdens paraugu ņemšanas un analīžu veikšanas minimālo biežumu vai nenoteikt attiecīgus rādītājus atbilstoši šo noteikumu </w:t>
      </w:r>
      <w:r w:rsidR="00000000" w:rsidRPr="00000000" w:rsidDel="00000000">
        <w:rPr>
          <w:rtl w:val="0"/>
        </w:rPr>
        <w:t xml:space="preserve">28.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Dzeramā ūdens paraugus monitoringam un kontrolei pārtikas uzņēmumā ņem no vietas, kurā: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dzeramo ūdeni fasējot iepilda pudelēs vai citos traukos;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dzeramo ūdeni.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Ūdens piegādātājs pēc pārtikas uzņēmuma pieprasījuma informē to par dzeramā ūdens testēšanas rezultātiem ārējā ūdensapgādes tīklā un sadales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Dzeramā ūdens monitoringu organizē pārtikas uzņēmuma īpašnieks vai vadītājs. Dzeramā ūdens monitoringa izmaksas sedz pārtikas uzņēmums.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Dzeramā ūdens radioaktīvo vielu rādītāji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Pārtikas uzņēmums, kam ir sava ūdens ieguves vieta, uzsākot jaunas ūdens ieguves vietas izmantošanu, nosaka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3. punktā minētos radioaktīvo vielu rādītājus. Ja gada laikā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3. punktā minēto radioaktīvo vielu rādītāju vērtība ir mazāka, nekā noteikts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4. punktā, pārtikas uzņēmumam ir tiesības neveikt radioaktīvo vielu rādītāju monitoringu, ja par to ir informēts dienests.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konstatēta radioaktīvo vielu rādītāju neatbilstība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4. punktā minētajām vērtībām, pārtikas uzņēmums informē dienestu un dienests sadarbībā ar Valsts vides dienesta Radiācijas drošības centru (turpmāk – Radiācijas drošības centrs) izvērtē, vai ir nepieciešamas korektīvās darbības, lai novērstu risku, ko var radīt radioaktīvo vielu koncentrācija dzeramajā ūdenī.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ir nepieciešamas korektīvās darbības, lai novērstu risku, ko var radīt radioaktīvo vielu koncentrācija dzeramajā ūdenī, pārtikas uzņēmums īsteno korektīvās darbības, ievērojot dienesta norādījumus. Korektīvās darbības īsteno nekavējoties, ja radona koncentrācija pārsniedz 1000 Bq/l.</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Radiācijas drošības centrs pēc dienesta pieprasījuma sniedz ieteikumus norādījumiem, kas minēti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izmeklējamā paraugā ir pārsniegta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4. punktā minētā radioaktīvo vielu rādītāju vērtība, pārtikas uzņēmums veic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3. punktā minēto radioaktīvo vielu kontroli saskaņā ar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3. punktā noteikto ūdens paraugu ņemšanas un analīžu biežumu, lai nodrošinātu, ka mērāmie lielumi raksturo vidējo aktivitātes koncentrāciju visa gada laikā.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dzeramais ūdens ir apstrādāts radionuklīdu līmeņa samazināšanai, dienests, ievērojot Radiācijas drošības centra ieteikumus, nosaka turpmāko pārbaužu biežumu attīrīšanas efektivitātes kontrolei. Šos mērījumus nodrošina pārtikas uzņēmums.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Riska novērtējums pārtikas uzņēmuma dzeramā ūdens monitoringa programmas izstrādē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Dzeramā ūdens riska novērtējums ir brīvprātīgs.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tiek piemēroti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minētie standarti, uzskatāms, ka dzeramā ūdens riska izvērtējums, kas atbilst piemērojamo standartu vai to daļu prasībām, atbilst šīs nodaļas prasībām, kuras aptver minētie standarti vai to daļas.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Riska novērtējumā var izmantot ūdens stāvokļa monitoringa rezultātus, kas iegūti saskaņā ar normatīvajiem aktiem par prasībām virszemes ūdeņu, pazemes ūdeņu un aizsargājamo teritoriju monitoringa programmu izstrādei, kā arī zinātniskajos pētījumos iegūtos datus.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Kompetentā iestāde dzeramā ūdens riska novērtējumā pārtikas uzņēmumā ir valsts zinātniskais institūts "Pārtikas drošības, dzīvnieku veselības un vides zinātniskais institūts "BIOR"" (turpmāk – institūts BIOR).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Dzeramā ūdens riska novērtējumam var izmantot institūta BIOR tīmekļvietnē pieejamo dzeramā ūdens riska novērtēšanas veidni.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Riska novērtējumu veic pārtikas uzņēmums vai institūts BIOR pēc vienošanās ar pārtikas uzņēmumu.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Riska novērtējuma veicējs, pamatojoties uz riska novērtējuma rezultātiem, monitoringa programmā var iekļaut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 un 2. punktā neminētus rādītājus un palielināt šo noteikumu 3. pielikumā noteikto paraugu ņemšanas un analīžu biežumu,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noteiktais rādītāju saraksts vai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noteiktais paraugu ņemšanas un analīžu biežums nav pietiekams, lai pārbaudītu dzeramā ūdens atbilstību 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 apdraudējums cilvēku veselībai.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Riska novērtējuma veicējs, pamatojoties uz riska novērtējuma rezultātiem, monitoringa programmā var nenoteikt attiecīgus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 un 2. punktā minētos rādītājus un samazināt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noteikto paraugu ņemšanas un analīžu veikšanas biežumu, izņemot attiecībā uz </w:t>
      </w:r>
      <w:r w:rsidR="00000000" w:rsidRPr="00000000" w:rsidDel="00000000">
        <w:rPr>
          <w:i w:val="1"/>
          <w:rtl w:val="0"/>
        </w:rPr>
        <w:t xml:space="preserve">Escherichia coli</w:t>
      </w:r>
      <w:r w:rsidR="00000000" w:rsidRPr="00000000" w:rsidDel="00000000">
        <w:rPr>
          <w:rtl w:val="0"/>
        </w:rPr>
        <w:t xml:space="preserve"> un zarnu enterokokiem,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paraugu ņemšanas un analīžu veikšanas biežums noteikts kopsakarā ar rādītāja izcelsmi, kā arī tā koncentrācijas mainību un ilgtermiņa tendenci;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paraugos, kas vismaz trīs gadus ievākti reprezentatīvos paraugu ņemšanas punktos, konkrētais rādītājs nepārsniedz 60 procentu no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noteiktās maksimāli pieļaujamās vērtības. Šādā situācijā var samazināt paraugu ņemšanas biežumu attiecīgā rādītāja noteikšanai;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paraugos, kas vismaz trīs gadus ievākti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minētajās vietās, konkrētais rādītājs nepārsniedz 30 procentu no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noteiktās maksimāli pieļaujamās vērtības. Šādā situācijā attiecīgo rādītāju var izslēgt no monitoringa rādītāju saraksta;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rādītāja izslēgšana no monitoringa rādītāju saraksta ir pamatota ar rezultātu, kas iegūts riska novērtējumā, kura pamatā ir dzeramā ūdens ieguves vietu monitoringa vai dzeramā ūdens monitoringa rezultāti, un tas apstiprina, ka cilvēku veselība ir pasargāta no jebkuras dzeramā ūdens piesārņojuma izraisītas nelabvēlīgas ietekmes;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riska novērtējumā apstiprinās maza varbūtība par kāda saprātīgi paredzama faktora ietekmi uz dzeramā ūdens kvalitātes pasliktināšanos.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Dzeramā ūdens riska novērtējumu pārskata un atjauno vismaz reizi sešos gados.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ir veikts riska novērtējums, pārtikas uzņēmums monitoringa programmu īsteno atbilstoši riska novērtējumā izstrādātajai monitoringa programmai, neņemot vērā šo noteikumu </w:t>
      </w:r>
      <w:r w:rsidR="00000000" w:rsidRPr="00000000" w:rsidDel="00000000">
        <w:rPr>
          <w:rtl w:val="0"/>
        </w:rPr>
        <w:t xml:space="preserve">8.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Dzeramā ūdens monitoringa programmas izpildes kontrole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monitoringā konstatēta dzeramā ūdens neatbilstība šo noteikumu prasībām, pārtikas uzņēmums nekavējoties elektroniski par to informē dienesta attiecīgo teritoriālo struktūrvienību un, ja neatbilst radioaktīvo vielu rādītāju vērtības, arī Radiācijas drošības centru.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Pārtikas uzņēmums dzeramā ūdens laboratoriskās analīzes veic laboratorijā, kas ir akreditēta nacionālajā akreditācijas institūcijā saskaņā ar normatīvajiem aktiem par atbilstības novērtēšanas institūciju novērtēšanu, akreditāciju un uzraudzību, vai citā Eiropas Savienības dalībvalsts akreditētā laboratorijā.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Dzeramo ūdeni pārbauda ar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minētajām metodēm, ievērojot to,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laboratorijai ir tiesības izmantot šo noteikumu 4. pielikuma 1. punktā neminētas metodes, ja iegūtie rezultāti ir salīdzināmi ar rezultātiem, ko iegūst ar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minētajām testēšanas metodēm, un ja ar citu testēšanas metodi sasniedzama līdzvērtīga rezultātu noteikšanas robeža, precizitāte un ticamība;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2. punktā minēto rādītāju noteikšanai var izmantot jebkuru analīzes metodi, ja vien tā atbilst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noteiktajām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dzeramā ūdens paraugu transportēšana, ņemšana, konservēšana un glabāšana, kā arī paraugu ņemšana no sagatavošanas iekārtām un cauruļvadu sadales sistēmām atbilst šo noteikumu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3. punktā minētajiem standartiem, uzskatāms, ka tā atbilst šajā nodaļā noteiktajām prasībām, kuras aptver šie standarti vai to daļas.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konstatēta dzeramā ūdens neatbilstība šajos noteikumos noteiktajām prasībām vai rādītājiem, kas nav minēti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vai radušās pamatotas aizdomas par šajos noteikumos neminētu patogēno mikroorganismu un toksisko vielu iespējamo klātbūtni dzeramajā ūdenī tādā daudzumā, kas apdraud cilvēku veselību: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nekavējoties lemj par turpmāko rīcību, izvērtējot iespējamo apdraudējumu cilvēku veselībai atkarībā no pārsniegtajiem rādītājiem un maksimālo vērtību pārsniegšanas pakāpes;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dienestam ir tiesības ierobežot vai aizliegt dzeramā ūdens lietošanu.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Minimālās prasības līdzekļiem un materiāliem, kas nonāk saskarē ar dzeramo ūdeni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Apstrādei izmantojamo ķīmisko vielu un maisījumu un ūdens sagatavošanas iekārtu sastāvdaļas, kas nonāk saskarē ar dzeramo ūdeni: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tieši, ne netieši nepasliktina dzeramā ūdens kvalitāti, un dzeramais ūdens pēc speciālās sagatavošanas ar ķīmiskām vielām un to maisījumiem ūdens sagatavošanas iekārtās atbilst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nelabvēlīgi neietekmē ūdens krāsu, smaržu vai garšu;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nejauši neveicina mikroorganismu augšanu;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nepiesārņo ūdeni vairāk, kā tas nepieciešams, atkarībā no paredzētā mērķa.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Pārtikas uzņēmumi veic atbilstošu savu iekārtu dezinfekciju, lai nodrošinātu dzeramā ūdens nekaitīgumu.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Minimālās prasības materiāliem, kurus paredzēts izmantot dzeramā ūdens ieguvei, apstrādei, glabāšanai vai sadalei jaunās iekārtās vai esošajās iekārtās, ja tās tiek remontētas vai rekonstruētas, un kuri nonāk saskarē ar dzeramo ūdeni, ir noteiktas normatīvajos aktos par būvnormatīviem.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Pārtikas uzņēmumi, kas dzeramā ūdens monitoringa programmu ir saskaņojuši ar Veselības inspekciju vai Radiācijas drošības centru atbilstoši Ministru kabineta 2017. gada 14. novembra </w:t>
      </w:r>
      <w:r w:rsidR="00000000" w:rsidRPr="00000000" w:rsidDel="00000000">
        <w:rPr>
          <w:rtl w:val="0"/>
        </w:rPr>
        <w:t xml:space="preserve">noteikumiem Nr. 671</w:t>
      </w:r>
      <w:r w:rsidR="00000000" w:rsidRPr="00000000" w:rsidDel="00000000">
        <w:rPr>
          <w:rtl w:val="0"/>
        </w:rPr>
        <w:t xml:space="preserve"> "Dzeramā ūdens obligātās nekaitīguma un kvalitātes prasības, monitoringa un kontroles kārtība", īsteno dzeramā ūdens monitoringu līdz saskaņotās monitoringa programmas izpildei.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Pārtikas uzņēmumi, kuriem saskaņā ar Ministru kabineta 2017. gada 14. novembra </w:t>
      </w:r>
      <w:r w:rsidR="00000000" w:rsidRPr="00000000" w:rsidDel="00000000">
        <w:rPr>
          <w:rtl w:val="0"/>
        </w:rPr>
        <w:t xml:space="preserve">noteikumiem Nr. 671</w:t>
      </w:r>
      <w:r w:rsidR="00000000" w:rsidRPr="00000000" w:rsidDel="00000000">
        <w:rPr>
          <w:rtl w:val="0"/>
        </w:rPr>
        <w:t xml:space="preserve"> "Dzeramā ūdens obligātās nekaitīguma un kvalitātes prasības, monitoringa un kontroles kārtība" Veselības inspekcija ir noteikusi pazeminātas nekaitīguma un kvalitātes prasības dzeramajam ūdenim, tās piemēro līdz noteiktā termiņa beigām.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Pārtikas uzņēmumi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2. punktā noteiktās ķīmisko rādītāju (bisfenola A, hlorātu, hlorītu, halogēnetiķskābes (HAA5), mikrocistīna-LR, PFAS kopā, PFAS summas un urāna) maksimāli pieļaujamās normas piemēro no 2026. gada 12. janvāra.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2020. gada 16. decembra </w:t>
      </w:r>
      <w:r w:rsidR="00000000" w:rsidRPr="00000000" w:rsidDel="00000000">
        <w:rPr>
          <w:rtl w:val="0"/>
        </w:rPr>
        <w:t xml:space="preserve">Direktīvas 2020/2184/EK</w:t>
      </w:r>
      <w:r w:rsidR="00000000" w:rsidRPr="00000000" w:rsidDel="00000000">
        <w:rPr>
          <w:rtl w:val="0"/>
        </w:rPr>
        <w:t xml:space="preserve"> par dzeramā ūdens kvalitāti (pārstrādāta redakcija);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2013. gada 22. oktobra </w:t>
      </w:r>
      <w:r w:rsidR="00000000" w:rsidRPr="00000000" w:rsidDel="00000000">
        <w:rPr>
          <w:rtl w:val="0"/>
        </w:rPr>
        <w:t xml:space="preserve">Direktīvas 2013/51/Euratom</w:t>
      </w:r>
      <w:r w:rsidR="00000000" w:rsidRPr="00000000" w:rsidDel="00000000">
        <w:rPr>
          <w:rtl w:val="0"/>
        </w:rPr>
        <w:t xml:space="preserve">, ar ko nosaka iedzīvotāju veselības aizsardzības prasības attiecībā uz radioaktīvām vielām dzeramajā ūdenī.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Šmits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22-TA-186</w:t>
    </w:r>
    <w:r>
      <w:br/>
    </w:r>
    <w:r w:rsidR="00000000" w:rsidRPr="00000000" w:rsidDel="00000000">
      <w:rPr>
        <w:rtl w:val="0"/>
      </w:rPr>
      <w:t xml:space="preserve">Izdrukāts 29.07.2026. 21.41 - 1.0.VK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22-TA-186</w:t>
    </w:r>
    <w:r>
      <w:br/>
    </w:r>
    <w:r w:rsidR="00000000" w:rsidRPr="00000000" w:rsidDel="00000000">
      <w:rPr>
        <w:rtl w:val="0"/>
      </w:rPr>
      <w:t xml:space="preserve">Izdrukāts 29.07.2026. 21.41 - 1.0.VK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noteikumu_projekts_22-TA-186.docx</dc:title>
</cp:coreProperties>
</file>

<file path=docProps/custom.xml><?xml version="1.0" encoding="utf-8"?>
<Properties xmlns="http://schemas.openxmlformats.org/officeDocument/2006/custom-properties" xmlns:vt="http://schemas.openxmlformats.org/officeDocument/2006/docPropsVTypes"/>
</file>