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2010.gada 2.februāra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103</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Transportlīdzekļu vadītāja apliecības paraugs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10.05.2011. noteikumu Nr. 361 redakcijā, kas grozīta ar MK 24.04.2012. noteikumiem Nr. 296; MK 10.12.2013. noteikumiem Nr. 1414; MK 08.11.2016. noteikumiem Nr. 716; MK 10.07.2018. noteikumiem Nr. 408; MK 19.03.2019. noteikumiem Nr. 120; MK 25.02.2020. noteikumiem Nr. 112)</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Averss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4762500" cy="3057525"/>
            <wp:effectExtent t="0" b="0" r="0" l="0"/>
            <wp:docPr id="9" name="media/image9.JPG"/>
            <a:graphic>
              <a:graphicData uri="http://schemas.openxmlformats.org/drawingml/2006/picture">
                <pic:pic>
                  <pic:nvPicPr>
                    <pic:cNvPr id="9" name="media/image9.JPG"/>
                    <pic:cNvPicPr/>
                  </pic:nvPicPr>
                  <pic:blipFill>
                    <a:blip r:embed="rId9"/>
                    <a:srcRect/>
                    <a:stretch>
                      <a:fillRect/>
                    </a:stretch>
                  </pic:blipFill>
                  <pic:spPr>
                    <a:xfrm>
                      <a:ext cx="4762500" cy="3057525"/>
                    </a:xfrm>
                    <a:prstGeom prst="rect"/>
                    <a:ln/>
                  </pic:spPr>
                </pic:pic>
              </a:graphicData>
            </a:graphic>
          </wp:inline>
        </w:drawing>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Reverss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4762500" cy="2943225"/>
            <wp:effectExtent t="0" b="0" r="0" l="0"/>
            <wp:docPr id="10" name="media/image10.JPG"/>
            <a:graphic>
              <a:graphicData uri="http://schemas.openxmlformats.org/drawingml/2006/picture">
                <pic:pic>
                  <pic:nvPicPr>
                    <pic:cNvPr id="10" name="media/image10.JPG"/>
                    <pic:cNvPicPr/>
                  </pic:nvPicPr>
                  <pic:blipFill>
                    <a:blip r:embed="rId10"/>
                    <a:srcRect/>
                    <a:stretch>
                      <a:fillRect/>
                    </a:stretch>
                  </pic:blipFill>
                  <pic:spPr>
                    <a:xfrm>
                      <a:ext cx="4762500" cy="294322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Vadītāja apliecības priekšpusē (aversā) ir ievietota šāda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"Vadītāja apliecība" - dokumenta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"Latvijas Republika" - valsts (kas izdevusi vadītāja apliecību)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"LV" - valsts (kas izdevusi vadītāja apliecību) atšķirības zīme uz zila fona, ietverta ar 12 dzeltenām zvaigznēm;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vadītāja apliecības īpašnieka uzvārds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vadītāja apliecības īpašnieka vārds (2);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vadītāja apliecības īpašnieka dzimšanas datums un vieta (3);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vadītāja apliecības izdošanas datums (4a);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vadītāja apliecības derīguma termiņa beigu datums (4b);</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vadītāja apliecības izdevējiestādes nosaukums (4c);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 vadītāja apliecības īpašnieka personas kods (4d);</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vadītāja apliecības numurs (5);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vadītāja apliecības īpašnieka digitālā fotogrāfija, kuru izgatavo CSDD. Fotogrāfija atbilst normatīvajos aktos par personu apliecinošajiem dokumentiem noteiktajām prasībām (6);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 vadītāja apliecības īpašnieka paraksts (7);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 </w:t>
      </w:r>
      <w:r w:rsidR="00000000" w:rsidRPr="00000000" w:rsidDel="00000000">
        <w:rPr>
          <w:sz w:val="18"/>
          <w:rtl w:val="0"/>
        </w:rPr>
        <w:t xml:space="preserve">(svītrots ar MK 24.04.2012. noteikumiem Nr.296)</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 transportlīdzekļu kategorijas, kuras vadītāja apliecības īpašniekam atļauts vadīt (9);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 vārdi "Eiropas Savienības modelis" un vārdi "vadītāja apliecība" citās Eiropas Savienības valstu valodās rozā krāsā, kas veido apliecības fonu.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Vadītāja apliecības aizmugurē (reversā) ir: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tabula, kurā norāda šādu informāciju: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transportlīdzekļu kategorijas (9);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to kategoriju transportlīdzekļu vadīšanas tiesību iegūšanas datumus, kuras vadītāja apliecības īpašniekam atļauts vadīt (šos datumus vadītāja apliecības apmaiņas vai atjaunošanas gadījumā atkārtoti norāda arī jaunajā vadītāja apliecībā), – skaitļus norāda šādā secībā: diena.mēnesis.gads (DD.MM.GG) (10);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 to kategoriju transportlīdzekļu vadīšanas tiesību beigu datumus, kuras vadītāja apliecības īpašniekam atļauts vadīt, – skaitļus norāda šādā secībā: diena.mēnesis.gads (DD.MM.GG) (11);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2.1.4. šā pielikuma 8.punktā minētos papildinformācijas vai ierobežojumu kodus (12);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vieta, kurā ārvalstu iestādes var norādīt informāciju, kas ir svarīga vadītāja apliecības administrēšanai (13);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w:t>
      </w:r>
      <w:r w:rsidR="00000000" w:rsidRPr="00000000" w:rsidDel="00000000">
        <w:rPr>
          <w:sz w:val="18"/>
          <w:rtl w:val="0"/>
        </w:rPr>
        <w:t xml:space="preserve">(svītrots ar MK 24.04.2012. noteikumiem Nr.296)</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vadītāja apliecības 1., 2., 3., 4.a, 4.b, 4.c, 5., 10., 11. un 12.punktā norādītās informācijas 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Vadītāja apliecības kartes fiziskās īpašības atbilst standartiem LVS ISO/IEC 7810:2011 ''Identifikācijas kartes. Fizikālās īpašības" un LVS ISO/IEC 7816-1 "Identifikācijas kartes – Kontaktu mikroshēmu kartes".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Vadītāja apliecību izgatavo no polikarbonāta.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Lai pārbaudītu vadītāju apliecību fizikālo parametru atbilstību starptautiskajiem standartiem, lieto metodes saskaņā ar standartu LVS ISO/IEC 10373-2006 "Identifikācijas kartes".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Materiālu, ko lieto vadītāja apliecībai, nodrošina pret viltojumiem, izmantojot šādus paņēmienus: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kartes pazīmes skaidri izceļas ultravioletajā apgaismojumā;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fona drošības raksts izstrādāts tā, lai tas nebūtu viltojams skenējot, drukājot vai kopējot, izmantojot varavīksnes druku ar vairāktoņu drošības krāsām un pozitīvu un negatīvu </w:t>
      </w:r>
      <w:r w:rsidR="00000000" w:rsidRPr="00000000" w:rsidDel="00000000">
        <w:rPr>
          <w:i w:val="1"/>
          <w:rtl w:val="0"/>
        </w:rPr>
        <w:t xml:space="preserve">Guilloche</w:t>
      </w:r>
      <w:r w:rsidR="00000000" w:rsidRPr="00000000" w:rsidDel="00000000">
        <w:rPr>
          <w:rtl w:val="0"/>
        </w:rPr>
        <w:t xml:space="preserve"> rakstu. Rakstu neveido pamatkrāsas (CMYK), tajā ir sarežģīti raksti vismaz divās īpašās krāsās, un raksts satur mikrotekstu;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 optiski mainīgi elementi, kas nodrošina pietiekamu aizsardzību pret apliecības īpašnieka fotogrāfijas kopēšanu un pārveidošanu;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 personalizācija ar lāzergravēšanu;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 apliecības īpašnieka fotogrāfijas vietā fona pretviltošanas druka un fotoattēls pārklājas vismaz fotoattēla malās (rakstam jābūt blāvākam).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Papildus šā pielikuma 6.punktā minētajiem paņēmieniem vadītāja apliecību nodrošina pret viltojumiem ar vismaz trim no šādiem paņēmieniem (atļauts lietot arī citus papildu paņēmienus):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optiski mainīga krāsa ar spēcīgu krāsas maiņas efektu;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termohromiska krāsa;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 specifiska hologramma;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 mainīgs lāzergravēts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 ultravioletā gaismā luminiscējoša krāsa;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7.6. perlamutra krāsas druka;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7.7. digitāla ūdenszīme fona apdrukā;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7.8. termoluminiscento un fotohromisko (fosforescējošu) pigmentu krāsas;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 reljefi, ar tausti sajūtami burti, simboli vai raksti.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Ierobežojumu un papildinformācijas kodi un apakškodi: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 ierobežojuma kodi, kas nosaka, ka transportlīdzekļa vadītājam jālieto: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8.1.1. redzes korekcijas un (vai) aizsardzības līdzeklis (01):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8.1.1.1. brilles (01.01);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8.1.1.2. kontaktlēcas (01.02);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8.1.1.3. acs aizsargs (01.05);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8.1.1.4. brilles vai kontaktlēcas (01.06);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8.1.1.5. specifisks optisks palīglīdzeklis (01.07);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8.1.2. dzirdes vai saziņas palīgierīce (02);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8.1.3. locekļu protēzes vai ortozes (03):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8.1.3.1. augšējo ekstremitāšu protēze vai ortoze (03.01);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8.1.3.2. apakšējo ekstremitāšu protēze vai ortoze (03.02);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 ierobežojuma kodi, kas nosaka, ka transportlīdzekļa vadītājam atļauts vadīt automobili vai autobusu 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 pielāgotu transmisiju (10):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8.2.1.1. automātisko pārnesumkārbu (10.02);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8.2.1.2. pielāgotu transmisijas vadības ierīci (10.04);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 pielāgotu sajūgu (15):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8.2.2.1. pielāgotu sajūga pedāli (15.01);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8.2.2.2. ar roku darbināmu sajūgu (15.02);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8.2.2.3. automātisko sajūgu (15.03);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8.2.2.4. līdzekli, kas novērš sajūga pedāļa iestrēgšanu vai tā nejaušu nospiešanu (15.04);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8.2.3. pielāgotu bremžu sistēmu (20):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8.2.3.1. pielāgotu bremžu pedāli (20.01);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8.2.3.2. ar kreiso kāju darbināmu bremžu pedāli (20.03);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8.2.3.3. slīdošu bremžu pedāli (20.04);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8.2.3.4. paceltu bremžu pedāli (20.05);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8.2.3.5. ar roku darbināmām bremzēm (20.06);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8.2.3.6. bremzēm, kuru darbināšanai nepieciešamais spēks nepārsniedz tam noteiktos N (20.07), piemēram, 20.07 (300N);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8.2.3.7. pielāgotu stāvbremzi (20.09);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8.2.3.8. līdzekli, kas novērš bremžu pedāļa iestrēgšanu vai tā nejaušu nospiešanu (20.12);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8.2.3.9. ar celi darbināmām bremzēm (20.13);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8.2.3.10. bremzēm, kuras palīdz darbināt ārējs spēks (20.14);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8.2.4. pielāgotu akseleratoru (piemēram, ar pielāgotu akseleratora pedāli, spiešanai ar visu pēdu pielāgotu akseleratora pedāli, noliektu akseleratora pedāli) (25):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8.2.4.1. pielāgotu akseleratora pedāli (25.01);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8.2.4.2. paceltu akseleratora pedāli (25.03);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8.2.4.3. ar roku darbināmu akseleratoru (25.04);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8.2.4.4. ar celi darbināmu akseleratoru (25.05);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8.2.4.5. akseleratoru, kuru palīdz darbināt ārējs spēks (25.06);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8.2.4.6. kreisajā pusē novietotu akseleratora pedāli (25.08);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8.2.4.7. līdzekli, kas novērš akseleratora pedāļa iestrēgšanu vai tā nejaušu nospiešanu (25.09);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8.2.5. pielāgotiem pedāļiem un pedāļu aizsargierīcēm (31):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8.2.5.1. paralēlu pedāļu papildu komplektu (31.01);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8.2.5.2. vienā vai gandrīz vienā līmenī novietotiem pedāļiem (31.02);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8.2.5.3. līdzekli, kas novērš bremžu un akseleratora pedāļu iestrēgšanu vai tā nejaušu nospiešanu, ja pedāļus nedarbina ar kāju (31.03);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8.2.5.4. paaugstinātu grīdu (31.04);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8.2.6. apvienotām darba bremžu un akseleratora sistēmām (32):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8.2.6.1. ar vienu roku darbināmu apvienotu darba bremžu un akseleratora sistēmu (32.01);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8.2.6.2. apvienotu darba bremžu un akseleratora sistēmu, ko darbina ārējs spēks (32.02);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8.2.7. apvienotām darba bremžu, akseleratora un stūres sistēmām (33):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8.2.7.1. ar vienu roku darbināmu apvienotu darba bremžu, akseleratora un stūres sistēmu (33.01);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8.2.7.2. apvienotu darba bremžu, akseleratora un stūres sistēmu, ko darbina ārējs spēks (33.02);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8.2.8. pielāgotām papildierīcēm (gaismu, logu tīrītāju vai mazgātāju, skaņas signāla, virziena rādītāju slēdžiem) (35):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8.2.8.1. papildierīcēm, kas darbināmas, neatlaižot stūres ratu (35.02);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8.2.8.2. papildierīcēm, kas darbināmas ar kreiso roku, neatlaižot stūres ratu (35.03);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8.2.8.3. papildierīcēm, kas darbināmas ar labo roku, neatlaižot stūres ratu (35.04);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8.2.8.4. papildierīcēm, kas darbināmas, neatlaižot stūres ratu, kā arī bremžu un akseleratora mehānismus (35.05);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8.2.9. pielāgotu stūres mehānismu (piemēram, ar pielāgotu (pastiprinātu) stūres pastiprinātāju, pagarinātu stūres rata statni, pielāgotu stūres ratu) (40):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8.2.9.1. stūres iekārtu, kuras darbināšanai nepieciešamais spēks nepārsniedz tam noteiktos N (40.01), piemēram, 40.01 (140N);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8.2.9.2. pielāgotu stūres ratu (ar lielāku vai biezāku stūres rata daļu, samazinātu diametru u.tml.) (40.05);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8.2.9.3. stūres ratu ar pielāgotu pozīciju (40.06);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8.2.9.4. ar kāju darbināmu stūres iekārtu (40.09);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8.2.9.5. stūres ratu ar palīgierīci (40.11);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8.2.9.6. ar vienu plaukstu vai roku darbināmu alternatīvi pielāgotu stūres sistēmu (40.14);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8.2.9.7. ar divām plaukstām vai rokām darbināmu alternatīvi pielāgotu stūres sistēmu (40.15);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8.2.10. pielāgotām atpakaļskata vai sānskata ierīcēm (42):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8.2.10.1. pielāgotu atpakaļskata ierīci (42.01);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8.2.10.2. papildu ierīci sānskatam, kas atrodas transportlīdzekļa salonā (42.03);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8.2.10.3. aklās zonas pārredzamības ierīci (42.05);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8.2.11. pielāgotu vadītāja sēdekli (43):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8.2.11.1. vadītāja sēdekli, kas ir tādā augstumā, lai tiktu nodrošināta normāla pārredzamība un normāls attālums no stūres rata un pedāļiem (43.01);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8.2.11.2. vadītāja sēdekli, kas pielāgots ķermeņa formai (43.02);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8.2.11.3. vadītāja sēdekli ar sānu balstu labai stabilitātei (43.03);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8.2.11.4. vadītāja sēdekli ar roku balstu (43.04);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8.2.11.5. pielāgotu drošības jostu (43.06);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8.2.11.6. drošības jostu ar balstu labai stabilitātei (43.07);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 ierobežojuma kodi, kas nosaka, ka transportlīdzekļa vadītājam atļauts vadīt motociklu (apakškoda lietošana ir obligāta):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8.3.1. ar vienoti darbināmām bremzēm (44.01);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8.3.2. ar pielāgotām priekšējā riteņa bremzēm (44.02);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8.3.3. ar pielāgotām pakaļējā riteņa bremzēm (44.03);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8.3.4. ar pielāgotu akseleratoru (44.04);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8.3.5. kura vadītāja sēdeklis ir tādā augstumā, kas ļauj vadītājam, atrodoties sēdus stāvoklī, vienlaikus nolikt abas kājas uz virsmas un līdzsvarot motociklu apstāšanās un stāvēšanas laikā (44.08);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8.3.6. kura priekšējā riteņa bremžu darbināšanai nepieciešamais spēks nepārsniedz tam noteiktos N (44.09), piemēram, 44.09 (140N);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8.3.7. kura pakaļējā riteņa bremžu darbināšanai nepieciešamais spēks nepārsniedz tam noteiktos N (44.10), piemēram, 44.10 (140N);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8.3.8. ar pielāgotu kāju balstu (44.11);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8.3.9. ar pielāgotu rokturi (44.12);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 ierobežojuma kods, kas nosaka, ka transportlīdzekļa vadītājam atļauts vadīt motociklu tikai ar blakusvāģi (45);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 ierobežojuma kods, kas nosaka, ka transportlīdzekļa vadītājam atļauts vadīt tikai triciklu (46);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8.6. ierobežojuma kods, kas nosaka, ka transportlīdzekļa vadītājam atļauts vadīt tikai transportlīdzekļus, kuriem ir vairāk nekā divi riteņi un kuri vadītājam nav jālīdzsvaro, uzsākot braukt, apstājoties vai stāvot (47);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8.7. ierobežojuma kods, kas nosaka, ka transportlīdzekļa vadītājam atļauts vadīt transportlīdzekli ar konkrētu transportlīdzekļa identifikācijas numuru. Vadītāja apliecībā papildus kodam norāda attiecīgā transportlīdzekļa identifikācijas numuru (50);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 kopā ar kodiem 01–44 papildu precizēšanai izmanto šādus burtus: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8.8.1. kreisā puse (a);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8.8.2. labā puse (b);</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8.8.3. plauksta (c);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8.8.4. kāja (d);</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8.8.5. vidus (e);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8.8.6. roka (f);</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8.8.7. īkšķis (g);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w:t>
      </w:r>
      <w:r w:rsidR="00000000" w:rsidRPr="00000000" w:rsidDel="00000000">
        <w:rPr>
          <w:vertAlign w:val="superscript"/>
          <w:rtl w:val="0"/>
        </w:rPr>
        <w:t xml:space="preserve">1 </w:t>
      </w:r>
      <w:r w:rsidR="00000000" w:rsidRPr="00000000" w:rsidDel="00000000">
        <w:rPr>
          <w:rtl w:val="0"/>
        </w:rPr>
        <w:t xml:space="preserve">ierobežojuma kods, kas nosaka, ka transportlīdzekļa vadītājam atļauts braukt tikai diennakts gaišajā laikā (laikposmā no rīta krēslas izzušanas līdz vakara krēslas iestāšanās brīdim) (61);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w:t>
      </w:r>
      <w:r w:rsidR="00000000" w:rsidRPr="00000000" w:rsidDel="00000000">
        <w:rPr>
          <w:vertAlign w:val="superscript"/>
          <w:rtl w:val="0"/>
        </w:rPr>
        <w:t xml:space="preserve">2 </w:t>
      </w:r>
      <w:r w:rsidR="00000000" w:rsidRPr="00000000" w:rsidDel="00000000">
        <w:rPr>
          <w:rtl w:val="0"/>
        </w:rPr>
        <w:t xml:space="preserve">ierobežojuma kods, kas nosaka, ka transportlīdzekļa vadītājam atļauts braukt tikai noteiktā rādiusā (km) ap tā dzīvesvietu vai tikai noteiktā pilsētā vai reģionā (62);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w:t>
      </w:r>
      <w:r w:rsidR="00000000" w:rsidRPr="00000000" w:rsidDel="00000000">
        <w:rPr>
          <w:vertAlign w:val="superscript"/>
          <w:rtl w:val="0"/>
        </w:rPr>
        <w:t xml:space="preserve">3 </w:t>
      </w:r>
      <w:r w:rsidR="00000000" w:rsidRPr="00000000" w:rsidDel="00000000">
        <w:rPr>
          <w:rtl w:val="0"/>
        </w:rPr>
        <w:t xml:space="preserve">ierobežojuma kods, kas nosaka, ka transportlīdzekļa vadītājam aizliegts braukt ar pasažieriem (63);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w:t>
      </w:r>
      <w:r w:rsidR="00000000" w:rsidRPr="00000000" w:rsidDel="00000000">
        <w:rPr>
          <w:vertAlign w:val="superscript"/>
          <w:rtl w:val="0"/>
        </w:rPr>
        <w:t xml:space="preserve">4 </w:t>
      </w:r>
      <w:r w:rsidR="00000000" w:rsidRPr="00000000" w:rsidDel="00000000">
        <w:rPr>
          <w:rtl w:val="0"/>
        </w:rPr>
        <w:t xml:space="preserve">ierobežojuma kods, kas nosaka, ka transportlīdzekļa vadītāja braukšanas ātrums nedrīkst pārsniegt noteiktu lielumu (km/h) (64);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w:t>
      </w:r>
      <w:r w:rsidR="00000000" w:rsidRPr="00000000" w:rsidDel="00000000">
        <w:rPr>
          <w:vertAlign w:val="superscript"/>
          <w:rtl w:val="0"/>
        </w:rPr>
        <w:t xml:space="preserve">5 </w:t>
      </w:r>
      <w:r w:rsidR="00000000" w:rsidRPr="00000000" w:rsidDel="00000000">
        <w:rPr>
          <w:rtl w:val="0"/>
        </w:rPr>
        <w:t xml:space="preserve">ierobežojuma kods, kas nosaka, ka transportlīdzekļa vadītājam atļauts braukt tikai kopā ar personu, kurai ir tās pašas kategorijas vadītāja apliecība (65);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w:t>
      </w:r>
      <w:r w:rsidR="00000000" w:rsidRPr="00000000" w:rsidDel="00000000">
        <w:rPr>
          <w:vertAlign w:val="superscript"/>
          <w:rtl w:val="0"/>
        </w:rPr>
        <w:t xml:space="preserve">6 </w:t>
      </w:r>
      <w:r w:rsidR="00000000" w:rsidRPr="00000000" w:rsidDel="00000000">
        <w:rPr>
          <w:rtl w:val="0"/>
        </w:rPr>
        <w:t xml:space="preserve">ierobežojuma kods, kas nosaka, ka transportlīdzekļa vadītājam aizliegts vilkt piekabi (66);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w:t>
      </w:r>
      <w:r w:rsidR="00000000" w:rsidRPr="00000000" w:rsidDel="00000000">
        <w:rPr>
          <w:vertAlign w:val="superscript"/>
          <w:rtl w:val="0"/>
        </w:rPr>
        <w:t xml:space="preserve">7 </w:t>
      </w:r>
      <w:r w:rsidR="00000000" w:rsidRPr="00000000" w:rsidDel="00000000">
        <w:rPr>
          <w:rtl w:val="0"/>
        </w:rPr>
        <w:t xml:space="preserve">ierobežojuma kods, kas nosaka, ka transportlīdzekļa vadītājam aizliegts braukt pa automaģistrālēm (67);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w:t>
      </w:r>
      <w:r w:rsidR="00000000" w:rsidRPr="00000000" w:rsidDel="00000000">
        <w:rPr>
          <w:vertAlign w:val="superscript"/>
          <w:rtl w:val="0"/>
        </w:rPr>
        <w:t xml:space="preserve">8 </w:t>
      </w:r>
      <w:r w:rsidR="00000000" w:rsidRPr="00000000" w:rsidDel="00000000">
        <w:rPr>
          <w:rtl w:val="0"/>
        </w:rPr>
        <w:t xml:space="preserve">ierobežojuma kods, kas nosaka, ka transportlīdzekļa vadītājam aizliegts lietot alkoholiskos dzērienus un aizliegts vadīt transportlīdzekli, ja alkohola koncentrācija asinīs pārsniedz 0,0 promiles (68);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w:t>
      </w:r>
      <w:r w:rsidR="00000000" w:rsidRPr="00000000" w:rsidDel="00000000">
        <w:rPr>
          <w:vertAlign w:val="superscript"/>
          <w:rtl w:val="0"/>
        </w:rPr>
        <w:t xml:space="preserve">9 </w:t>
      </w:r>
      <w:r w:rsidR="00000000" w:rsidRPr="00000000" w:rsidDel="00000000">
        <w:rPr>
          <w:rtl w:val="0"/>
        </w:rPr>
        <w:t xml:space="preserve">ierobežojuma kods, kas nosaka, ka transportlīdzekļa vadītājam atļauts vadīt tikai tādus transportlīdzekļus, kas aprīkoti ar alkometrisku autobloķētāju saskaņā ar standartu LVS EN 50436-1:2014 "Alkometriski autobloķētāji. Testēšanas metodes un veiktspējas prasības. 1. daļa: Tehniskie līdzekļi profilakses darbam ar iereibušiem autovadītājiem" (69);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8.9. papildinformācijas kods, kas norāda, ka vadītāja apliecība izdota, apmainot ārpus Eiropas Savienības valstīm izdotu vadītāja apliecību (70). Aiz koda norāda apmainītās vadītāja apliecības numuru un izdevējvalsti (piemēram, 70.12345678. RUS);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8.10. papildinformācijas kods, kas norāda, ka vadītāja apliecība izdota, atjaunojot ārpus Eiropas Savienības valstīm izdotu vadītāja apliecību (71). Aiz koda norāda apmainītās vadītāja apliecības numuru un izdevējvalsti (piemēram, 71.12345678. RUS);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8.11. ierobežojuma kods, kas norāda, ka vadītājam ir atļauts vadīt tikai B kategorijā ietilpstošus B1 kategorijas transportlīdzekļus (kvadriciklus) (73);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8.12. ierobežojuma kods, kas norāda, ka vadītājam atļauts vadīt tikai transportlīdzekļus ar automātisko pārnesumkārbu (78);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8.13. ierobežojuma kods, kas precizē iepriekš iegūtās transportlīdzekļu vadīšanas tiesības (79). Aiz koda iekavās norāda informāciju par iepriekš iegūtajām transportlīdzekļu vadīšanas tiesībām vai lieto šādus apakškodus: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8.13.1. tikai divriteņu transportlīdzekļus ar blakusvāģi vai bez tā (79.01);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8.13.2. tikai AM kategorijas trīsriteņu transportlīdzekļus vai vieglos kvadriciklus (79.02);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8.13.3. tikai triciklus (79.03);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8.13.4. tikai triciklus savienojumā ar piekabi, kuras pilna masa nepārsniedz 750 kilogramus (79.04);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8.13.5. A1 kategorijas motociklus, kuru jaudas un svara attiecība ir lielāka par 0,1 kW/kg (79.05);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8.13.6. BE kategorijas transportlīdzekļus ar piekabi, kuras pilna masa pārsniedz 3 500 kilogramus (79.06);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8.14. ierobežojuma kods, kas norāda, ka persona, kurai ir A kategorijas triciklu vadītāja apliecība, nav sasniegusi 24 gadu vecumu (80);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8.15. ierobežojuma kods, kas norāda, ka persona, kurai ir A kategorijas divriteņu motociklu vadītāja apliecība, nav sasniegusi 21 gada vecumu (81);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8.16. papildinformācijas kods, kas norāda, ka transportlīdzekļa vadītājs atbilstoši šajos noteikumos noteiktajai kārtībai ir izpildījis profesionālo vadītāju kvalifikācijas prasības (95). Aiz koda norāda datumu, līdz kuram vadītājam jāapgūst nākamais periodiskās apmācības kurss (piemēram, 95 (01.01.20.));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8.17. papildinformācijas kods, kas norāda, ka atļauts vadīt B kategorijas vilcēja savienojumu ar piekabi, kuras pilna masa pārsniedz 750 kilogramus, ja šā savienojuma pilna masa pārsniedz 3500 kilogramus, bet nepārsniedz 4250 kilogramus (96);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8.18. ierobežojuma kods, kas norāda, ka transportlīdzekļa vadītājam aizliegts vadīt C1 kategorijas transportlīdzekli, uz kuru ir attiecināmas normatīvo aktu prasības par tahogrāfiem autotransportā (97);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8.19. papildinformācijas kods, kas norāda, ka transportlīdzekļa vadītājam apdzīvotās vietās atļauts vadīt D1 un D kategorijai atbilstošu pasažieru sabiedrisko transportlīdzekli ar automātisko pārnesumkārbu (100);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8.19.</w:t>
      </w:r>
      <w:r w:rsidR="00000000" w:rsidRPr="00000000" w:rsidDel="00000000">
        <w:rPr>
          <w:vertAlign w:val="superscript"/>
          <w:rtl w:val="0"/>
        </w:rPr>
        <w:t xml:space="preserve">1</w:t>
      </w:r>
      <w:r w:rsidR="00000000" w:rsidRPr="00000000" w:rsidDel="00000000">
        <w:rPr>
          <w:rtl w:val="0"/>
        </w:rPr>
        <w:t xml:space="preserve"> ierobežojuma kods, kas norāda, ka vadītājam atļauts vadīt tikai trīsriteņu vai četrriteņu AM kategorijas transportlīdzekļus (101);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8.20. ja kods vai apakškods ir attiecināms uz visām vadītāja apliecībā norādītajām transportlīdzekļu kategorijām, to var ievietot 9., 10. un 11. punktā.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Vadītāja apliecībā ievietotā informācija ir skaidri salasāma, vadītāja apliecības otrā pusē (reversā) 9., 10., 11. un 12.punktā norādīto rakstu zīmju lielums ir vismaz 5 punkti.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23-TA-2723</w:t>
    </w:r>
    <w:r>
      <w:br/>
    </w:r>
    <w:r w:rsidR="00000000" w:rsidRPr="00000000" w:rsidDel="00000000">
      <w:rPr>
        <w:rtl w:val="0"/>
      </w:rPr>
      <w:t xml:space="preserve">Izdrukāts 29.07.2026. 22.22 - 2.0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23-TA-2723</w:t>
    </w:r>
    <w:r>
      <w:br/>
    </w:r>
    <w:r w:rsidR="00000000" w:rsidRPr="00000000" w:rsidDel="00000000">
      <w:rPr>
        <w:rtl w:val="0"/>
      </w:rPr>
      <w:t xml:space="preserve">Izdrukāts 29.07.2026. 22.22 - 2.0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JPG" Type="http://schemas.openxmlformats.org/officeDocument/2006/relationships/image" Id="rId9"/><Relationship Target="media/image10.JPG" Type="http://schemas.openxmlformats.org/officeDocument/2006/relationships/image" Id="rId10"/></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noteikumu_konsolidētā_versija_p1_23-TA-2723.docx</dc:title>
</cp:coreProperties>
</file>

<file path=docProps/custom.xml><?xml version="1.0" encoding="utf-8"?>
<Properties xmlns="http://schemas.openxmlformats.org/officeDocument/2006/custom-properties" xmlns:vt="http://schemas.openxmlformats.org/officeDocument/2006/docPropsVTypes"/>
</file>