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Pērnavas ielā 51C, Salacgrīvā, Limbažu novadā, 1/3 domājamās daļas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23-TA-3035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