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informācijas sistēmā iekļaujamie dati par personai sniegto stacionāro pakalpojumu apmaksu (SPANS modulis)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SPANS modulī tiek apstrādāta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Maksātājs.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Apmaksas periods.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Stacionārās kartes numurs.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Stacionārās kartes pielikuma numurs.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Nacionālā veselības dienesta teritoriālās nodaļas kods, kuras teritorijā atrodas pacienta deklarētā dzīvesvieta.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Informācija par S1 veidlapu (par tiesībām saņemt veselības aprūpes pakalpojumus), Eiropas veselības apdrošināšanas karti (EVAK) vai to aizvietojošo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Saslimšanas sākuma datums.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Ārsta nosūtītāja vārds(-i), uzvārds, personas kods, identifikators un ārstniecības iestādes kods un nosaukums.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Neatliekamās medicīniskās palīdzības periods hospitalizācijas laikā.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Informācija par pacienta kustību stacionēšanas laikā: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kustības veids;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kustības datums un stunda;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struktūrvienības numurs un nosaukums;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10.4. stacionāra gultas profils;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ārstējošā ārsta vārds(-i), uzvārds, personas kods un identifikators;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10.6. pacientu grupas kods un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Diagnoze (informācija par diagnozēm (nosūtīšanas, iestāšanās, klīniskā, galīgā (pamata, blakus)), kas fiksētas saistībā ar pacienta ievietošanu stacionārajā ārstniecības iestādē):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diagnozes kods un nosaukums (atbilstoši aktuālajai Starptautiskās statistiskās slimību un veselības problēmu klasifikācijas 10. redakcijai (SSK-10));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diagnozes veids.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Informācija par manipulācijām: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operācijas un anestēzijas manipulācijas kods un nosaukums, veids, skaits, sākuma datums un laiks, beigu datums un laiks, ārstniecības personas vārds(-i), uzvārds, personas kods un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citas manipulācijas: manipulācijas kods un nosaukums, skaits, datums, ārstniecības personas vārds(-i), uzvārds, personas kods un identifikators;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manipulācijas, kas veiktas citās ārstniecības iestādēs: manipulācijas kods un nosaukums, skaits, datums,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12.4. ķirurģiskās manipulācijas klasifikācijas kods atbilstoši Ziemeļvalstu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</w:t>
      </w:r>
      <w:r w:rsidR="00000000" w:rsidRPr="00000000" w:rsidDel="00000000">
        <w:rPr>
          <w:rtl w:val="0"/>
        </w:rPr>
        <w:t xml:space="preserve"> (</w:t>
      </w:r>
      <w:r w:rsidR="00000000" w:rsidRPr="00000000" w:rsidDel="00000000">
        <w:rPr>
          <w:i w:val="1"/>
          <w:rtl w:val="0"/>
        </w:rPr>
        <w:t xml:space="preserve">NOMESCO</w:t>
      </w:r>
      <w:r w:rsidR="00000000" w:rsidRPr="00000000" w:rsidDel="00000000">
        <w:rPr>
          <w:rtl w:val="0"/>
        </w:rPr>
        <w:t xml:space="preserve">)) Ķirurģisko manipulāciju klasifikācijai ar papildinājumu (</w:t>
      </w:r>
      <w:r w:rsidR="00000000" w:rsidRPr="00000000" w:rsidDel="00000000">
        <w:rPr>
          <w:i w:val="1"/>
          <w:rtl w:val="0"/>
        </w:rPr>
        <w:t xml:space="preserve">NOMESCO Classification of Surgical Procedures</w:t>
      </w:r>
      <w:r w:rsidR="00000000" w:rsidRPr="00000000" w:rsidDel="00000000">
        <w:rPr>
          <w:rtl w:val="0"/>
        </w:rPr>
        <w:t xml:space="preserve"> (turpmāk – NCSP+)) un nosaukums, skaits, sākuma datums un laiks, beigu datums un laiks, ārstniecības personas vārds(-i), uzvārds, personas kods un identifikators;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12.5. NSCP+ manipulācijas, kas veiktas citās iestādēs.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Diagnozēm piesaistīto grupu aprēķina (turpmāk – DRG) rezultāts: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DRG grupa atbilstoši klasifikatoram;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MDC (galvenās diagnožu kategorijas) atbilstoši klasifikatoram;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 DRG atgrieztais rezultāts atbilstoši klasifikatoram;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 DRG aprēķina rezultāts.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Valsts apmaksātā summa un pacienta līdzmaksājuma apmērs.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noteikumu_projekts_p3_25-TA-2873.docx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