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decembrī (prot. Nr. 51 49.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2004. gada 20. janvāra noteikumos Nr. 46 "Narkotiku kontroles un narkomānijas ierobežošanas koordinācijas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2004. gada 20. janvāra noteikumos Nr. 46 "Narkotiku kontroles un narkomānijas ierobežošanas koordinācijas padomes nolikums" (Latvijas Vēstnesis, 2004, 13., 124. nr.; 2005, 13. nr.; 2008, 61. nr.; 2009, 177. nr.; 2010, 80. nr.; 2012, 47. nr.; 2015, 20. nr.; 2020, 247.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narkotiku kontroles un narkomānijas ierobežošanas koordinācijas padomes (turpmāk – padome) sastāvu, darbību, funkcijas un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Padome ir koleģiāla institūcija, kuras galvenais uzdevums ir koordinēt starpnozaru sadarbību narkotisko un psihotropo vielu un prekursoru legālās aprites kontrolē un nelegālās aprites un narkomānijas novēršanā un ierobežošanā.";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viedās administrācijas un reģionālās attīstības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Veselības ministrijas valsts sekretārs;";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Nodokļu un muitas policijas priekšnieks;";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valsts sabiedrības ar ierobežotu atbildību "Nacionālais psihiskās veselības centrs" Narkoloģiskās palīdzības dienesta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Padomes priekšsēdētāja prombūtnes laikā tā pienākumus pilda padomes priekšsēdētāja norīkots padomes loceklis.";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Padomes personālsastāvu apstiprina veselības ministrs.";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Padomes sastāvā iekļautās institūcijas vadītājs, informējot padomes sekretariātu, ir tiesīgs pilnvarot dalībai kārtējā vai ārkārtas padomes sēdē citu savas institūcijas pārstāvi, kurš tiesīgs paust iestādes oficiālo viedokli, pieņemt lēmumus un pilnībā aizvietot savas institūcijas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veicināt valsts pārvaldes iestāžu sadarbību narkotisko un psihotropo vielu lietošanas izplatības ierobežošanā;";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10.3.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izskatīt priekšlikumus par starptautisko līgumu, likumu un citu normatīvo aktu projektu izstrādi jomā, kas saistīta ar narkotisko un psihotropo vielu lietošanas izplatības profilaksi un ierobežošanu;";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10.4.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izvērtēt prioritāros darbības virzienus, lai veicinātu narkomānijas profilaksi un ierobežošanu;";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10.5.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veicināt informācijas apriti starp institūcijām jautājumos par narkotisko un psihotropo vielu lietošanas izplatību Latvijā un to iedarbības kaitīgumu, kā arī par prekursoru nelegālo apriti;";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10.6.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 sekmēt nacionālās narkotiku kontroles un narkomānijas ierobežošanas politikas plānošanas dokumenta izpildi, izskatot priekšlikumus, pilnveidojot politiku un veicinot starpnozaru sadarbību;";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svītrot 10.8.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pieprasīt un saņemt no jebkuras valsts pārvaldes iestādes, pašvaldības, kā arī nevalstiskās organizācijas padomes darbam nepieciešamo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veidot darba grupas;";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svītrot 11.3.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svītrot 11.4.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svītrot 11.7.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svītrot 13.6.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Padomes darbību materiāltehniski nodrošina un sekretariāta funkcijas veic Veselības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svītrot 16.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Padomes priekšsēdētājs ar rīkojumu var izveidot darba grupas. Darba grupu sastāvā var iekļaut iestāžu speciālistus un ekspertus, kā arī zinātniekus un sabiedrības pārstāvjus, kuri nav padomes locekļi.";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Darba grupu vadītāji, kuri nav padomes locekļi, var piedalīties padomes sēdēs ar padomdevēja tiesībām."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1.5. apakšpunkts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24-TA-827</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24-TA-827</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noteikumu_(grozījumu)_projekts_24-TA-827.docx</dc:title>
</cp:coreProperties>
</file>

<file path=docProps/custom.xml><?xml version="1.0" encoding="utf-8"?>
<Properties xmlns="http://schemas.openxmlformats.org/officeDocument/2006/custom-properties" xmlns:vt="http://schemas.openxmlformats.org/officeDocument/2006/docPropsVTypes"/>
</file>