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13. decembrī (prot. Nr. 52 59.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"Akmeņteiči 1" Ainažu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"Akmeņteiči 1" (nekustamā īpašuma kadastra Nr. 6625 002 0168) daļu – zemes vienību (zemes vienības kadastra apzīmējums 6625 002 0499) 2,58 ha platībā, zemes vienību (zemes vienības kadastra apzīmējums 6625 002 0500) 1,13 ha platībā un zemes vienību (zemes vienības kadastra apzīmējums 6625 002 0501) 1,37 ha platībā – Ainažu pagastā, Limbažu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16.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24-TA-2988</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24-TA-2988</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rīkojuma_projekts_24-TA-2988.docx</dc:title>
</cp:coreProperties>
</file>

<file path=docProps/custom.xml><?xml version="1.0" encoding="utf-8"?>
<Properties xmlns="http://schemas.openxmlformats.org/officeDocument/2006/custom-properties" xmlns:vt="http://schemas.openxmlformats.org/officeDocument/2006/docPropsVTypes"/>
</file>