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MK noteikumu projekts "Aeronavigācijas informācijas sagatavošanas un izplatīšanas kārtība"</w:t>
      </w:r>
      <w:r>
        <w:br/>
      </w:r>
      <w:r w:rsidR="00000000" w:rsidRPr="00000000" w:rsidDel="00000000">
        <w:rPr>
          <w:rStyle w:val="paragraph_header"/>
          <w:b w:val="1"/>
          <w:rtl w:val="0"/>
        </w:rPr>
        <w:t xml:space="preserve"> </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aviāciju" 54.panta trešo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aeronavigācijas datu un aeronavigācijas informācijas ģenerēšanas, sagatavošanas, apmaiņas un apstrādes kārtību, kā arī aeronavigācijas informācijas produktu sagatavošanas un izplatīšanas kārtību.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 atbilst Komisijas 2017. gada 1. marta Regulā (ES) Nr. 2017/373, ar ko nosaka kopīgas prasības gaisa satiksmes pārvaldības/aeronavigācijas pakalpojumu sniedzējiem un citu gaisa satiksmes pārvaldības tīkla funkciju nodrošinātājiem un to uzraudzībai, ar ko atceļ Regulu (EK) Nr. 482/2008, Īstenošanas regulas (ES) Nr. 1034/2011, (ES) Nr. 1035/2011 un (ES) 2016/1377 un groza Regulu (ES) Nr. 677/2011 (turpmāk – regula Nr. 2017/373), lietotajiem terminiem.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attiecas uz šo noteikumu 10.punktā minētajām personām.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Aeronavigācijas informācijas produktus sagatavo un izplata valsts akciju sabiedrība "Latvijas gaisa satiksme" (turpmāk – Latvijas gaisa satiksme), ievērojot regulas Nr. 2017/373, kā arī šo noteikumu prasības.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Jautājumos, kas attiecas uz šo noteikumu un regulas Nr.2017/373 VI pielikuma darbības jomu, kompetentā iestāde ir valsts aģentūra "Civilās aviācijas aģentūra" (turpmāk - Civilās aviācijas aģentūra).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Civilās aviācijas aģentūra nodrošina aeronavigācijas informācijas pakalpojumu sniedzēju ar informāciju: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aviācijas jomu regulējošajiem tiesību aktiem;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izsniegtajām gaisa telpas izmantošanas atļaujām;</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kuru tā uzskata par nepieciešamu izplatīt, lai nodrošinātu gaisa kuģu lidojuma drošumu.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Satiksmes ministrija nodrošina aeronavigācijas informācijas pakalpojumu sniedzēju ar informāciju par Saeimas un Ministru kabineta pieņemtajiem tiesību aktiem, kā arī ar informāciju par regulāro un neregulāro lidojumu atļaujas saņemšanas kārtību un aeronavigācijas pakalpojumu tarifu noteikšanas kārtību.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Ģeotelpiskās informācijas aģentūra ģenerē, sagatavo un iesniedz aeronavigācijas informācijas pakalpojumu sniedzējam šādus aeronavigācijas datus: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digitālos datus par gaisa kuģu lidojumiem potenciāli bīstamiem objektiem (šķēršļiem) visā valsts teritorijā, kuru augstums virs to atrašanās vietas reljefa ir 100 metri vai vairāk;</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digitālo reljefa (apvidus) modeli visai valsts teritorijai.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Latvijas gaisa satiksme šo noteikumu 11.punktā minētajām personām sniedz konsultācijas par regulas Nr. 2017/373 VI pielikuma 3.sadaļas un 5.sadaļas prasībām.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Aeronavigācijas datu ģenerēšana un apmaiņa</w:t>
      </w:r>
      <w:r>
        <w:br/>
      </w:r>
      <w:r w:rsidR="00000000" w:rsidRPr="00000000" w:rsidDel="00000000">
        <w:rPr>
          <w:rStyle w:val="paragraph_header"/>
          <w:b w:val="1"/>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Aeronavigācijas datus un aeronavigācijas informāciju, ko izmanto kā avotu aeronavigācijas informācijas produktu sagatavošanai, ģenerē un aeronavigācijas informācijas pakalpojumu sniedzējam sniedz šo noteikumu 11.punktā minētās aeronavigācijas datus un aeronavigācijas informāciju ģenerējošās struktūras, ATM/ANS pakalpojumu sniedzējs, lidojuma procedūru izstrādes pakalpojumu sniedzējs un instrumentālo lidojumu veikšanai sertificēts lidlauka ekspluatants.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Aeronavigācijas datus un aeronavigācijas informāciju ģenerējošas struktūras ir:</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Satiksmes ministrija;</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Civilās aviācijas aģentūra;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Transporta nelaimes gadījumu un incidentu izmeklēšanas birojs;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Ārlietu ministrija;</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Ģeotelpiskās informācijas aģentūra;</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iestāde, kura organizē militārās aviācijas gaisa kuģu lidojumus Latvijas Republikas gaisa telpā;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militārās aviācijas lidlauka ekspluatants;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 persona, kas veic ģeodēziskās darbības tādu ģeotelpisko datu, ko izmanto kā avotu aeronavigācijas informācijas produktu sagatavošanai, iegūšanai;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robežsardze, tai skaitā Aviācijas meklēšanas un glābšanas koordinācijas centrs;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Latvijas vides, ģeoloģijas un meteoroloģijas centrs;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lidlauka, kurā veic lidojumus saskaņā ar vizuālo lidojumu procedūru, ekspluatants;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persona, kas ierosina gaisa telpas struktūras maiņu saskaņā ar normatīvajiem aktiem, kas regulē gaisa telpas pārvaldības kārtību, gaisa telpas struktūru un tās mainīšanas kārtību;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cita persona, kas atbild par tādu aeronavigācijas datu un tādas aeronavigācijas informācijas ģenerēšanu, ko izmanto kā avotu aeronavigācijas informācijas produktu un pakalpojumu vajadzībām.”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10.punktā minēto personu pienākums ir sniegt un uzturēt aktuālus to kompetencē esošos aeronavigācijas datus un aeronavigācijas informāciju, ko izmanto kā avotu aeronavigācijas informācijas produktu sagatavošanai, aeronavigācijas informācijas pakalpojumu sniedzējam.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11.punktā minētā struktūra, ģenerējot un aeronavigācijas informācijas pakalpojumu sniedzējam sniedzot aeronavigācijas datus un aeronavigācijas informāciju, ko izmanto kā avotu aeronavigācijas informācijas produktu sagatavošanai, ievēro prasības, kas noteiktas: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regulas Nr. 2017/373 III pielikuma ATM/ANS.OR.A.085.  punktā (izņemot c) un d) punktā, f) punkta 1) punktā un  i) punktā);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regulas Nr. 2017/373 III pielikuma ATM/ANS.OR.A.090. punktā.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Pirms šo noteikumu 17.punktā minētās formālās vienošanās noslēgšanas, šo noteikumu 11.punktā minētā persona informē Civilās aviācijas aģentūru par personālu (vārds, uzvārds, amats un kontaktinformācija), kuram ir noteikta atbildība par aeronavigācijas datu un aeronavigācijas informācijas ģenerēšanu, apstrādi un nosūtīšanu aeronavigācijas informācijas pakalpojumu sniedzējam, iesniedzot:</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dokumentus, kas apliecina personālam piešķirtās tiesības un amatam noteikto kompetenci, kas nepieciešama, lai veiktu attiecīgo aeronavigācijas datu un aeronavigācijas informācijas ģenerēšanu, apstrādi un nosūtīšanu;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ka personāls apmeklējis šo noteikumu 9.punktā minētās konsultācijas.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ir saņemta šo noteikumu 14.1.apakšpunktā minētā informācija, Civilās aviācijas aģentūra informē attiecīgo personu un aeronavigācijas informācijas pakalpojumu sniedzēju, lai tie mēneša laikā noslēgtu šo noteikumu 17.punktā minēto formālo vienošanos.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10.punktā minētajām personām, slēdzot šo noteikumu 17.punktā un regulas Nr. 2017/373 VI pielikuma AIS.OR.205. punktā minēto formālo vienošanos ar aeronavigācijas informācijas pakalpojumu sniedzēju, ir pienākums sniegt informāciju aeronavigācijas informācijas pakalpojumu sniedzējam par personālu (vārds, uzvārds, amats un kontaktinformācija), kurš ir atbildīgs par attiecīgo aeronavigācijas datu un aeronavigācijas informācijas sniegšanu aeronavigācijas informācijas pakalpojumu sniedzējam.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Aeronavigācijas informācijas pakalpojuma sniedzējs sagatavo un ar šo noteikumu 11.punktā minētajām struktūrām, kas ģenerē un sniedz aeronavigācijas datus un aeronavigācijas informāciju aeronavigācijas informācijas produktu sagatavošanai, noslēdz formālo vienošanos, kurā kā minimums noteikts šāds saturs: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sniedzamie aeronavigācijas dati un aeronavigācijas informācija;</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aeronavigācijas datu katalogu katram datu elementam piemērojamās  kvalitātes prasības;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metodes, kuras pielieto, lai pierādītu, ka sniegtie dati atbilst noteiktajām prasībām;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  pasākumi, kas jāveic, ja sniegtajos datos tiek konstatēta datu kļūda vai nekonsekvence;</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šādi pamata kritēriji ziņošanai par izmaiņām datos: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kritēriji, pēc kuriem, pamatojoties uz attiecīgās izmaiņas nozīmi funkcionālā vai drošības izteiksmē, nosaka datu sniegšanas savlaicīgumu;</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jebkāds iepriekšējs brīdinājums par paredzamajām izmaiņām;</w:t>
      </w:r>
    </w:p>
    <w:p w:rsidP="00000000" w:rsidRDefault="00000000" w:rsidR="00000000" w:rsidRPr="00000000" w:rsidDel="00000000">
      <w:pPr>
        <w:numPr>
          <w:ilvl w:val="2"/>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paziņošanai izmantojamie līdzekļi;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par datu izmaiņu dokumentēšanu atbildīgā persona;</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datu apmaiņas formāts un elektroniskie līdzekļi, kurus izmanto datu apmaiņai;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jebkādi datu lietojuma ierobežojumi;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datu ģenerēšanas kvalitātes ziņojuma sagatavošanai;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attiecībā uz metadatiem;</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datu sniegšanas nepārtrauktības nodrošināšanas prasības ārkārtas situāciju gadījumā;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personas atbildībā ir ģeotelpisko datu sniegšana, ir noteiktas prasības, kas jāievēro to ieguvei, sagatavošanai un sniegšanai.</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šo noteikumu 11.punktā minētās personas savstarpēji apmainās ar aeronavigācijas datiem un aeronavigācijas informāciju, tai skaitā, ja persona izmanto šo noteikumu 11.8.apakšpunktā minētās personas pakalpojumu, tās noslēdz formālo vienošanos, kurā iekļauj šo noteikumu 17.1., 17.2., 17.4., 17.7. un 17.10. apakšpunktā minēto saturu.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šo noteikumu 10.punktā minētā persona un aeronavigācijas informācijas pakalpojumu sniedzējs nevar vienoties par šo noteikumu 17.punktā noteikto formālās vienošanās saturu, puses rakstiski informē Civilās aviācijas aģentūru par formālās vienošanās nenoslēgšanas iemesliem.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Civilās aviācijas aģentūra izvērtē formālās vienošanās nenoslēgšanas iemeslus, ievērojot šo noteikumu un regulas Nr. 2017/373 prasības, un ierosina pusēm veikt atbilstošus labojumus formālās vienošanās saturā.</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Aeronavigācijas informācijas pakalpojumu sniedzējs triju darbdienu laikā pēc šo noteikumu 17. punktā un regulas Nr. 2017/373 VI pielikuma AIS.OR.205. punktā minētās formālās vienošanās noslēgšanas vai pēc grozījumu veikšanas tajā iesniedz Civilās aviācijas aģentūrā tās kopiju.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10.punktā minētā persona nekavējoties informē:</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Civilās aviācijas aģentūru par izmaiņām, kas attiecas uz šo noteikumu 14.1. apakšpunktā minēto informāciju;</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aeronavigācijas pakalpojumu sniedzēju par izmaiņām, kas attiecas uz šo noteikumu 17. punktā minētās formālās vienošanās saturu, lai veiktu attiecīgus grozījumus formālās vienošanās saturā.</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Ģeodēziskās darbības aeronavigācijas ģeotelpisko datu iegūšanai veic persona, kuras kvalifikācija atbilst Ģeotelpiskās informācijas likuma 10. panta trešajā daļā noteiktajai kvalifikācijai.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11.punktā minētās struktūras sniedz aeronavigācijas datus un aeronavigācijas informāciju aeronavigācijas informācijas pakalpojumu sniedzējam, izmantojot elektroniskos līdzekļus.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Aeronavigācijas informācijas pakalpojumu sniedzējs katru gadu pēdējā ceturksnī publicē aeronavigācijas informācijas cirkulāru, norādot, līdz kuram datumam ir jāsniedz aeronavigācijas dati, lai tos publicētu aeronavigācijas informācijas produktā aeronavigācijas informācijas publikācija (turpmāk – AIP), ievērojot aeronavigācijas informācijas reglamentēšanas un kontroles sistēmas (AIRAC) spēkā stāšanās datumus.</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Aeronavigācijas datu un aeronavigācijas informācijas apstrāde un izplatīšana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Aeronavigācijas informācijas pakalpojumu sniedzējs saskaņā ar formālās vienošanās noteikto kārtību un termiņiem novērtē, vai iesniegtie aeronavigācijas dati atbilst regulas Nr. 2017/373 noteiktajām kvalitātes prasībām un ir piemēroti tālākai apstrādei.</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no aeronavigācijas informāciju ģenerējošas struktūras saņemtie aeronavigācijas dati neatbilst regulas Nr. 2017/373 noteiktajām kvalitātes prasībām, aeronavigācijas informācijas pakalpojumu sniedzējs veic vienu no šādām darbībām: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informē aeronavigācijas informāciju ģenerējošu struktūru par nepieciešamību noteiktā laikposmā precizēt iesniegtos aeronavigācijas datus, norādot konkrētas neatbilstības iesniegtajos aeronavigācijas datos;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noraida vai pārceļ saņemto aeronavigācijas datu tālāko apstrādi, norādot konkrētas neatbilstības iesniegtajos aeronavigācijas datos, ja šo noteikumu 27.1. apakšpunktā minēto darbību nav iespējams veikt, ievērojot Starptautiskās civilās aviācijas organizācijas (ICAO) noteiktos aeronavigācijas informācijas reglamentēšanas un kontroles sistēmas (AIRAC) spēkā stāšanās datumus.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aeronavigācijas dati atbilst regulas Nr. 2017/373 noteiktajām kvalitātes prasībām, aeronavigācijas informācijas pakalpojumu sniedzējs apstrādā tos un nodrošina to izplatīšanu atbilstoši regulas Nr. 2017/373 prasībām.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Aeronavigācijas informācijas pakalpojumu sniedzējs nodrošina, ka AIP tiek izplatīta latviešu un angļu valodā elektroniskā veidā un bez maksas pieejama visiem gaisa telpas lietotājiem tīmekļvietnē </w:t>
      </w:r>
      <w:r w:rsidR="00000000" w:rsidRPr="00000000" w:rsidDel="00000000">
        <w:rPr>
          <w:rtl w:val="0"/>
        </w:rPr>
        <w:t xml:space="preserve">https://ais.lgs.lv</w:t>
      </w:r>
      <w:r w:rsidR="00000000" w:rsidRPr="00000000" w:rsidDel="00000000">
        <w:rPr>
          <w:rtl w:val="0"/>
        </w:rPr>
        <w:t xml:space="preserve"> bez lejupielādes tiesībām.</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10.punktā minētās personas aeronavigācijas datus un aeronavigācijas informāciju, ko izmanto kā avotu AIP, AIP papildinājumu, AIP grozījumu un aeronavigācijas informācijas cirkulāru sagatavošanai, aeronavigācijas informācijas pakalpojumu sniedzējam sniedz latviešu un angļu valodā.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AIP publicē informāciju par civilās aviācijas lidlaukiem, kas saskaņā ar normatīvajiem aktiem, kas regulē kārtību par civilās aviācijas lidlauku izveidošanu, sertifikāciju un ekspluatāciju, ir saņēmuši apliecību par lidlauka derīgumu ekspluatācijai. Minimālo informācijas publikācijas saturu AIP nosaka šo noteikumu 17.punktā minētajā formālajā vienošanās, kas noslēgta starp lidlauka ekspluatantu un aeronavigācijas informācijas pakalpojumu sniedzēju.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Formālo vienošanos, kas noslēgtas līdz šo noteikumu spēkā stāšanās brīdim, atbilstību šo noteikumu un regulas Nr. 2017/373 prasībām nepieciešams nodrošināt līdz 2022.gada 31.decembrim.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Atzīt par spēku zaudējušiem Ministru kabineta 2014. gada 19. septembra noteikumus Nr. 487 "Aeronavigācijas informācijas sagatavošanas un izplatīšanas kārtība" (Latvijas Vēstnesis, 2014, 169. nr.).</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Noteikumi stājas spēkā 2022. gada 27. janvārī.</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21-TA-569</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21-TA-569</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noteikumu_projekts_21-TA-569.docx</dc:title>
</cp:coreProperties>
</file>

<file path=docProps/custom.xml><?xml version="1.0" encoding="utf-8"?>
<Properties xmlns="http://schemas.openxmlformats.org/officeDocument/2006/custom-properties" xmlns:vt="http://schemas.openxmlformats.org/officeDocument/2006/docPropsVTypes"/>
</file>