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22603" w14:textId="77777777" w:rsidR="00BB6CF0" w:rsidRPr="003676EF" w:rsidRDefault="00BB6CF0" w:rsidP="00BB6CF0">
      <w:pPr>
        <w:shd w:val="clear" w:color="auto" w:fill="FFFFFF"/>
        <w:spacing w:after="0" w:line="240" w:lineRule="auto"/>
        <w:jc w:val="right"/>
        <w:rPr>
          <w:rFonts w:ascii="Times New Roman" w:eastAsia="Times New Roman" w:hAnsi="Times New Roman" w:cs="Times New Roman"/>
          <w:color w:val="414142"/>
          <w:sz w:val="20"/>
          <w:szCs w:val="20"/>
          <w:lang w:val="lv-LV"/>
        </w:rPr>
      </w:pPr>
      <w:r>
        <w:fldChar w:fldCharType="begin"/>
      </w:r>
      <w:r>
        <w:instrText>HYPERLINK "https://likumi.lv/wwwraksti/2011/078/N364_P3_15.09.2018.DOCX" \o "Atvērt citā formātā"</w:instrText>
      </w:r>
      <w:r>
        <w:fldChar w:fldCharType="separate"/>
      </w:r>
      <w:r w:rsidRPr="003676EF">
        <w:rPr>
          <w:rFonts w:ascii="Times New Roman" w:eastAsia="Times New Roman" w:hAnsi="Times New Roman" w:cs="Times New Roman"/>
          <w:color w:val="16497B"/>
          <w:sz w:val="20"/>
          <w:szCs w:val="20"/>
          <w:u w:val="single"/>
          <w:lang w:val="lv-LV"/>
        </w:rPr>
        <w:t>3. pielikums</w:t>
      </w:r>
      <w:r>
        <w:rPr>
          <w:rFonts w:ascii="Times New Roman" w:eastAsia="Times New Roman" w:hAnsi="Times New Roman" w:cs="Times New Roman"/>
          <w:color w:val="16497B"/>
          <w:sz w:val="20"/>
          <w:szCs w:val="20"/>
          <w:u w:val="single"/>
          <w:lang w:val="lv-LV"/>
        </w:rPr>
        <w:fldChar w:fldCharType="end"/>
      </w:r>
      <w:r w:rsidRPr="003676EF">
        <w:rPr>
          <w:rFonts w:ascii="Times New Roman" w:eastAsia="Times New Roman" w:hAnsi="Times New Roman" w:cs="Times New Roman"/>
          <w:color w:val="414142"/>
          <w:sz w:val="20"/>
          <w:szCs w:val="20"/>
          <w:lang w:val="lv-LV"/>
        </w:rPr>
        <w:br/>
        <w:t>Ministru kabineta</w:t>
      </w:r>
      <w:r w:rsidRPr="003676EF">
        <w:rPr>
          <w:rFonts w:ascii="Times New Roman" w:eastAsia="Times New Roman" w:hAnsi="Times New Roman" w:cs="Times New Roman"/>
          <w:color w:val="414142"/>
          <w:sz w:val="20"/>
          <w:szCs w:val="20"/>
          <w:lang w:val="lv-LV"/>
        </w:rPr>
        <w:br/>
        <w:t>2011.gada 17.maija noteikumiem Nr.364</w:t>
      </w:r>
      <w:bookmarkStart w:id="0" w:name="piel-667511"/>
      <w:bookmarkEnd w:id="0"/>
    </w:p>
    <w:p w14:paraId="79A90AF7" w14:textId="77777777" w:rsidR="00BB6CF0" w:rsidRPr="003676EF" w:rsidRDefault="00BB6CF0" w:rsidP="00BB6CF0">
      <w:pPr>
        <w:shd w:val="clear" w:color="auto" w:fill="FFFFFF"/>
        <w:spacing w:before="45" w:after="0" w:line="248" w:lineRule="atLeast"/>
        <w:ind w:firstLine="300"/>
        <w:jc w:val="right"/>
        <w:rPr>
          <w:rFonts w:ascii="Times New Roman" w:eastAsia="Times New Roman" w:hAnsi="Times New Roman" w:cs="Times New Roman"/>
          <w:i/>
          <w:iCs/>
          <w:color w:val="414142"/>
          <w:sz w:val="20"/>
          <w:szCs w:val="20"/>
          <w:lang w:val="lv-LV"/>
        </w:rPr>
      </w:pPr>
      <w:r w:rsidRPr="003676EF">
        <w:rPr>
          <w:rFonts w:ascii="Times New Roman" w:eastAsia="Times New Roman" w:hAnsi="Times New Roman" w:cs="Times New Roman"/>
          <w:i/>
          <w:iCs/>
          <w:color w:val="414142"/>
          <w:sz w:val="20"/>
          <w:szCs w:val="20"/>
          <w:lang w:val="lv-LV"/>
        </w:rPr>
        <w:t>(Pielikums MK </w:t>
      </w:r>
      <w:hyperlink r:id="rId7" w:tgtFrame="_blank" w:history="1">
        <w:r w:rsidRPr="003676EF">
          <w:rPr>
            <w:rFonts w:ascii="Times New Roman" w:eastAsia="Times New Roman" w:hAnsi="Times New Roman" w:cs="Times New Roman"/>
            <w:i/>
            <w:iCs/>
            <w:color w:val="0000FF"/>
            <w:sz w:val="20"/>
            <w:szCs w:val="20"/>
            <w:u w:val="single"/>
            <w:lang w:val="lv-LV"/>
          </w:rPr>
          <w:t>11.09.2018.</w:t>
        </w:r>
      </w:hyperlink>
      <w:r w:rsidRPr="003676EF">
        <w:rPr>
          <w:rFonts w:ascii="Times New Roman" w:eastAsia="Times New Roman" w:hAnsi="Times New Roman" w:cs="Times New Roman"/>
          <w:i/>
          <w:iCs/>
          <w:color w:val="414142"/>
          <w:sz w:val="20"/>
          <w:szCs w:val="20"/>
          <w:lang w:val="lv-LV"/>
        </w:rPr>
        <w:t> noteikumu Nr. 578 redakcijā)</w:t>
      </w:r>
    </w:p>
    <w:p w14:paraId="6516A9AD" w14:textId="77777777" w:rsidR="00BB6CF0" w:rsidRPr="003676EF" w:rsidRDefault="00BB6CF0" w:rsidP="00BB6CF0">
      <w:pPr>
        <w:shd w:val="clear" w:color="auto" w:fill="FFFFFF"/>
        <w:spacing w:after="0" w:line="240" w:lineRule="auto"/>
        <w:jc w:val="center"/>
        <w:rPr>
          <w:rFonts w:ascii="Times New Roman" w:eastAsia="Times New Roman" w:hAnsi="Times New Roman" w:cs="Times New Roman"/>
          <w:b/>
          <w:bCs/>
          <w:color w:val="414142"/>
          <w:sz w:val="27"/>
          <w:szCs w:val="27"/>
          <w:lang w:val="lv-LV"/>
        </w:rPr>
      </w:pPr>
      <w:bookmarkStart w:id="1" w:name="667512"/>
      <w:bookmarkStart w:id="2" w:name="n-667512"/>
      <w:bookmarkEnd w:id="1"/>
      <w:bookmarkEnd w:id="2"/>
      <w:r w:rsidRPr="003676EF">
        <w:rPr>
          <w:rFonts w:ascii="Times New Roman" w:eastAsia="Times New Roman" w:hAnsi="Times New Roman" w:cs="Times New Roman"/>
          <w:b/>
          <w:bCs/>
          <w:color w:val="414142"/>
          <w:sz w:val="27"/>
          <w:szCs w:val="27"/>
          <w:lang w:val="lv-LV"/>
        </w:rPr>
        <w:t>Komersanta darbības uzsākšanas novērtējuma paraugs</w:t>
      </w: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6F32D6ED" w14:textId="77777777" w:rsidTr="00230102">
        <w:trPr>
          <w:trHeight w:val="225"/>
        </w:trPr>
        <w:tc>
          <w:tcPr>
            <w:tcW w:w="0" w:type="auto"/>
            <w:tcBorders>
              <w:top w:val="nil"/>
              <w:left w:val="nil"/>
              <w:bottom w:val="single" w:sz="6" w:space="0" w:color="414142"/>
              <w:right w:val="nil"/>
            </w:tcBorders>
            <w:vAlign w:val="bottom"/>
            <w:hideMark/>
          </w:tcPr>
          <w:p w14:paraId="31784D1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30AB508C" w14:textId="77777777" w:rsidTr="00230102">
        <w:trPr>
          <w:trHeight w:val="225"/>
        </w:trPr>
        <w:tc>
          <w:tcPr>
            <w:tcW w:w="0" w:type="auto"/>
            <w:tcBorders>
              <w:top w:val="single" w:sz="6" w:space="0" w:color="414142"/>
              <w:left w:val="nil"/>
              <w:bottom w:val="nil"/>
              <w:right w:val="nil"/>
            </w:tcBorders>
            <w:hideMark/>
          </w:tcPr>
          <w:p w14:paraId="0C6C454D"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firma)</w:t>
            </w:r>
          </w:p>
        </w:tc>
      </w:tr>
    </w:tbl>
    <w:p w14:paraId="373DDFD4" w14:textId="77777777" w:rsidR="00BB6CF0" w:rsidRPr="003676EF" w:rsidRDefault="00BB6CF0" w:rsidP="00BB6CF0">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07F16187" w14:textId="77777777" w:rsidTr="00230102">
        <w:trPr>
          <w:trHeight w:val="225"/>
        </w:trPr>
        <w:tc>
          <w:tcPr>
            <w:tcW w:w="0" w:type="auto"/>
            <w:tcBorders>
              <w:top w:val="nil"/>
              <w:left w:val="nil"/>
              <w:bottom w:val="single" w:sz="6" w:space="0" w:color="414142"/>
              <w:right w:val="nil"/>
            </w:tcBorders>
            <w:vAlign w:val="bottom"/>
            <w:hideMark/>
          </w:tcPr>
          <w:p w14:paraId="5BC0A11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29E95ADA" w14:textId="77777777" w:rsidTr="00230102">
        <w:trPr>
          <w:trHeight w:val="225"/>
        </w:trPr>
        <w:tc>
          <w:tcPr>
            <w:tcW w:w="0" w:type="auto"/>
            <w:tcBorders>
              <w:top w:val="single" w:sz="6" w:space="0" w:color="414142"/>
              <w:left w:val="nil"/>
              <w:bottom w:val="nil"/>
              <w:right w:val="nil"/>
            </w:tcBorders>
            <w:hideMark/>
          </w:tcPr>
          <w:p w14:paraId="52372DEA"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reģistrācijas numurs)</w:t>
            </w:r>
          </w:p>
        </w:tc>
      </w:tr>
    </w:tbl>
    <w:p w14:paraId="784F25CC" w14:textId="77777777" w:rsidR="00BB6CF0" w:rsidRPr="003676EF" w:rsidRDefault="00BB6CF0" w:rsidP="00BB6CF0">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711C4516" w14:textId="77777777" w:rsidTr="00230102">
        <w:trPr>
          <w:trHeight w:val="225"/>
        </w:trPr>
        <w:tc>
          <w:tcPr>
            <w:tcW w:w="0" w:type="auto"/>
            <w:tcBorders>
              <w:top w:val="nil"/>
              <w:left w:val="nil"/>
              <w:bottom w:val="single" w:sz="6" w:space="0" w:color="414142"/>
              <w:right w:val="nil"/>
            </w:tcBorders>
            <w:vAlign w:val="bottom"/>
            <w:hideMark/>
          </w:tcPr>
          <w:p w14:paraId="0F6A03B1"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01435D55" w14:textId="77777777" w:rsidTr="00230102">
        <w:trPr>
          <w:trHeight w:val="225"/>
        </w:trPr>
        <w:tc>
          <w:tcPr>
            <w:tcW w:w="0" w:type="auto"/>
            <w:tcBorders>
              <w:top w:val="single" w:sz="6" w:space="0" w:color="414142"/>
              <w:left w:val="nil"/>
              <w:bottom w:val="nil"/>
              <w:right w:val="nil"/>
            </w:tcBorders>
            <w:hideMark/>
          </w:tcPr>
          <w:p w14:paraId="64934823"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juridiskā adrese)</w:t>
            </w:r>
          </w:p>
        </w:tc>
      </w:tr>
    </w:tbl>
    <w:p w14:paraId="1060279A" w14:textId="77777777" w:rsidR="00BB6CF0" w:rsidRPr="003676EF" w:rsidRDefault="00BB6CF0" w:rsidP="00BB6CF0">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366EC7BD" w14:textId="77777777" w:rsidTr="00230102">
        <w:trPr>
          <w:trHeight w:val="225"/>
        </w:trPr>
        <w:tc>
          <w:tcPr>
            <w:tcW w:w="0" w:type="auto"/>
            <w:tcBorders>
              <w:top w:val="nil"/>
              <w:left w:val="nil"/>
              <w:bottom w:val="single" w:sz="6" w:space="0" w:color="414142"/>
              <w:right w:val="nil"/>
            </w:tcBorders>
            <w:hideMark/>
          </w:tcPr>
          <w:p w14:paraId="53DBE86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13266AD3" w14:textId="77777777" w:rsidTr="00230102">
        <w:trPr>
          <w:trHeight w:val="225"/>
        </w:trPr>
        <w:tc>
          <w:tcPr>
            <w:tcW w:w="0" w:type="auto"/>
            <w:tcBorders>
              <w:top w:val="single" w:sz="6" w:space="0" w:color="414142"/>
              <w:left w:val="nil"/>
              <w:bottom w:val="nil"/>
              <w:right w:val="nil"/>
            </w:tcBorders>
            <w:hideMark/>
          </w:tcPr>
          <w:p w14:paraId="52F16E6F"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faktiskā adrese)</w:t>
            </w:r>
          </w:p>
        </w:tc>
      </w:tr>
    </w:tbl>
    <w:p w14:paraId="43DCD39B" w14:textId="77777777" w:rsidR="00BB6CF0" w:rsidRPr="003676EF" w:rsidRDefault="00BB6CF0" w:rsidP="00BB6CF0">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color w:val="414142"/>
          <w:sz w:val="20"/>
          <w:szCs w:val="20"/>
          <w:lang w:val="lv-LV"/>
        </w:rPr>
      </w:pPr>
      <w:r w:rsidRPr="003676EF">
        <w:rPr>
          <w:rFonts w:ascii="Times New Roman" w:eastAsia="Times New Roman" w:hAnsi="Times New Roman" w:cs="Times New Roman"/>
          <w:b/>
          <w:bCs/>
          <w:color w:val="414142"/>
          <w:sz w:val="20"/>
          <w:szCs w:val="20"/>
          <w:lang w:val="lv-LV"/>
        </w:rPr>
        <w:t>Komersanta darbības uzsākšanas novērtējums Nr. </w:t>
      </w:r>
      <w:proofErr w:type="spellStart"/>
      <w:r w:rsidRPr="003676EF">
        <w:rPr>
          <w:rFonts w:ascii="Times New Roman" w:eastAsia="Times New Roman" w:hAnsi="Times New Roman" w:cs="Times New Roman"/>
          <w:b/>
          <w:bCs/>
          <w:color w:val="414142"/>
          <w:sz w:val="20"/>
          <w:szCs w:val="20"/>
          <w:lang w:val="lv-LV"/>
        </w:rPr>
        <w:t>xxxx</w:t>
      </w:r>
      <w:proofErr w:type="spellEnd"/>
    </w:p>
    <w:tbl>
      <w:tblPr>
        <w:tblW w:w="5000" w:type="pct"/>
        <w:tblCellMar>
          <w:top w:w="30" w:type="dxa"/>
          <w:left w:w="30" w:type="dxa"/>
          <w:bottom w:w="30" w:type="dxa"/>
          <w:right w:w="30" w:type="dxa"/>
        </w:tblCellMar>
        <w:tblLook w:val="04A0" w:firstRow="1" w:lastRow="0" w:firstColumn="1" w:lastColumn="0" w:noHBand="0" w:noVBand="1"/>
      </w:tblPr>
      <w:tblGrid>
        <w:gridCol w:w="2256"/>
        <w:gridCol w:w="6770"/>
      </w:tblGrid>
      <w:tr w:rsidR="00BB6CF0" w:rsidRPr="003676EF" w14:paraId="7B53F6D2" w14:textId="77777777" w:rsidTr="00230102">
        <w:tc>
          <w:tcPr>
            <w:tcW w:w="1250" w:type="pct"/>
            <w:tcBorders>
              <w:top w:val="nil"/>
              <w:left w:val="nil"/>
              <w:bottom w:val="nil"/>
              <w:right w:val="nil"/>
            </w:tcBorders>
            <w:vAlign w:val="bottom"/>
            <w:hideMark/>
          </w:tcPr>
          <w:p w14:paraId="09AEA89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 Novērtēšanas datums</w:t>
            </w:r>
            <w:r w:rsidRPr="003676EF">
              <w:rPr>
                <w:rFonts w:ascii="Times New Roman" w:eastAsia="Times New Roman" w:hAnsi="Times New Roman" w:cs="Times New Roman"/>
                <w:color w:val="414142"/>
                <w:sz w:val="20"/>
                <w:szCs w:val="20"/>
                <w:lang w:val="lv-LV"/>
              </w:rPr>
              <w:br/>
              <w:t>(no/līdz)/vieta (adrese)</w:t>
            </w:r>
          </w:p>
        </w:tc>
        <w:tc>
          <w:tcPr>
            <w:tcW w:w="3750" w:type="pct"/>
            <w:tcBorders>
              <w:top w:val="nil"/>
              <w:left w:val="nil"/>
              <w:bottom w:val="single" w:sz="6" w:space="0" w:color="414142"/>
              <w:right w:val="nil"/>
            </w:tcBorders>
            <w:hideMark/>
          </w:tcPr>
          <w:p w14:paraId="0C85928E"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5F30E10E"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280"/>
        <w:gridCol w:w="6746"/>
      </w:tblGrid>
      <w:tr w:rsidR="00BB6CF0" w:rsidRPr="003676EF" w14:paraId="5C9608CD" w14:textId="77777777" w:rsidTr="00230102">
        <w:trPr>
          <w:trHeight w:val="450"/>
        </w:trPr>
        <w:tc>
          <w:tcPr>
            <w:tcW w:w="1250" w:type="pct"/>
            <w:tcBorders>
              <w:top w:val="nil"/>
              <w:left w:val="nil"/>
              <w:bottom w:val="nil"/>
              <w:right w:val="nil"/>
            </w:tcBorders>
            <w:vAlign w:val="bottom"/>
            <w:hideMark/>
          </w:tcPr>
          <w:p w14:paraId="7136BF3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2. Novērtējumu veica</w:t>
            </w:r>
          </w:p>
        </w:tc>
        <w:tc>
          <w:tcPr>
            <w:tcW w:w="3700" w:type="pct"/>
            <w:tcBorders>
              <w:top w:val="nil"/>
              <w:left w:val="nil"/>
              <w:bottom w:val="single" w:sz="6" w:space="0" w:color="414142"/>
              <w:right w:val="nil"/>
            </w:tcBorders>
            <w:hideMark/>
          </w:tcPr>
          <w:p w14:paraId="5C524E63"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4E5AD0BC" w14:textId="77777777" w:rsidTr="00230102">
        <w:tc>
          <w:tcPr>
            <w:tcW w:w="1250" w:type="pct"/>
            <w:tcBorders>
              <w:top w:val="nil"/>
              <w:left w:val="nil"/>
              <w:bottom w:val="nil"/>
              <w:right w:val="nil"/>
            </w:tcBorders>
            <w:vAlign w:val="bottom"/>
            <w:hideMark/>
          </w:tcPr>
          <w:p w14:paraId="02DC7C57"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700" w:type="pct"/>
            <w:tcBorders>
              <w:top w:val="single" w:sz="6" w:space="0" w:color="414142"/>
              <w:left w:val="nil"/>
              <w:bottom w:val="nil"/>
              <w:right w:val="nil"/>
            </w:tcBorders>
            <w:hideMark/>
          </w:tcPr>
          <w:p w14:paraId="5F9ABD3E"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(novērtētāja(-u) amats, vārds, uzvārds)</w:t>
            </w:r>
          </w:p>
        </w:tc>
      </w:tr>
    </w:tbl>
    <w:p w14:paraId="0D06ABA5" w14:textId="77777777" w:rsidR="00BB6CF0" w:rsidRPr="003676EF" w:rsidRDefault="00BB6CF0" w:rsidP="00BB6CF0">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3. Novērtējuma mērķis: novērtēt komersanta darbības uzsākšanas atbilstību Ministru kabineta 2011. gada 17. maija noteikumiem Nr. 364 "Kārtība, kādā licencē un uzrauga komersantus, kuri sniedz darbiekārtošanas pakalpojumus kuģa apkalpes komplektēšanā" (turpmāk – noteikumi).</w:t>
      </w:r>
    </w:p>
    <w:p w14:paraId="53F38945" w14:textId="77777777" w:rsidR="00BB6CF0" w:rsidRPr="003676EF" w:rsidRDefault="00BB6CF0" w:rsidP="00BB6CF0">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4. Kuģa īpašnieks vai tā pārstāvis darbiekārtošanas jautājumos, kuram komersants plāno sniegt darbiekārtošanas pakalpojumus kuģu apkalpes komplektēšanā (turpmāk – darbiekārtošanas pakalpojums):</w:t>
      </w: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230102" w14:paraId="52006C7A" w14:textId="77777777" w:rsidTr="00230102">
        <w:trPr>
          <w:trHeight w:val="225"/>
        </w:trPr>
        <w:tc>
          <w:tcPr>
            <w:tcW w:w="0" w:type="auto"/>
            <w:tcBorders>
              <w:top w:val="nil"/>
              <w:left w:val="nil"/>
              <w:bottom w:val="single" w:sz="6" w:space="0" w:color="414142"/>
              <w:right w:val="nil"/>
            </w:tcBorders>
            <w:hideMark/>
          </w:tcPr>
          <w:p w14:paraId="40E5FBFA"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5C25A98E" w14:textId="77777777" w:rsidTr="00230102">
        <w:trPr>
          <w:trHeight w:val="225"/>
        </w:trPr>
        <w:tc>
          <w:tcPr>
            <w:tcW w:w="0" w:type="auto"/>
            <w:tcBorders>
              <w:top w:val="single" w:sz="6" w:space="0" w:color="414142"/>
              <w:left w:val="nil"/>
              <w:bottom w:val="single" w:sz="6" w:space="0" w:color="414142"/>
              <w:right w:val="nil"/>
            </w:tcBorders>
            <w:hideMark/>
          </w:tcPr>
          <w:p w14:paraId="754E692C"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2BE68E12" w14:textId="77777777" w:rsidR="00BB6CF0" w:rsidRPr="003676EF" w:rsidRDefault="00BB6CF0" w:rsidP="00BB6CF0">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5. Komersanta novērtējums atbilstoši šādiem kritērijiem (vajadzīgo atzīmēt ar x):</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30"/>
        <w:gridCol w:w="5856"/>
        <w:gridCol w:w="541"/>
        <w:gridCol w:w="541"/>
        <w:gridCol w:w="1442"/>
      </w:tblGrid>
      <w:tr w:rsidR="00BB6CF0" w:rsidRPr="003676EF" w14:paraId="7F745FA5" w14:textId="77777777" w:rsidTr="00230102">
        <w:tc>
          <w:tcPr>
            <w:tcW w:w="350" w:type="pct"/>
            <w:tcBorders>
              <w:top w:val="outset" w:sz="6" w:space="0" w:color="414142"/>
              <w:left w:val="outset" w:sz="6" w:space="0" w:color="414142"/>
              <w:bottom w:val="outset" w:sz="6" w:space="0" w:color="414142"/>
              <w:right w:val="outset" w:sz="6" w:space="0" w:color="414142"/>
            </w:tcBorders>
            <w:vAlign w:val="center"/>
            <w:hideMark/>
          </w:tcPr>
          <w:p w14:paraId="46E50814"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Nr.</w:t>
            </w:r>
            <w:r w:rsidRPr="003676EF">
              <w:rPr>
                <w:rFonts w:ascii="Times New Roman" w:eastAsia="Times New Roman" w:hAnsi="Times New Roman" w:cs="Times New Roman"/>
                <w:color w:val="414142"/>
                <w:sz w:val="20"/>
                <w:szCs w:val="20"/>
                <w:lang w:val="lv-LV"/>
              </w:rPr>
              <w:br/>
              <w:t>p. k.</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5B73C24D"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Vērtēšanas kritēriji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2F1F86A"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Jā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7D3B854"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Nē</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0531C60"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Nepiemēro</w:t>
            </w:r>
          </w:p>
        </w:tc>
      </w:tr>
      <w:tr w:rsidR="00BB6CF0" w:rsidRPr="00230102" w14:paraId="482AF6F2"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2E8635CD"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6DCAD2DC"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 iesniegumā apliecinātā informācija ir patiesa un atbilst noteikumu un attiecīgo normatīvo aktu prasībām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9083683"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B200B57"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75FFAF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1DDE50EC"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3350845F"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lastRenderedPageBreak/>
              <w:t>2.</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32F2FDEA"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ir iesniegti iesniegumā norādītie iesniedzamie dokumenti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F03C5D6"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EC975B0"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1B4BDB3"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089C50AE"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74D33FDA"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3.</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6745916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iesniegtie dokumenti atbilst noteikumu un citu saistošo nacionālo un starptautisko normatīvo aktu prasībām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2E7ABA0"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CB0147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A0DA5BE"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0EE6933E"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6FCFD0D7"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4.</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128BB9B3"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komersantam ir ieviesta darbiekārtošanas pakalpojumu kvalitātes vadības sistēma vai drošības vadības sistēma (SMS) atbilstoši ISM kodeksa prasībām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55FC998"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6C57D3A"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161C59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32E6A40B"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3EAB7363"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5.</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527669D7"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komersantam ir piemērotas biroja telpas darbiekārtošanas pakalpojumu sniegšanai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3C744E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EAA5B88"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8864A8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709C6943"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553002E6"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6.</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2DEC27A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ar darbiekārtošanas pakalpojumu administrēšanu komersanta darbības vietā pastāvīgi nodarbosies vismaz viens darbinieks ar kuģa virsnieka kvalifikāciju un vismaz viena gada praktiska darba pieredzi jūrā kuģa virsnieka amatā vai bez kuģa virsnieka kvalifikācijas, bet ar vismaz piecu gadu darba pieredzi darbiekārtošanas pakalpojumu administrēšanā jūrniecības jomā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7B9A29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A000F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051790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797BC0F2" w14:textId="77777777" w:rsidTr="00230102">
        <w:tc>
          <w:tcPr>
            <w:tcW w:w="350" w:type="pct"/>
            <w:tcBorders>
              <w:top w:val="outset" w:sz="6" w:space="0" w:color="414142"/>
              <w:left w:val="outset" w:sz="6" w:space="0" w:color="414142"/>
              <w:bottom w:val="outset" w:sz="6" w:space="0" w:color="414142"/>
              <w:right w:val="outset" w:sz="6" w:space="0" w:color="414142"/>
            </w:tcBorders>
            <w:hideMark/>
          </w:tcPr>
          <w:p w14:paraId="3B7F353D"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7.</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1A2A2F6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komersants pārzina to starptautisko un nacionālo normatīvo aktu prasības, kas saistītas ar jūrnieku sagatavošanu, sertificēšanu un darbu jūrniecības jomā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F69CF9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94CFA9D"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9374C6D"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1BA5EB78"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0C219825" w14:textId="77777777" w:rsidTr="00230102">
        <w:trPr>
          <w:trHeight w:val="450"/>
        </w:trPr>
        <w:tc>
          <w:tcPr>
            <w:tcW w:w="0" w:type="auto"/>
            <w:tcBorders>
              <w:top w:val="nil"/>
              <w:left w:val="nil"/>
              <w:bottom w:val="nil"/>
              <w:right w:val="nil"/>
            </w:tcBorders>
            <w:vAlign w:val="bottom"/>
            <w:hideMark/>
          </w:tcPr>
          <w:p w14:paraId="47470F4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6. Piezīmes par novērtēšanas gaitu</w:t>
            </w:r>
          </w:p>
        </w:tc>
      </w:tr>
      <w:tr w:rsidR="00BB6CF0" w:rsidRPr="003676EF" w14:paraId="63299532" w14:textId="77777777" w:rsidTr="00230102">
        <w:trPr>
          <w:trHeight w:val="300"/>
        </w:trPr>
        <w:tc>
          <w:tcPr>
            <w:tcW w:w="0" w:type="auto"/>
            <w:tcBorders>
              <w:top w:val="nil"/>
              <w:left w:val="nil"/>
              <w:bottom w:val="single" w:sz="6" w:space="0" w:color="414142"/>
              <w:right w:val="nil"/>
            </w:tcBorders>
            <w:hideMark/>
          </w:tcPr>
          <w:p w14:paraId="7FD68141"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4D4D7F4C"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35D80A7A" w14:textId="77777777" w:rsidTr="00230102">
        <w:trPr>
          <w:trHeight w:val="450"/>
        </w:trPr>
        <w:tc>
          <w:tcPr>
            <w:tcW w:w="0" w:type="auto"/>
            <w:tcBorders>
              <w:top w:val="nil"/>
              <w:left w:val="nil"/>
              <w:bottom w:val="nil"/>
              <w:right w:val="nil"/>
            </w:tcBorders>
            <w:vAlign w:val="bottom"/>
            <w:hideMark/>
          </w:tcPr>
          <w:p w14:paraId="3119622C"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7. Novērtēšanas laikā konstatētās neatbilstības</w:t>
            </w:r>
          </w:p>
        </w:tc>
      </w:tr>
      <w:tr w:rsidR="00BB6CF0" w:rsidRPr="003676EF" w14:paraId="4DAA2A82" w14:textId="77777777" w:rsidTr="00230102">
        <w:trPr>
          <w:trHeight w:val="300"/>
        </w:trPr>
        <w:tc>
          <w:tcPr>
            <w:tcW w:w="0" w:type="auto"/>
            <w:tcBorders>
              <w:top w:val="nil"/>
              <w:left w:val="nil"/>
              <w:bottom w:val="single" w:sz="6" w:space="0" w:color="414142"/>
              <w:right w:val="nil"/>
            </w:tcBorders>
            <w:hideMark/>
          </w:tcPr>
          <w:p w14:paraId="3C16B1A7"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142DAB13"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64472707" w14:textId="77777777" w:rsidTr="00230102">
        <w:trPr>
          <w:trHeight w:val="450"/>
        </w:trPr>
        <w:tc>
          <w:tcPr>
            <w:tcW w:w="0" w:type="auto"/>
            <w:tcBorders>
              <w:top w:val="nil"/>
              <w:left w:val="nil"/>
              <w:bottom w:val="nil"/>
              <w:right w:val="nil"/>
            </w:tcBorders>
            <w:vAlign w:val="bottom"/>
            <w:hideMark/>
          </w:tcPr>
          <w:p w14:paraId="3708B65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8. Novērtētāja atzinums</w:t>
            </w:r>
          </w:p>
        </w:tc>
      </w:tr>
      <w:tr w:rsidR="00BB6CF0" w:rsidRPr="003676EF" w14:paraId="5DB51A19" w14:textId="77777777" w:rsidTr="00230102">
        <w:trPr>
          <w:trHeight w:val="300"/>
        </w:trPr>
        <w:tc>
          <w:tcPr>
            <w:tcW w:w="0" w:type="auto"/>
            <w:tcBorders>
              <w:top w:val="nil"/>
              <w:left w:val="nil"/>
              <w:bottom w:val="single" w:sz="6" w:space="0" w:color="414142"/>
              <w:right w:val="nil"/>
            </w:tcBorders>
            <w:hideMark/>
          </w:tcPr>
          <w:p w14:paraId="18B11D13"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07B713C4"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BB6CF0" w:rsidRPr="003676EF" w14:paraId="1E252B45" w14:textId="77777777" w:rsidTr="00230102">
        <w:trPr>
          <w:trHeight w:val="225"/>
        </w:trPr>
        <w:tc>
          <w:tcPr>
            <w:tcW w:w="0" w:type="auto"/>
            <w:tcBorders>
              <w:top w:val="nil"/>
              <w:left w:val="nil"/>
              <w:bottom w:val="nil"/>
              <w:right w:val="nil"/>
            </w:tcBorders>
            <w:hideMark/>
          </w:tcPr>
          <w:p w14:paraId="157E0226"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230102" w14:paraId="13CC72EA" w14:textId="77777777" w:rsidTr="00230102">
        <w:trPr>
          <w:trHeight w:val="225"/>
        </w:trPr>
        <w:tc>
          <w:tcPr>
            <w:tcW w:w="0" w:type="auto"/>
            <w:tcBorders>
              <w:top w:val="nil"/>
              <w:left w:val="nil"/>
              <w:bottom w:val="nil"/>
              <w:right w:val="nil"/>
            </w:tcBorders>
            <w:hideMark/>
          </w:tcPr>
          <w:p w14:paraId="12F9CA24"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9. </w:t>
            </w:r>
            <w:r w:rsidRPr="009D48E8">
              <w:rPr>
                <w:rFonts w:ascii="Times New Roman" w:eastAsia="Times New Roman" w:hAnsi="Times New Roman" w:cs="Times New Roman"/>
                <w:color w:val="414142"/>
                <w:sz w:val="20"/>
                <w:szCs w:val="20"/>
                <w:lang w:val="lv-LV"/>
              </w:rPr>
              <w:t>Saskaņā ar Administratīvā procesa likuma 70. panta pirmo daļu šis novērtējums stājas spēkā ar brīdi, kad tas paziņots adresātam. Novērtējumu mēneša laikā pēc tā stāšanās spēkā var apstrīdēt Administratīvā procesa likumā noteiktajā kārtībā, iesniedzot attiecīgu iesniegumu valsts sabiedrības ar ierobežotu atbildību “Latvijas Jūras administrācija” valdes priekšsēdētājam. Valsts sabiedrības ar ierobežotu atbildību “Latvijas Jūras administrācija” valdes priekšsēdētāja lēmumu var pārsūdzēt tiesā.</w:t>
            </w:r>
          </w:p>
        </w:tc>
      </w:tr>
    </w:tbl>
    <w:p w14:paraId="25613873"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734"/>
        <w:gridCol w:w="457"/>
        <w:gridCol w:w="2735"/>
        <w:gridCol w:w="365"/>
        <w:gridCol w:w="2735"/>
      </w:tblGrid>
      <w:tr w:rsidR="00BB6CF0" w:rsidRPr="003676EF" w14:paraId="538C9BB1" w14:textId="77777777" w:rsidTr="00230102">
        <w:trPr>
          <w:trHeight w:val="450"/>
        </w:trPr>
        <w:tc>
          <w:tcPr>
            <w:tcW w:w="4950" w:type="pct"/>
            <w:gridSpan w:val="5"/>
            <w:tcBorders>
              <w:top w:val="nil"/>
              <w:left w:val="nil"/>
              <w:bottom w:val="nil"/>
              <w:right w:val="nil"/>
            </w:tcBorders>
            <w:vAlign w:val="bottom"/>
            <w:hideMark/>
          </w:tcPr>
          <w:p w14:paraId="1DBF6B85"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10. Novērtējumu sastādīja</w:t>
            </w:r>
          </w:p>
        </w:tc>
      </w:tr>
      <w:tr w:rsidR="00BB6CF0" w:rsidRPr="003676EF" w14:paraId="44C10385" w14:textId="77777777" w:rsidTr="00230102">
        <w:trPr>
          <w:trHeight w:val="300"/>
        </w:trPr>
        <w:tc>
          <w:tcPr>
            <w:tcW w:w="1500" w:type="pct"/>
            <w:tcBorders>
              <w:top w:val="nil"/>
              <w:left w:val="nil"/>
              <w:bottom w:val="single" w:sz="6" w:space="0" w:color="414142"/>
              <w:right w:val="nil"/>
            </w:tcBorders>
            <w:hideMark/>
          </w:tcPr>
          <w:p w14:paraId="543DAEFD"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5D6F0A0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07DFD05D"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nil"/>
              <w:left w:val="nil"/>
              <w:bottom w:val="nil"/>
              <w:right w:val="nil"/>
            </w:tcBorders>
            <w:hideMark/>
          </w:tcPr>
          <w:p w14:paraId="304926E6"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0166185B"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40E02460" w14:textId="77777777" w:rsidTr="00230102">
        <w:trPr>
          <w:trHeight w:val="225"/>
        </w:trPr>
        <w:tc>
          <w:tcPr>
            <w:tcW w:w="1500" w:type="pct"/>
            <w:tcBorders>
              <w:top w:val="single" w:sz="6" w:space="0" w:color="414142"/>
              <w:left w:val="nil"/>
              <w:bottom w:val="nil"/>
              <w:right w:val="nil"/>
            </w:tcBorders>
            <w:hideMark/>
          </w:tcPr>
          <w:p w14:paraId="3BB0E274"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(amats)</w:t>
            </w:r>
          </w:p>
        </w:tc>
        <w:tc>
          <w:tcPr>
            <w:tcW w:w="250" w:type="pct"/>
            <w:tcBorders>
              <w:top w:val="nil"/>
              <w:left w:val="nil"/>
              <w:bottom w:val="nil"/>
              <w:right w:val="nil"/>
            </w:tcBorders>
            <w:hideMark/>
          </w:tcPr>
          <w:p w14:paraId="0BEC58FB"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051E4AB0"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(vārds, uzvārds)</w:t>
            </w:r>
          </w:p>
        </w:tc>
        <w:tc>
          <w:tcPr>
            <w:tcW w:w="200" w:type="pct"/>
            <w:tcBorders>
              <w:top w:val="nil"/>
              <w:left w:val="nil"/>
              <w:bottom w:val="nil"/>
              <w:right w:val="nil"/>
            </w:tcBorders>
            <w:hideMark/>
          </w:tcPr>
          <w:p w14:paraId="7623E992"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5AC4899D"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w:t>
            </w:r>
          </w:p>
        </w:tc>
      </w:tr>
    </w:tbl>
    <w:p w14:paraId="71E056A1"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855"/>
        <w:gridCol w:w="459"/>
        <w:gridCol w:w="2856"/>
        <w:gridCol w:w="460"/>
        <w:gridCol w:w="2396"/>
      </w:tblGrid>
      <w:tr w:rsidR="00BB6CF0" w:rsidRPr="003676EF" w14:paraId="516D9DA2" w14:textId="77777777" w:rsidTr="00230102">
        <w:trPr>
          <w:trHeight w:val="225"/>
        </w:trPr>
        <w:tc>
          <w:tcPr>
            <w:tcW w:w="1550" w:type="pct"/>
            <w:tcBorders>
              <w:top w:val="nil"/>
              <w:left w:val="nil"/>
              <w:bottom w:val="nil"/>
              <w:right w:val="nil"/>
            </w:tcBorders>
            <w:vAlign w:val="bottom"/>
            <w:hideMark/>
          </w:tcPr>
          <w:p w14:paraId="466863EF"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11. Novērtējumu apstiprinu</w:t>
            </w:r>
          </w:p>
        </w:tc>
        <w:tc>
          <w:tcPr>
            <w:tcW w:w="250" w:type="pct"/>
            <w:tcBorders>
              <w:top w:val="nil"/>
              <w:left w:val="nil"/>
              <w:bottom w:val="nil"/>
              <w:right w:val="nil"/>
            </w:tcBorders>
            <w:hideMark/>
          </w:tcPr>
          <w:p w14:paraId="2DCEB4FF"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50" w:type="pct"/>
            <w:tcBorders>
              <w:top w:val="nil"/>
              <w:left w:val="nil"/>
              <w:bottom w:val="nil"/>
              <w:right w:val="nil"/>
            </w:tcBorders>
            <w:hideMark/>
          </w:tcPr>
          <w:p w14:paraId="6E026710"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6D38B524"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300" w:type="pct"/>
            <w:tcBorders>
              <w:top w:val="nil"/>
              <w:left w:val="nil"/>
              <w:bottom w:val="nil"/>
              <w:right w:val="nil"/>
            </w:tcBorders>
            <w:hideMark/>
          </w:tcPr>
          <w:p w14:paraId="338A084F"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063ED253" w14:textId="77777777" w:rsidTr="00230102">
        <w:trPr>
          <w:trHeight w:val="300"/>
        </w:trPr>
        <w:tc>
          <w:tcPr>
            <w:tcW w:w="1550" w:type="pct"/>
            <w:tcBorders>
              <w:top w:val="nil"/>
              <w:left w:val="nil"/>
              <w:bottom w:val="single" w:sz="6" w:space="0" w:color="414142"/>
              <w:right w:val="nil"/>
            </w:tcBorders>
            <w:hideMark/>
          </w:tcPr>
          <w:p w14:paraId="75452F0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7A2953CA"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50" w:type="pct"/>
            <w:tcBorders>
              <w:top w:val="nil"/>
              <w:left w:val="nil"/>
              <w:bottom w:val="single" w:sz="6" w:space="0" w:color="414142"/>
              <w:right w:val="nil"/>
            </w:tcBorders>
            <w:hideMark/>
          </w:tcPr>
          <w:p w14:paraId="1E805429"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3C297266"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300" w:type="pct"/>
            <w:tcBorders>
              <w:top w:val="nil"/>
              <w:left w:val="nil"/>
              <w:bottom w:val="single" w:sz="6" w:space="0" w:color="414142"/>
              <w:right w:val="nil"/>
            </w:tcBorders>
            <w:hideMark/>
          </w:tcPr>
          <w:p w14:paraId="1D16942A"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BB6CF0" w:rsidRPr="003676EF" w14:paraId="42B7CC9A" w14:textId="77777777" w:rsidTr="00230102">
        <w:trPr>
          <w:trHeight w:val="225"/>
        </w:trPr>
        <w:tc>
          <w:tcPr>
            <w:tcW w:w="1550" w:type="pct"/>
            <w:tcBorders>
              <w:top w:val="single" w:sz="6" w:space="0" w:color="414142"/>
              <w:left w:val="nil"/>
              <w:bottom w:val="nil"/>
              <w:right w:val="nil"/>
            </w:tcBorders>
            <w:hideMark/>
          </w:tcPr>
          <w:p w14:paraId="33175D12"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(amats)</w:t>
            </w:r>
          </w:p>
        </w:tc>
        <w:tc>
          <w:tcPr>
            <w:tcW w:w="250" w:type="pct"/>
            <w:tcBorders>
              <w:top w:val="nil"/>
              <w:left w:val="nil"/>
              <w:bottom w:val="nil"/>
              <w:right w:val="nil"/>
            </w:tcBorders>
            <w:hideMark/>
          </w:tcPr>
          <w:p w14:paraId="225A47BE"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50" w:type="pct"/>
            <w:tcBorders>
              <w:top w:val="single" w:sz="6" w:space="0" w:color="414142"/>
              <w:left w:val="nil"/>
              <w:bottom w:val="nil"/>
              <w:right w:val="nil"/>
            </w:tcBorders>
            <w:hideMark/>
          </w:tcPr>
          <w:p w14:paraId="7C7F1372"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(vārds, uzvārds)</w:t>
            </w:r>
          </w:p>
        </w:tc>
        <w:tc>
          <w:tcPr>
            <w:tcW w:w="250" w:type="pct"/>
            <w:tcBorders>
              <w:top w:val="nil"/>
              <w:left w:val="nil"/>
              <w:bottom w:val="nil"/>
              <w:right w:val="nil"/>
            </w:tcBorders>
            <w:hideMark/>
          </w:tcPr>
          <w:p w14:paraId="3219EAEF"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300" w:type="pct"/>
            <w:tcBorders>
              <w:top w:val="single" w:sz="6" w:space="0" w:color="414142"/>
              <w:left w:val="nil"/>
              <w:bottom w:val="nil"/>
              <w:right w:val="nil"/>
            </w:tcBorders>
            <w:hideMark/>
          </w:tcPr>
          <w:p w14:paraId="2756A9AB" w14:textId="77777777" w:rsidR="00BB6CF0" w:rsidRPr="003676EF" w:rsidRDefault="00BB6CF0"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w:t>
            </w:r>
          </w:p>
        </w:tc>
      </w:tr>
    </w:tbl>
    <w:p w14:paraId="203114BA" w14:textId="77777777" w:rsidR="00BB6CF0" w:rsidRPr="003676EF" w:rsidRDefault="00BB6CF0" w:rsidP="00BB6CF0">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820"/>
        <w:gridCol w:w="4103"/>
        <w:gridCol w:w="4103"/>
      </w:tblGrid>
      <w:tr w:rsidR="00BB6CF0" w:rsidRPr="003676EF" w14:paraId="60A7FED1" w14:textId="77777777" w:rsidTr="00230102">
        <w:trPr>
          <w:trHeight w:val="450"/>
        </w:trPr>
        <w:tc>
          <w:tcPr>
            <w:tcW w:w="450" w:type="pct"/>
            <w:tcBorders>
              <w:top w:val="nil"/>
              <w:left w:val="nil"/>
              <w:bottom w:val="nil"/>
              <w:right w:val="nil"/>
            </w:tcBorders>
            <w:noWrap/>
            <w:vAlign w:val="bottom"/>
            <w:hideMark/>
          </w:tcPr>
          <w:p w14:paraId="15F4E2D0"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Datums*</w:t>
            </w:r>
          </w:p>
        </w:tc>
        <w:tc>
          <w:tcPr>
            <w:tcW w:w="2250" w:type="pct"/>
            <w:tcBorders>
              <w:top w:val="nil"/>
              <w:left w:val="nil"/>
              <w:bottom w:val="single" w:sz="6" w:space="0" w:color="414142"/>
              <w:right w:val="nil"/>
            </w:tcBorders>
            <w:hideMark/>
          </w:tcPr>
          <w:p w14:paraId="6EAE04B9"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250" w:type="pct"/>
            <w:tcBorders>
              <w:top w:val="nil"/>
              <w:left w:val="nil"/>
              <w:bottom w:val="nil"/>
              <w:right w:val="nil"/>
            </w:tcBorders>
            <w:hideMark/>
          </w:tcPr>
          <w:p w14:paraId="24F83222" w14:textId="77777777" w:rsidR="00BB6CF0" w:rsidRPr="003676EF" w:rsidRDefault="00BB6CF0"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27E7882C" w14:textId="77777777" w:rsidR="00BB6CF0" w:rsidRPr="003676EF" w:rsidRDefault="00BB6CF0" w:rsidP="00BB6CF0">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lastRenderedPageBreak/>
        <w:t>Piezīme. * Dokumenta rekvizītus "datums" un "paraksts" neaizpilda, ja elektroniskais dokuments ir sagatavots atbilstoši normatīvajiem aktiem par elektronisko dokumentu noformēšanu.</w:t>
      </w:r>
    </w:p>
    <w:p w14:paraId="0BC3B056" w14:textId="51D60106" w:rsidR="00D523E4" w:rsidRPr="00BB6CF0" w:rsidRDefault="00D523E4" w:rsidP="00BB6CF0">
      <w:pPr>
        <w:rPr>
          <w:lang w:val="lv-LV"/>
        </w:rPr>
      </w:pPr>
    </w:p>
    <w:sectPr w:rsidR="00D523E4" w:rsidRPr="00BB6C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38C7B" w14:textId="77777777" w:rsidR="008D77ED" w:rsidRDefault="008D77ED" w:rsidP="00DD76E6">
      <w:pPr>
        <w:spacing w:after="0" w:line="240" w:lineRule="auto"/>
      </w:pPr>
      <w:r>
        <w:separator/>
      </w:r>
    </w:p>
  </w:endnote>
  <w:endnote w:type="continuationSeparator" w:id="0">
    <w:p w14:paraId="2C6CDD71" w14:textId="77777777" w:rsidR="008D77ED" w:rsidRDefault="008D77ED" w:rsidP="00DD7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61F81" w14:textId="77777777" w:rsidR="008D77ED" w:rsidRDefault="008D77ED" w:rsidP="00DD76E6">
      <w:pPr>
        <w:spacing w:after="0" w:line="240" w:lineRule="auto"/>
      </w:pPr>
      <w:r>
        <w:separator/>
      </w:r>
    </w:p>
  </w:footnote>
  <w:footnote w:type="continuationSeparator" w:id="0">
    <w:p w14:paraId="75ADAE73" w14:textId="77777777" w:rsidR="008D77ED" w:rsidRDefault="008D77ED" w:rsidP="00DD76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E6"/>
    <w:rsid w:val="00113CED"/>
    <w:rsid w:val="002803C3"/>
    <w:rsid w:val="003F50DC"/>
    <w:rsid w:val="004E47C5"/>
    <w:rsid w:val="0075112E"/>
    <w:rsid w:val="008D77ED"/>
    <w:rsid w:val="00BB6CF0"/>
    <w:rsid w:val="00D523E4"/>
    <w:rsid w:val="00DD76E6"/>
    <w:rsid w:val="00F35C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BA7E2"/>
  <w15:chartTrackingRefBased/>
  <w15:docId w15:val="{CB1C8085-032F-4763-BFC9-8E5DF936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6E6"/>
    <w:pPr>
      <w:spacing w:line="259" w:lineRule="auto"/>
    </w:pPr>
    <w:rPr>
      <w:rFonts w:asciiTheme="minorHAnsi" w:hAnsiTheme="minorHAnsi"/>
      <w:kern w:val="0"/>
      <w:sz w:val="22"/>
      <w:szCs w:val="22"/>
      <w:lang w:val="en-US"/>
      <w14:ligatures w14:val="none"/>
    </w:rPr>
  </w:style>
  <w:style w:type="paragraph" w:styleId="Heading1">
    <w:name w:val="heading 1"/>
    <w:basedOn w:val="Normal"/>
    <w:next w:val="Normal"/>
    <w:link w:val="Heading1Char"/>
    <w:uiPriority w:val="9"/>
    <w:qFormat/>
    <w:rsid w:val="00DD76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Heading2">
    <w:name w:val="heading 2"/>
    <w:basedOn w:val="Normal"/>
    <w:next w:val="Normal"/>
    <w:link w:val="Heading2Char"/>
    <w:uiPriority w:val="9"/>
    <w:semiHidden/>
    <w:unhideWhenUsed/>
    <w:qFormat/>
    <w:rsid w:val="00DD76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Heading3">
    <w:name w:val="heading 3"/>
    <w:basedOn w:val="Normal"/>
    <w:next w:val="Normal"/>
    <w:link w:val="Heading3Char"/>
    <w:uiPriority w:val="9"/>
    <w:semiHidden/>
    <w:unhideWhenUsed/>
    <w:qFormat/>
    <w:rsid w:val="00DD76E6"/>
    <w:pPr>
      <w:keepNext/>
      <w:keepLines/>
      <w:spacing w:before="160" w:after="80" w:line="278" w:lineRule="auto"/>
      <w:outlineLvl w:val="2"/>
    </w:pPr>
    <w:rPr>
      <w:rFonts w:eastAsiaTheme="majorEastAsia" w:cstheme="majorBidi"/>
      <w:color w:val="0F4761" w:themeColor="accent1" w:themeShade="BF"/>
      <w:kern w:val="2"/>
      <w:sz w:val="28"/>
      <w:szCs w:val="28"/>
      <w:lang w:val="lv-LV"/>
      <w14:ligatures w14:val="standardContextual"/>
    </w:rPr>
  </w:style>
  <w:style w:type="paragraph" w:styleId="Heading4">
    <w:name w:val="heading 4"/>
    <w:basedOn w:val="Normal"/>
    <w:next w:val="Normal"/>
    <w:link w:val="Heading4Char"/>
    <w:uiPriority w:val="9"/>
    <w:semiHidden/>
    <w:unhideWhenUsed/>
    <w:qFormat/>
    <w:rsid w:val="00DD76E6"/>
    <w:pPr>
      <w:keepNext/>
      <w:keepLines/>
      <w:spacing w:before="80" w:after="40" w:line="278" w:lineRule="auto"/>
      <w:outlineLvl w:val="3"/>
    </w:pPr>
    <w:rPr>
      <w:rFonts w:eastAsiaTheme="majorEastAsia" w:cstheme="majorBidi"/>
      <w:i/>
      <w:iCs/>
      <w:color w:val="0F4761" w:themeColor="accent1" w:themeShade="BF"/>
      <w:kern w:val="2"/>
      <w:sz w:val="24"/>
      <w:szCs w:val="24"/>
      <w:lang w:val="lv-LV"/>
      <w14:ligatures w14:val="standardContextual"/>
    </w:rPr>
  </w:style>
  <w:style w:type="paragraph" w:styleId="Heading5">
    <w:name w:val="heading 5"/>
    <w:basedOn w:val="Normal"/>
    <w:next w:val="Normal"/>
    <w:link w:val="Heading5Char"/>
    <w:uiPriority w:val="9"/>
    <w:semiHidden/>
    <w:unhideWhenUsed/>
    <w:qFormat/>
    <w:rsid w:val="00DD76E6"/>
    <w:pPr>
      <w:keepNext/>
      <w:keepLines/>
      <w:spacing w:before="80" w:after="40" w:line="278" w:lineRule="auto"/>
      <w:outlineLvl w:val="4"/>
    </w:pPr>
    <w:rPr>
      <w:rFonts w:eastAsiaTheme="majorEastAsia" w:cstheme="majorBidi"/>
      <w:color w:val="0F4761" w:themeColor="accent1" w:themeShade="BF"/>
      <w:kern w:val="2"/>
      <w:sz w:val="24"/>
      <w:szCs w:val="24"/>
      <w:lang w:val="lv-LV"/>
      <w14:ligatures w14:val="standardContextual"/>
    </w:rPr>
  </w:style>
  <w:style w:type="paragraph" w:styleId="Heading6">
    <w:name w:val="heading 6"/>
    <w:basedOn w:val="Normal"/>
    <w:next w:val="Normal"/>
    <w:link w:val="Heading6Char"/>
    <w:uiPriority w:val="9"/>
    <w:semiHidden/>
    <w:unhideWhenUsed/>
    <w:qFormat/>
    <w:rsid w:val="00DD76E6"/>
    <w:pPr>
      <w:keepNext/>
      <w:keepLines/>
      <w:spacing w:before="40" w:after="0" w:line="278" w:lineRule="auto"/>
      <w:outlineLvl w:val="5"/>
    </w:pPr>
    <w:rPr>
      <w:rFonts w:eastAsiaTheme="majorEastAsia" w:cstheme="majorBidi"/>
      <w:i/>
      <w:iCs/>
      <w:color w:val="595959" w:themeColor="text1" w:themeTint="A6"/>
      <w:kern w:val="2"/>
      <w:sz w:val="24"/>
      <w:szCs w:val="24"/>
      <w:lang w:val="lv-LV"/>
      <w14:ligatures w14:val="standardContextual"/>
    </w:rPr>
  </w:style>
  <w:style w:type="paragraph" w:styleId="Heading7">
    <w:name w:val="heading 7"/>
    <w:basedOn w:val="Normal"/>
    <w:next w:val="Normal"/>
    <w:link w:val="Heading7Char"/>
    <w:uiPriority w:val="9"/>
    <w:semiHidden/>
    <w:unhideWhenUsed/>
    <w:qFormat/>
    <w:rsid w:val="00DD76E6"/>
    <w:pPr>
      <w:keepNext/>
      <w:keepLines/>
      <w:spacing w:before="40" w:after="0" w:line="278" w:lineRule="auto"/>
      <w:outlineLvl w:val="6"/>
    </w:pPr>
    <w:rPr>
      <w:rFonts w:eastAsiaTheme="majorEastAsia" w:cstheme="majorBidi"/>
      <w:color w:val="595959" w:themeColor="text1" w:themeTint="A6"/>
      <w:kern w:val="2"/>
      <w:sz w:val="24"/>
      <w:szCs w:val="24"/>
      <w:lang w:val="lv-LV"/>
      <w14:ligatures w14:val="standardContextual"/>
    </w:rPr>
  </w:style>
  <w:style w:type="paragraph" w:styleId="Heading8">
    <w:name w:val="heading 8"/>
    <w:basedOn w:val="Normal"/>
    <w:next w:val="Normal"/>
    <w:link w:val="Heading8Char"/>
    <w:uiPriority w:val="9"/>
    <w:semiHidden/>
    <w:unhideWhenUsed/>
    <w:qFormat/>
    <w:rsid w:val="00DD76E6"/>
    <w:pPr>
      <w:keepNext/>
      <w:keepLines/>
      <w:spacing w:after="0" w:line="278" w:lineRule="auto"/>
      <w:outlineLvl w:val="7"/>
    </w:pPr>
    <w:rPr>
      <w:rFonts w:eastAsiaTheme="majorEastAsia" w:cstheme="majorBidi"/>
      <w:i/>
      <w:iCs/>
      <w:color w:val="272727" w:themeColor="text1" w:themeTint="D8"/>
      <w:kern w:val="2"/>
      <w:sz w:val="24"/>
      <w:szCs w:val="24"/>
      <w:lang w:val="lv-LV"/>
      <w14:ligatures w14:val="standardContextual"/>
    </w:rPr>
  </w:style>
  <w:style w:type="paragraph" w:styleId="Heading9">
    <w:name w:val="heading 9"/>
    <w:basedOn w:val="Normal"/>
    <w:next w:val="Normal"/>
    <w:link w:val="Heading9Char"/>
    <w:uiPriority w:val="9"/>
    <w:semiHidden/>
    <w:unhideWhenUsed/>
    <w:qFormat/>
    <w:rsid w:val="00DD76E6"/>
    <w:pPr>
      <w:keepNext/>
      <w:keepLines/>
      <w:spacing w:after="0" w:line="278" w:lineRule="auto"/>
      <w:outlineLvl w:val="8"/>
    </w:pPr>
    <w:rPr>
      <w:rFonts w:eastAsiaTheme="majorEastAsia" w:cstheme="majorBidi"/>
      <w:color w:val="272727" w:themeColor="text1" w:themeTint="D8"/>
      <w:kern w:val="2"/>
      <w:sz w:val="24"/>
      <w:szCs w:val="24"/>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6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6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D76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D76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76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76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76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76E6"/>
    <w:pPr>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TitleChar">
    <w:name w:val="Title Char"/>
    <w:basedOn w:val="DefaultParagraphFont"/>
    <w:link w:val="Title"/>
    <w:uiPriority w:val="10"/>
    <w:rsid w:val="00DD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6E6"/>
    <w:pPr>
      <w:numPr>
        <w:ilvl w:val="1"/>
      </w:numPr>
      <w:spacing w:line="278" w:lineRule="auto"/>
    </w:pPr>
    <w:rPr>
      <w:rFonts w:eastAsiaTheme="majorEastAsia" w:cstheme="majorBidi"/>
      <w:color w:val="595959" w:themeColor="text1" w:themeTint="A6"/>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DD76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76E6"/>
    <w:pPr>
      <w:spacing w:before="160" w:line="278" w:lineRule="auto"/>
      <w:jc w:val="center"/>
    </w:pPr>
    <w:rPr>
      <w:rFonts w:ascii="Times New Roman" w:hAnsi="Times New Roman"/>
      <w:i/>
      <w:iCs/>
      <w:color w:val="404040" w:themeColor="text1" w:themeTint="BF"/>
      <w:kern w:val="2"/>
      <w:sz w:val="24"/>
      <w:szCs w:val="24"/>
      <w:lang w:val="lv-LV"/>
      <w14:ligatures w14:val="standardContextual"/>
    </w:rPr>
  </w:style>
  <w:style w:type="character" w:customStyle="1" w:styleId="QuoteChar">
    <w:name w:val="Quote Char"/>
    <w:basedOn w:val="DefaultParagraphFont"/>
    <w:link w:val="Quote"/>
    <w:uiPriority w:val="29"/>
    <w:rsid w:val="00DD76E6"/>
    <w:rPr>
      <w:i/>
      <w:iCs/>
      <w:color w:val="404040" w:themeColor="text1" w:themeTint="BF"/>
    </w:rPr>
  </w:style>
  <w:style w:type="paragraph" w:styleId="ListParagraph">
    <w:name w:val="List Paragraph"/>
    <w:basedOn w:val="Normal"/>
    <w:uiPriority w:val="34"/>
    <w:qFormat/>
    <w:rsid w:val="00DD76E6"/>
    <w:pPr>
      <w:spacing w:line="278" w:lineRule="auto"/>
      <w:ind w:left="720"/>
      <w:contextualSpacing/>
    </w:pPr>
    <w:rPr>
      <w:rFonts w:ascii="Times New Roman" w:hAnsi="Times New Roman"/>
      <w:kern w:val="2"/>
      <w:sz w:val="24"/>
      <w:szCs w:val="24"/>
      <w:lang w:val="lv-LV"/>
      <w14:ligatures w14:val="standardContextual"/>
    </w:rPr>
  </w:style>
  <w:style w:type="character" w:styleId="IntenseEmphasis">
    <w:name w:val="Intense Emphasis"/>
    <w:basedOn w:val="DefaultParagraphFont"/>
    <w:uiPriority w:val="21"/>
    <w:qFormat/>
    <w:rsid w:val="00DD76E6"/>
    <w:rPr>
      <w:i/>
      <w:iCs/>
      <w:color w:val="0F4761" w:themeColor="accent1" w:themeShade="BF"/>
    </w:rPr>
  </w:style>
  <w:style w:type="paragraph" w:styleId="IntenseQuote">
    <w:name w:val="Intense Quote"/>
    <w:basedOn w:val="Normal"/>
    <w:next w:val="Normal"/>
    <w:link w:val="IntenseQuoteChar"/>
    <w:uiPriority w:val="30"/>
    <w:qFormat/>
    <w:rsid w:val="00DD76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kern w:val="2"/>
      <w:sz w:val="24"/>
      <w:szCs w:val="24"/>
      <w:lang w:val="lv-LV"/>
      <w14:ligatures w14:val="standardContextual"/>
    </w:rPr>
  </w:style>
  <w:style w:type="character" w:customStyle="1" w:styleId="IntenseQuoteChar">
    <w:name w:val="Intense Quote Char"/>
    <w:basedOn w:val="DefaultParagraphFont"/>
    <w:link w:val="IntenseQuote"/>
    <w:uiPriority w:val="30"/>
    <w:rsid w:val="00DD76E6"/>
    <w:rPr>
      <w:i/>
      <w:iCs/>
      <w:color w:val="0F4761" w:themeColor="accent1" w:themeShade="BF"/>
    </w:rPr>
  </w:style>
  <w:style w:type="character" w:styleId="IntenseReference">
    <w:name w:val="Intense Reference"/>
    <w:basedOn w:val="DefaultParagraphFont"/>
    <w:uiPriority w:val="32"/>
    <w:qFormat/>
    <w:rsid w:val="00DD76E6"/>
    <w:rPr>
      <w:b/>
      <w:bCs/>
      <w:smallCaps/>
      <w:color w:val="0F4761" w:themeColor="accent1" w:themeShade="BF"/>
      <w:spacing w:val="5"/>
    </w:rPr>
  </w:style>
  <w:style w:type="paragraph" w:styleId="FootnoteText">
    <w:name w:val="footnote text"/>
    <w:basedOn w:val="Normal"/>
    <w:link w:val="FootnoteTextChar"/>
    <w:uiPriority w:val="99"/>
    <w:semiHidden/>
    <w:unhideWhenUsed/>
    <w:rsid w:val="00DD76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6E6"/>
    <w:rPr>
      <w:rFonts w:asciiTheme="minorHAnsi" w:hAnsiTheme="minorHAnsi"/>
      <w:kern w:val="0"/>
      <w:sz w:val="20"/>
      <w:szCs w:val="20"/>
      <w:lang w:val="en-US"/>
      <w14:ligatures w14:val="none"/>
    </w:rPr>
  </w:style>
  <w:style w:type="character" w:styleId="FootnoteReference">
    <w:name w:val="footnote reference"/>
    <w:basedOn w:val="DefaultParagraphFont"/>
    <w:uiPriority w:val="99"/>
    <w:semiHidden/>
    <w:unhideWhenUsed/>
    <w:rsid w:val="00DD76E6"/>
    <w:rPr>
      <w:vertAlign w:val="superscript"/>
    </w:rPr>
  </w:style>
  <w:style w:type="character" w:styleId="CommentReference">
    <w:name w:val="annotation reference"/>
    <w:basedOn w:val="DefaultParagraphFont"/>
    <w:uiPriority w:val="99"/>
    <w:semiHidden/>
    <w:unhideWhenUsed/>
    <w:rsid w:val="00F35CC2"/>
    <w:rPr>
      <w:sz w:val="16"/>
      <w:szCs w:val="16"/>
    </w:rPr>
  </w:style>
  <w:style w:type="paragraph" w:styleId="CommentText">
    <w:name w:val="annotation text"/>
    <w:basedOn w:val="Normal"/>
    <w:link w:val="CommentTextChar"/>
    <w:uiPriority w:val="99"/>
    <w:unhideWhenUsed/>
    <w:rsid w:val="00F35CC2"/>
    <w:pPr>
      <w:spacing w:line="240" w:lineRule="auto"/>
    </w:pPr>
    <w:rPr>
      <w:sz w:val="20"/>
      <w:szCs w:val="20"/>
    </w:rPr>
  </w:style>
  <w:style w:type="character" w:customStyle="1" w:styleId="CommentTextChar">
    <w:name w:val="Comment Text Char"/>
    <w:basedOn w:val="DefaultParagraphFont"/>
    <w:link w:val="CommentText"/>
    <w:uiPriority w:val="99"/>
    <w:rsid w:val="00F35CC2"/>
    <w:rPr>
      <w:rFonts w:asciiTheme="minorHAnsi" w:hAnsiTheme="minorHAnsi"/>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01581-grozijumi-ministru-kabineta-2011-gada-17-maija-noteikumos-nr-364-kartiba-kada-licence-un-uzrauga-komersantus-kuri-sniedz-darbi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CF38-8337-419A-81B2-FE882E01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2219</Words>
  <Characters>1266</Characters>
  <Application>Microsoft Office Word</Application>
  <DocSecurity>0</DocSecurity>
  <Lines>10</Lines>
  <Paragraphs>6</Paragraphs>
  <ScaleCrop>false</ScaleCrop>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Rozenberga</dc:creator>
  <cp:keywords/>
  <dc:description/>
  <cp:lastModifiedBy>Anita Rozenberga</cp:lastModifiedBy>
  <cp:revision>6</cp:revision>
  <dcterms:created xsi:type="dcterms:W3CDTF">2024-11-26T08:54:00Z</dcterms:created>
  <dcterms:modified xsi:type="dcterms:W3CDTF">2024-11-26T09:03:00Z</dcterms:modified>
</cp:coreProperties>
</file>