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27. decembra noteikumos Nr. 1032 "Atkritumu poligonu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rsidR="00000000" w:rsidRPr="00000000" w:rsidDel="00000000">
        <w:rPr>
          <w:rStyle w:val="paragraph"/>
          <w:i w:val="1"/>
          <w:rtl w:val="0"/>
        </w:rPr>
        <w:t xml:space="preserve"> 7. panta pirmās daļas 6. punktu,</w:t>
      </w:r>
      <w:r>
        <w:br/>
      </w:r>
      <w:r w:rsidR="00000000" w:rsidRPr="00000000" w:rsidDel="00000000">
        <w:rPr>
          <w:rStyle w:val="paragraph"/>
          <w:i w:val="1"/>
          <w:rtl w:val="0"/>
        </w:rPr>
        <w:t xml:space="preserve">12. panta otrās daļas 6. punktu, 22.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 un otrās daļas 2., 4., 5. un 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27. decembra noteikumos Nr. 1032 "Atkritumu poligonu noteikumi" (Latvijas Vēstnesis, 2011, 205. nr.; 2015, 218. nr.; 2016, 245. nr.; 2018, 168. nr.; 2021, 200.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sadzīves atkritumu poligonā apglabāto sadzīves atkritumu daudzuma samazināšanas mērķus un to izpildes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prasības Eiropas Komisijas informēšanai</w:t>
      </w:r>
      <w:r w:rsidR="00000000" w:rsidRPr="00000000" w:rsidDel="00000000">
        <w:rPr>
          <w:rtl w:val="0"/>
        </w:rPr>
        <w:t xml:space="preserve"> par sadzīves atkritumu poligonos apglabāto atkritumu daudzuma samazināšanas mērķu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 Operators nodrošina sadzīves atkritumu sastāva noteikšanu pirms sadzīves atkritumu ievadīšanas sadzīves atkritumu šķirošanas līnijā, pirms novietošanas bioloģiski noārdāmo atkritumu pārstrādes iekārtā biogāzes ieguvei (bioreaktorā) un pirms sadzīves atkritumu apglabāšanas. Sadzīves atkritumus šķiro šādās frakcijās: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 papīrs un papīru saturoši atkritumi (piemēram, iepakojums, kartons, jaukti papīra un kartona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2. plastmasa un plastmasu saturoši atkritumi (piemēram, jaukti plastmasas atkritumi), izņemot plastmasas iepakojuma atkritumus un kompozītu iepakojuma atkritumus (piemēram, tetrapakas);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3. stikls un stiklu saturoši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4. metālus saturoši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5. bioloģiski noārdāmie atkritumi un bioloģiskie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6. būvniecības un ēku nojaukšanas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7. elektrisko un elektronisko iekārtu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8. bateriju un akumulatoru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9. tekstila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10. liela izmēra atkritumi (vismaz viens ārējais izmērs pārsniedz 50 cm);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11. smalkā frakcija (sadzīves atkritumu izmēri mazāki par 10 mm);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12. pārējie sadzīves atkritumi, kuri neatbilst šajā punktā minētajām frakcijām;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13. plastmasas iepakojuma atkritumi;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14. kompozīta iepakojuma atkritumi."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Atkritumu apsaimniekošanas reģionālais centrs, pašvaldība, kas ir noslēgusi līgumu ar sadzīves atkritumu poligona apsaimniekotāju par tās administratīvajā teritorijā savākto sadzīves atkritumu apglabāšanu sadzīves atkritumu poligonā, un  atkritumu apsaimniekotājs, kas izraudzīts saskaņā ar normatīvajiem aktiem par atkritumu apsaimniekošanu, nodrošina sadzīves atkritumu poligonā apglabāto sadzīves atkritumu daudzuma samazināšanu šādos termiņos, lai sasniegtu noteiktos mērķus: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 līdz 2024. gada 31. decembrim sadzīves atkritumu poligonā apglabāto sadzīves atkritumu masa nepārsniedz 45 % no attiecīgajā kalendāra gadā radītās sadzīves atkritumu masas;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 līdz 2027. gada 31. decembrim sadzīves atkritumu poligonā apglabāto sadzīves atkritumu masa nepārsniedz 35 % no attiecīgajā kalendāra gadā radītās sadzīves atkritumu masas;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 līdz 2030. gada 31. decembrim sadzīves atkritumu poligonā apglabāto sadzīves atkritumu masa nepārsniedz 25 % no attiecīgajā kalendāra gadā radītās sadzīves atkritumu masas;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 līdz 2034. gada 31. decembrim sadzīves atkritumu poligonā apglabāto sadzīves atkritumu masa nepārsniedz 10 % no attiecīgajā kalendāra gadā radītās sadzīves atkritumu 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87.</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9</w:t>
      </w:r>
      <w:r w:rsidR="00000000" w:rsidRPr="00000000" w:rsidDel="00000000">
        <w:rPr>
          <w:rtl w:val="0"/>
        </w:rPr>
        <w:t xml:space="preserve"> Vides aizsardzības un reģionālās attīstības ministrija vai tās pilnvarota institūcija reizi gadā atbilstoši Eiropas Komisijas noteiktajam ziņojuma formātam elektroniski nosūta Eiropas Komisijai datus par sadzīves atkritumu poligonos apglabāto atkritumu daudzuma samazināšanas mērķu izpildi. Minētos datus kopā ar kvalitātes pārbaudes ziņojumu nosūta 18 mēnešu laikā pēc tā pārskata gada beigām, par kuru attiecīgie dati ir savākti. Eiropas Komisijai nosūtītā informācija ir brīvi pieejama sabiedrībai."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23-TA-1094</w:t>
    </w:r>
    <w:r>
      <w:br/>
    </w:r>
    <w:r w:rsidR="00000000" w:rsidRPr="00000000" w:rsidDel="00000000">
      <w:rPr>
        <w:rtl w:val="0"/>
      </w:rPr>
      <w:t xml:space="preserve">Izdrukāts 29.07.2026. 21.27 - 6.0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23-TA-1094</w:t>
    </w:r>
    <w:r>
      <w:br/>
    </w:r>
    <w:r w:rsidR="00000000" w:rsidRPr="00000000" w:rsidDel="00000000">
      <w:rPr>
        <w:rtl w:val="0"/>
      </w:rPr>
      <w:t xml:space="preserve">Izdrukāts 29.07.2026. 21.27 - 6.0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noteikumu_(grozījumu)_projekts_23-TA-1094.docx</dc:title>
</cp:coreProperties>
</file>

<file path=docProps/custom.xml><?xml version="1.0" encoding="utf-8"?>
<Properties xmlns="http://schemas.openxmlformats.org/officeDocument/2006/custom-properties" xmlns:vt="http://schemas.openxmlformats.org/officeDocument/2006/docPropsVTypes"/>
</file>