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2021.-2027. gadam 1.1.1. specifiskā atbalsta mērķa “Pētniecības un inovāciju kapacitātes stiprināšana un progresīvu tehnoloģiju ieviešana kopējā P&amp;A sistēmā” 1.1.1.3. pasākuma “Praktiskas ievirzes pētījumi”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23-TA-611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