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26.augusta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Piemaksas karavīram, kurš piedalās starptautiskā operācijā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21.06.2022. noteikumu Nr. 363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Karavīrs, piedaloties starptautiskajā operācijā, papildus mēnešalgai mēnesī saņem piemaksu 1932 </w:t>
      </w:r>
      <w:r w:rsidR="00000000" w:rsidRPr="00000000" w:rsidDel="00000000">
        <w:rPr>
          <w:i w:val="1"/>
          <w:rtl w:val="0"/>
        </w:rPr>
        <w:t xml:space="preserve">euro</w:t>
      </w:r>
      <w:r w:rsidR="00000000" w:rsidRPr="00000000" w:rsidDel="00000000">
        <w:rPr>
          <w:rtl w:val="0"/>
        </w:rPr>
        <w:t xml:space="preserve"> apmērā. Piemaksu karavīrs saņem proporcionāli laikam, kurā viņš piedalās starptautiskajā operācijā.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Atkarībā no starptautiskās operācijas rakstura, drošības apstākļiem, apdraudējuma un starptautiskās operācijas norises reģionā šā pielikuma 1. punktā minēto piemaksu reizina ar šādu koeficientu: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209"/>
        <w:gridCol w:w="3676"/>
        <w:gridCol w:w="3676"/>
        <w:gridCol w:w="3676"/>
        <w:tblGridChange w:id="0">
          <w:tblGrid>
            <w:gridCol w:w="514"/>
            <w:gridCol w:w="5209"/>
            <w:gridCol w:w="3676"/>
            <w:gridCol w:w="3676"/>
            <w:gridCol w:w="367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Operācijas veids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Koeficienta apmērs izvērtējot apdraudējumu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humānās operācijas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glābšanas operācijas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miera uzturēšanas operācijas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miera nodrošināšanas operācijas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militārās operācijas, kuru mērķis ir īstenot Apvienoto Nāciju Organizācijas Statūtu 51. pantā noteiktās neatņemamās Apvienoto Nāciju Organizācijas dalībvalstu tiesības uz kolektīvo pašaizsardzību</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Aizsardzības ministrs katrā konkrētā gadījumā apstiprina koeficientu piemaksas aprēķināšanai par dalību šā pielikuma 2.1., 2.2., 2.3. un 2.4. apakšpunktā minētajās starptautiskajās operācijās, pamatojoties uz Nacionālo bruņoto spēku komandiera ieteikumu un militāro izvērtējumu par attiecīgās starptautiskās operācijas bīstamību un apdraudējuma raksturu.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Karavīrs: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par nesprāgušas munīcijas neitralizēšanu mēnesī saņem piemaksu 285 </w:t>
      </w:r>
      <w:r w:rsidR="00000000" w:rsidRPr="00000000" w:rsidDel="00000000">
        <w:rPr>
          <w:i w:val="1"/>
          <w:rtl w:val="0"/>
        </w:rPr>
        <w:t xml:space="preserve"> 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par gaisa kuģa apkalpes locekļa dienesta pienākumu pildīšanu uz gaisa kuģa saņem piemaksu 25,00 </w:t>
      </w:r>
      <w:r w:rsidR="00000000" w:rsidRPr="00000000" w:rsidDel="00000000">
        <w:rPr>
          <w:i w:val="1"/>
          <w:rtl w:val="0"/>
        </w:rPr>
        <w:t xml:space="preserve">euro</w:t>
      </w:r>
      <w:r w:rsidR="00000000" w:rsidRPr="00000000" w:rsidDel="00000000">
        <w:rPr>
          <w:rtl w:val="0"/>
        </w:rPr>
        <w:t xml:space="preserve"> stundā, bet ne vairāk kā 1375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par speciālo operāciju veikšanu mēnesī saņem piemaksu 285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Laikā, kad karavīrs saņem šajā pielikumā noteiktās piemaksas, karavīram netiek maksātas citas šajos noteikumos minētās piemaksas.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23-TA-708</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23-TA-708</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noteikumu_konsolidētā_versija_p2_23-TA-708.docx</dc:title>
</cp:coreProperties>
</file>

<file path=docProps/custom.xml><?xml version="1.0" encoding="utf-8"?>
<Properties xmlns="http://schemas.openxmlformats.org/officeDocument/2006/custom-properties" xmlns:vt="http://schemas.openxmlformats.org/officeDocument/2006/docPropsVTypes"/>
</file>