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Liellopu, cūku, aitu, kazu un zirgu šķirņu ciltsgrāmatas un krustojuma cūku ciltsreģistra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8. panta ceturtās daļas 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kārto ciltsgrāmatu šķirnes vaislas liellopiem, cūkām, aitām, kazām, zirgiem un ciltsreģistru krustojuma vaislas cūkām.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Ciltsgrāmatu un ciltsreģistu kārto attiecīgā šķirnes lauksaimniecības dzīvnieku audzētāju biedrība (turpmāk – biedrība) vai krustojuma cūku audzētāju organizācija (turpmāk – organizācija),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Biedrībai, izmantojot Valsts digitālās attīstības aģentūras pārziņā esošo valsts informācijas sistēmu savietotāja koplietošanas autentifikācijas moduli, ir pieejama Lauku atbalsta dienesta (turpmāk – dienests) ciltsdarba, snieguma pārbaudes un pārraudzības datubāze attiecīgās sugas lauksaimniecības dzīvnieku datu apskatei un lauksaimniecības dzīvnieku ierakstīšanai ciltsgrāmatā.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ciltsgrāmatā ierakstītajiem un ciltsreģistrā reģistrētajiem lauksaimniecības dzīvniekiem biedrības vai organizācijas arhīvā glabā pastāvīgi.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biedrība vai organizācija ir pieņēmusi lēmumu par darbības izbeigšanu vai no dienesta saņēmusi lēmumu par biedrības vai organizācijas atzīšanas atsaukšanu, kā arī lēmumu par audzēšanas programmas apstiprinājuma atsaukšanu, tā mēneša laikā pēc lēmuma pieņemšanas vai dienesta lēmuma saņemšanas ar nodošanas un pieņemšanas aktu ciltsgrāmatā ierakstīto un ciltsreģistrā reģistrēto lauksaimniecības dzīvnieku datus – identifikācijas numuru un citus zootehniskajā sertifikātā norādāmos datus – elektroniski vai papīra dokumenta formā nodod dienesta uzturētajā ciltsdarba, snieguma pārbaudes un pārraudzības informācijas arhīvā, ja vien minētie dati dienestā nav pieejami elektroniski. Dienests nodrošina arhīvā nodoto ciltsgrāmatā ierakstīto un ciltsreģistrā reģistrēto dzīvnieku datu pieejamību biedrībai vai organizācijai.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03.12.2024. noteikumu Nr. 766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 tīršķirnes vaislas liellopu, cūku, aitu, kazu un zirgu ciltsgrāmatu iedala daļās un klasēs atbilstoši Eiropas Parlamenta un Padomes 2016. gada 8. jūnija Regulas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w:t>
      </w:r>
      <w:r w:rsidR="00000000" w:rsidRPr="00000000" w:rsidDel="00000000">
        <w:rPr>
          <w:rtl w:val="0"/>
        </w:rPr>
        <w:t xml:space="preserve">89/608/EEK</w:t>
      </w:r>
      <w:r w:rsidR="00000000" w:rsidRPr="00000000" w:rsidDel="00000000">
        <w:rPr>
          <w:rtl w:val="0"/>
        </w:rPr>
        <w:t xml:space="preserve"> un </w:t>
      </w:r>
      <w:r w:rsidR="00000000" w:rsidRPr="00000000" w:rsidDel="00000000">
        <w:rPr>
          <w:rtl w:val="0"/>
        </w:rPr>
        <w:t xml:space="preserve">90/425/EEK</w:t>
      </w:r>
      <w:r w:rsidR="00000000" w:rsidRPr="00000000" w:rsidDel="00000000">
        <w:rPr>
          <w:rtl w:val="0"/>
        </w:rPr>
        <w:t xml:space="preserve"> un atceļ konkrētus aktus dzīvnieku audzēšanas jomā (Dzīvnieku audzēšanas regula) (turpmāk – regula 2016/1012), 15., 16. un 17. pantam, kā arī audzēšanas programmai.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Tīršķirnes vaislas liellopu, cūku, aitu, kazu un zirgu ieraksta attiecīgās šķirnes ciltsgrāmatas pamatdaļā, ja tas atbilst regulas  </w:t>
      </w:r>
      <w:r w:rsidR="00000000" w:rsidRPr="00000000" w:rsidDel="00000000">
        <w:rPr>
          <w:rtl w:val="0"/>
        </w:rPr>
        <w:t xml:space="preserve">2016/1012</w:t>
      </w:r>
      <w:r w:rsidR="00000000" w:rsidRPr="00000000" w:rsidDel="00000000">
        <w:rPr>
          <w:rtl w:val="0"/>
        </w:rPr>
        <w:t xml:space="preserve"> 18. panta vai 20. panta 2. punktā un minētās regulas II pielikuma 1. daļas I nodaļā vai III nodaļas 1. punktā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Liellopu, cūku, aitu, kazu un zirgu var ierakstīt attiecīgās šķirnes ciltsgrāmatas pamatdaļā, neievērojot šo noteikumu </w:t>
      </w:r>
      <w:r w:rsidR="00000000" w:rsidRPr="00000000" w:rsidDel="00000000">
        <w:rPr>
          <w:rtl w:val="0"/>
        </w:rPr>
        <w:t xml:space="preserve">7.</w:t>
      </w:r>
      <w:r w:rsidR="00000000" w:rsidRPr="00000000" w:rsidDel="00000000">
        <w:rPr>
          <w:rtl w:val="0"/>
        </w:rPr>
        <w:t xml:space="preserve"> punktā minētās prasības,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iesaistīts jaunas šķirnes radīšanā un biedrība izpilda regulas  </w:t>
      </w:r>
      <w:r w:rsidR="00000000" w:rsidRPr="00000000" w:rsidDel="00000000">
        <w:rPr>
          <w:rtl w:val="0"/>
        </w:rPr>
        <w:t xml:space="preserve">2016/1012</w:t>
      </w:r>
      <w:r w:rsidR="00000000" w:rsidRPr="00000000" w:rsidDel="00000000">
        <w:rPr>
          <w:rtl w:val="0"/>
        </w:rPr>
        <w:t xml:space="preserve"> 19. panta 1.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iesaistīts šķirnes atjaunošanā un biedrība izpilda regulas  </w:t>
      </w:r>
      <w:r w:rsidR="00000000" w:rsidRPr="00000000" w:rsidDel="00000000">
        <w:rPr>
          <w:rtl w:val="0"/>
        </w:rPr>
        <w:t xml:space="preserve">2016/1012</w:t>
      </w:r>
      <w:r w:rsidR="00000000" w:rsidRPr="00000000" w:rsidDel="00000000">
        <w:rPr>
          <w:rtl w:val="0"/>
        </w:rPr>
        <w:t xml:space="preserve"> 19. panta 2.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pieder pie apdraudētas šķirnes un biedrība izpilda regulas  </w:t>
      </w:r>
      <w:r w:rsidR="00000000" w:rsidRPr="00000000" w:rsidDel="00000000">
        <w:rPr>
          <w:rtl w:val="0"/>
        </w:rPr>
        <w:t xml:space="preserve">2016/1012</w:t>
      </w:r>
      <w:r w:rsidR="00000000" w:rsidRPr="00000000" w:rsidDel="00000000">
        <w:rPr>
          <w:rtl w:val="0"/>
        </w:rPr>
        <w:t xml:space="preserve"> 20. panta 2. punktā un II pielikuma 1. daļas III nodaļas 2. punktā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Šķirnes liellopu, cūku, aitu un kazu ieraksta attiecīgās šķirnes ciltsgrāmatas papilddaļā, ja dzīvnieks atbilst regulas </w:t>
      </w:r>
      <w:r w:rsidR="00000000" w:rsidRPr="00000000" w:rsidDel="00000000">
        <w:rPr>
          <w:rtl w:val="0"/>
        </w:rPr>
        <w:t xml:space="preserve">2016/1012</w:t>
      </w:r>
      <w:r w:rsidR="00000000" w:rsidRPr="00000000" w:rsidDel="00000000">
        <w:rPr>
          <w:rtl w:val="0"/>
        </w:rPr>
        <w:t xml:space="preserve"> 20. panta 1. punktā un audzēšanas programmā noteiktajām prasībām un ir snieguma pārbaudē.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Zirgu ieraksta attiecīgās šķirnes ciltsgrāmatas papilddaļā, ja dzīvnieks atbilst regulas </w:t>
      </w:r>
      <w:r w:rsidR="00000000" w:rsidRPr="00000000" w:rsidDel="00000000">
        <w:rPr>
          <w:rtl w:val="0"/>
        </w:rPr>
        <w:t xml:space="preserve">2016/1012</w:t>
      </w:r>
      <w:r w:rsidR="00000000" w:rsidRPr="00000000" w:rsidDel="00000000">
        <w:rPr>
          <w:rtl w:val="0"/>
        </w:rPr>
        <w:t xml:space="preserve"> 20. panta 1. punktā noteiktajām prasībām, ir snieguma pārbaudē un tā izcelsme atbilst audzēšanas programmas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Liellopu, cūku, aitu, kazu un zirgu, ja tas ir iesaistīts jaunas šķirnes radīšanā vai šķirnes atjaunošanā vai pieder pie apdraudētas šķirnes, var ierakstīt attiecīgās šķirnes ciltsgrāmatas papilddaļā saskaņā ar audzēšanas programmā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Krustojuma vaislas cūku reģistrē ciltsreģistrā, ja tā atbilst regulas  </w:t>
      </w:r>
      <w:r w:rsidR="00000000" w:rsidRPr="00000000" w:rsidDel="00000000">
        <w:rPr>
          <w:rtl w:val="0"/>
        </w:rPr>
        <w:t xml:space="preserve">2016/1012</w:t>
      </w:r>
      <w:r w:rsidR="00000000" w:rsidRPr="00000000" w:rsidDel="00000000">
        <w:rPr>
          <w:rtl w:val="0"/>
        </w:rPr>
        <w:t xml:space="preserve"> 23. pantā un II pielikuma 2. daļā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liellopu, cūku, aitu, kazu vai zirgu ierakstītu ciltsgrāmatā vai krustojuma cūku reģistrētu ciltsreģistrā, dzīvnieka īpašnieks iesniedz biedrībā vai organizācijā iesniegumu. Iesniegumā atbilstoši biedrības vai organizācijas prasībām norāda ganāmpulka numuru vai ganāmpulka numuru un lauksaimniecības dzīvnieka identifikācijas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minētais iesniegums nav nepieciešams, ja ganāmpulka īpašniekam ar biedrību vai organizāciju ir noslēgta vienošanās, kas paredz, ka biedrība vai organizācija periodiski pārskata attiecīgā ganāmpulka lauksaimniecības dzīvniekus un atbilstošos ieraksta ciltsgrāmatā vai reģistrē ciltsreģistrā.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biedrības rīcībā nav visas nepieciešamās informācijas par attiecīgo lauksaimniecības dzīvnieku, tā lūdz īpašnieku iesniegt biedrībā vai organizācijā papildinformāciju par lauksaimniecības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 vai organizācija mēneša laikā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iesnieguma un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informācijas saņemšanas vai saskaņā ar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 vienošanos izvērtē lauksaimniecības dzīvnieka atbilstību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minētajām prasībām un izpilda vienu no šādām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lauksaimniecības dzīvnieku ciltsgrāmatā vai krustojuma vaislas cūkas reģistrē ciltsreģistrā;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papīra vai elektroniska dokumenta formā paziņo ganāmpulka īpašniekam par atteikumu ierakstīt lauksaimniecības dzīvnieku ciltsgrāmatā vai reģistrēt krustojuma vaislas cūku ciltsreģistrā, ja vien savstarpējā vienošanās neparedz, ka paziņojums par atteikumu netiek sūtīts.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Lauksaimniecības dzīvniekus, kas ciltsgrāmatā ir ierakstīti līdz šo noteikumu spēkā stāšanās dienai, ciltsgrāmatā atkārtoti neieraksta.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2014. gada 1. jūlija noteikumus Nr. 361 "Liellopu, cūku, aitu, kazu un zirgu ciltsgrāmatas kārtošanas noteikumi" (Latvijas Vēstnesis, 2014, 128., 225. nr.; 2017, 5.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25-TA-2487</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25-TA-2487</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noteikumu_konsolidētā_versija_25-TA-2487.docx</dc:title>
</cp:coreProperties>
</file>

<file path=docProps/custom.xml><?xml version="1.0" encoding="utf-8"?>
<Properties xmlns="http://schemas.openxmlformats.org/officeDocument/2006/custom-properties" xmlns:vt="http://schemas.openxmlformats.org/officeDocument/2006/docPropsVTypes"/>
</file>