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761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Korupcijas novēršanas un apkarošanas biroja amatpersonu prēmēšanu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likuma "Par valsts budžetu 2022. gadam"</w:t>
      </w:r>
      <w:r w:rsidR="00000000" w:rsidRPr="00000000" w:rsidDel="00000000">
        <w:rPr>
          <w:rtl w:val="0"/>
        </w:rPr>
        <w:t xml:space="preserve"> 42. pantu atbalstīt apropriācijas palielināšanu Korupcijas novēršanas un apkarošanas birojam resursiem no dotācijas no vispārējiem ieņēmumiem un izdevumiem programmā 01.00.00 "Korupcijas novēršanas un apkarošanas birojs" 34 839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prēmiju izmaksai Korupcijas novēršanas un apkarošanas biroja amatpersonām, kuru tiešas darbības rezultātā novērsta būtiska noziedzīgi iegūtu līdzekļu legalizācija un tādējādi ir palielinājušies valsts budžeta ieņēmumi.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Korupcijas novēršanas un apkarošanas birojam normatīvajos aktos noteiktajā kārtībā sagatavot un iesniegt Finanšu ministrijā pieprasījumu par  apropriācijas palielināšanu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22-TA-2990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22-TA-2990</w:t>
    </w:r>
    <w:r>
      <w:br/>
    </w:r>
    <w:r w:rsidR="00000000" w:rsidRPr="00000000" w:rsidDel="00000000">
      <w:rPr>
        <w:rtl w:val="0"/>
      </w:rPr>
      <w:t xml:space="preserve">Izdrukāts 30.07.2026. 00.03 - 1.0.VK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rīkojuma_projekts_22-TA-2990.docx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